
<file path=[Content_Types].xml><?xml version="1.0" encoding="utf-8"?>
<Types xmlns="http://schemas.openxmlformats.org/package/2006/content-types">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5B2" w:rsidRPr="00E92EA1" w:rsidRDefault="00E92EA1" w:rsidP="006834EC">
      <w:pPr>
        <w:spacing w:after="0" w:line="360" w:lineRule="auto"/>
        <w:jc w:val="center"/>
        <w:rPr>
          <w:rFonts w:ascii="Arial" w:hAnsi="Arial" w:cs="Arial"/>
          <w:b/>
          <w:sz w:val="28"/>
          <w:szCs w:val="32"/>
        </w:rPr>
      </w:pPr>
      <w:r w:rsidRPr="00E92EA1">
        <w:rPr>
          <w:rFonts w:ascii="Arial" w:hAnsi="Arial" w:cs="Arial"/>
          <w:b/>
          <w:sz w:val="28"/>
          <w:szCs w:val="32"/>
        </w:rPr>
        <w:t>A STUDY ON EXTRACTION, APPLICATION AND EVALUATION OF PADAUK WOOD DYE ON COTTON FABRIC</w:t>
      </w:r>
    </w:p>
    <w:p w:rsidR="007845B2" w:rsidRPr="006834EC" w:rsidRDefault="007845B2" w:rsidP="006834EC">
      <w:pPr>
        <w:spacing w:after="0" w:line="360" w:lineRule="auto"/>
        <w:rPr>
          <w:rFonts w:ascii="Arial" w:hAnsi="Arial" w:cs="Arial"/>
          <w:b/>
        </w:rPr>
      </w:pPr>
      <w:r w:rsidRPr="006834EC">
        <w:rPr>
          <w:rFonts w:ascii="Arial" w:hAnsi="Arial" w:cs="Arial"/>
          <w:b/>
        </w:rPr>
        <w:t xml:space="preserve">                                                                               </w:t>
      </w:r>
    </w:p>
    <w:p w:rsidR="007845B2" w:rsidRDefault="007845B2" w:rsidP="006834EC">
      <w:pPr>
        <w:spacing w:after="0" w:line="360" w:lineRule="auto"/>
        <w:rPr>
          <w:rFonts w:ascii="Arial" w:hAnsi="Arial" w:cs="Arial"/>
          <w:b/>
        </w:rPr>
      </w:pPr>
    </w:p>
    <w:p w:rsidR="006834EC" w:rsidRDefault="006834EC" w:rsidP="006834EC">
      <w:pPr>
        <w:spacing w:after="0" w:line="360" w:lineRule="auto"/>
        <w:rPr>
          <w:rFonts w:ascii="Arial" w:hAnsi="Arial" w:cs="Arial"/>
          <w:b/>
        </w:rPr>
      </w:pPr>
    </w:p>
    <w:p w:rsidR="006834EC" w:rsidRDefault="006834EC" w:rsidP="006834EC">
      <w:pPr>
        <w:spacing w:after="0" w:line="360" w:lineRule="auto"/>
        <w:rPr>
          <w:rFonts w:ascii="Arial" w:hAnsi="Arial" w:cs="Arial"/>
          <w:b/>
        </w:rPr>
      </w:pPr>
    </w:p>
    <w:p w:rsidR="00E92EA1" w:rsidRDefault="00E92EA1" w:rsidP="006834EC">
      <w:pPr>
        <w:spacing w:after="0" w:line="360" w:lineRule="auto"/>
        <w:rPr>
          <w:rFonts w:ascii="Arial" w:hAnsi="Arial" w:cs="Arial"/>
          <w:b/>
        </w:rPr>
      </w:pPr>
    </w:p>
    <w:p w:rsidR="00E92EA1" w:rsidRPr="006834EC" w:rsidRDefault="00E92EA1" w:rsidP="006834EC">
      <w:pPr>
        <w:spacing w:after="0" w:line="360" w:lineRule="auto"/>
        <w:rPr>
          <w:rFonts w:ascii="Arial" w:hAnsi="Arial" w:cs="Arial"/>
          <w:b/>
        </w:rPr>
      </w:pPr>
    </w:p>
    <w:p w:rsidR="007845B2" w:rsidRPr="006834EC" w:rsidRDefault="007845B2" w:rsidP="006834EC">
      <w:pPr>
        <w:spacing w:after="0" w:line="360" w:lineRule="auto"/>
        <w:rPr>
          <w:rFonts w:ascii="Arial" w:hAnsi="Arial" w:cs="Arial"/>
          <w:b/>
        </w:rPr>
      </w:pPr>
    </w:p>
    <w:p w:rsidR="007845B2" w:rsidRPr="006834EC" w:rsidRDefault="007845B2" w:rsidP="006834EC">
      <w:pPr>
        <w:spacing w:after="0" w:line="360" w:lineRule="auto"/>
        <w:jc w:val="center"/>
        <w:rPr>
          <w:rFonts w:ascii="Arial" w:hAnsi="Arial" w:cs="Arial"/>
          <w:b/>
        </w:rPr>
      </w:pPr>
      <w:r w:rsidRPr="006834EC">
        <w:rPr>
          <w:rFonts w:ascii="Arial" w:hAnsi="Arial" w:cs="Arial"/>
          <w:sz w:val="26"/>
          <w:szCs w:val="26"/>
        </w:rPr>
        <w:t>By</w:t>
      </w:r>
    </w:p>
    <w:p w:rsidR="007845B2" w:rsidRPr="006834EC" w:rsidRDefault="00E92EA1" w:rsidP="006834EC">
      <w:pPr>
        <w:spacing w:after="0" w:line="360" w:lineRule="auto"/>
        <w:jc w:val="center"/>
        <w:rPr>
          <w:rFonts w:ascii="Arial" w:hAnsi="Arial" w:cs="Arial"/>
          <w:b/>
          <w:sz w:val="32"/>
          <w:szCs w:val="26"/>
        </w:rPr>
      </w:pPr>
      <w:r>
        <w:rPr>
          <w:rFonts w:ascii="Arial" w:hAnsi="Arial" w:cs="Arial"/>
          <w:b/>
          <w:sz w:val="28"/>
          <w:szCs w:val="26"/>
        </w:rPr>
        <w:t>NITHYA, M.</w:t>
      </w:r>
    </w:p>
    <w:p w:rsidR="007845B2" w:rsidRPr="006834EC" w:rsidRDefault="00E92EA1" w:rsidP="006834EC">
      <w:pPr>
        <w:tabs>
          <w:tab w:val="left" w:pos="2550"/>
        </w:tabs>
        <w:spacing w:after="0" w:line="360" w:lineRule="auto"/>
        <w:jc w:val="center"/>
        <w:rPr>
          <w:rFonts w:ascii="Arial" w:hAnsi="Arial" w:cs="Arial"/>
          <w:b/>
          <w:sz w:val="26"/>
          <w:szCs w:val="26"/>
        </w:rPr>
      </w:pPr>
      <w:r>
        <w:rPr>
          <w:rFonts w:ascii="Arial" w:hAnsi="Arial" w:cs="Arial"/>
          <w:b/>
          <w:sz w:val="26"/>
          <w:szCs w:val="26"/>
        </w:rPr>
        <w:t xml:space="preserve"> (Reg. No. 11PBS</w:t>
      </w:r>
      <w:r w:rsidR="008F1C3A">
        <w:rPr>
          <w:rFonts w:ascii="Arial" w:hAnsi="Arial" w:cs="Arial"/>
          <w:b/>
          <w:sz w:val="26"/>
          <w:szCs w:val="26"/>
        </w:rPr>
        <w:t>0</w:t>
      </w:r>
      <w:r>
        <w:rPr>
          <w:rFonts w:ascii="Arial" w:hAnsi="Arial" w:cs="Arial"/>
          <w:b/>
          <w:sz w:val="26"/>
          <w:szCs w:val="26"/>
        </w:rPr>
        <w:t>8</w:t>
      </w:r>
      <w:r w:rsidR="007845B2" w:rsidRPr="006834EC">
        <w:rPr>
          <w:rFonts w:ascii="Arial" w:hAnsi="Arial" w:cs="Arial"/>
          <w:b/>
          <w:sz w:val="26"/>
          <w:szCs w:val="26"/>
        </w:rPr>
        <w:t>)</w:t>
      </w:r>
    </w:p>
    <w:p w:rsidR="007845B2" w:rsidRDefault="007845B2" w:rsidP="006834EC">
      <w:pPr>
        <w:spacing w:after="0" w:line="360" w:lineRule="auto"/>
        <w:jc w:val="center"/>
        <w:rPr>
          <w:rFonts w:ascii="Arial" w:hAnsi="Arial" w:cs="Arial"/>
          <w:sz w:val="24"/>
          <w:szCs w:val="26"/>
        </w:rPr>
      </w:pPr>
    </w:p>
    <w:p w:rsidR="008F1C3A" w:rsidRDefault="008F1C3A" w:rsidP="006834EC">
      <w:pPr>
        <w:spacing w:after="0" w:line="360" w:lineRule="auto"/>
        <w:jc w:val="center"/>
        <w:rPr>
          <w:rFonts w:ascii="Arial" w:hAnsi="Arial" w:cs="Arial"/>
          <w:sz w:val="24"/>
          <w:szCs w:val="26"/>
        </w:rPr>
      </w:pPr>
    </w:p>
    <w:p w:rsidR="008F1C3A" w:rsidRPr="008F1C3A" w:rsidRDefault="008F1C3A" w:rsidP="006834EC">
      <w:pPr>
        <w:spacing w:after="0" w:line="360" w:lineRule="auto"/>
        <w:jc w:val="center"/>
        <w:rPr>
          <w:rFonts w:ascii="Arial" w:hAnsi="Arial" w:cs="Arial"/>
          <w:sz w:val="24"/>
          <w:szCs w:val="26"/>
        </w:rPr>
      </w:pPr>
    </w:p>
    <w:p w:rsidR="007845B2" w:rsidRPr="008F1C3A" w:rsidRDefault="007845B2" w:rsidP="006834EC">
      <w:pPr>
        <w:spacing w:after="0" w:line="360" w:lineRule="auto"/>
        <w:jc w:val="center"/>
        <w:rPr>
          <w:rFonts w:ascii="Arial" w:hAnsi="Arial" w:cs="Arial"/>
          <w:sz w:val="24"/>
          <w:szCs w:val="26"/>
        </w:rPr>
      </w:pPr>
    </w:p>
    <w:p w:rsidR="007845B2" w:rsidRPr="006834EC" w:rsidRDefault="007845B2" w:rsidP="006834EC">
      <w:pPr>
        <w:spacing w:after="0" w:line="360" w:lineRule="auto"/>
        <w:jc w:val="center"/>
        <w:rPr>
          <w:rFonts w:ascii="Arial" w:hAnsi="Arial" w:cs="Arial"/>
          <w:sz w:val="26"/>
          <w:szCs w:val="26"/>
        </w:rPr>
      </w:pPr>
    </w:p>
    <w:p w:rsidR="007845B2" w:rsidRPr="006834EC" w:rsidRDefault="007845B2" w:rsidP="006834EC">
      <w:pPr>
        <w:pStyle w:val="BodyText"/>
        <w:spacing w:line="360" w:lineRule="auto"/>
        <w:rPr>
          <w:rFonts w:cs="Arial"/>
          <w:b/>
          <w:szCs w:val="26"/>
        </w:rPr>
      </w:pPr>
      <w:r w:rsidRPr="006834EC">
        <w:rPr>
          <w:rFonts w:cs="Arial"/>
          <w:b/>
          <w:szCs w:val="26"/>
        </w:rPr>
        <w:t xml:space="preserve">A </w:t>
      </w:r>
      <w:r w:rsidR="00E92EA1">
        <w:rPr>
          <w:rFonts w:cs="Arial"/>
          <w:b/>
          <w:szCs w:val="26"/>
        </w:rPr>
        <w:t>THESIS</w:t>
      </w:r>
      <w:r w:rsidRPr="006834EC">
        <w:rPr>
          <w:rFonts w:cs="Arial"/>
          <w:b/>
          <w:szCs w:val="26"/>
        </w:rPr>
        <w:t xml:space="preserve"> SUBMITTED TO</w:t>
      </w:r>
      <w:r w:rsidR="008F1C3A">
        <w:rPr>
          <w:rFonts w:cs="Arial"/>
          <w:b/>
          <w:szCs w:val="26"/>
        </w:rPr>
        <w:t xml:space="preserve"> THE</w:t>
      </w:r>
    </w:p>
    <w:p w:rsidR="008F1C3A" w:rsidRDefault="007845B2" w:rsidP="006834EC">
      <w:pPr>
        <w:pStyle w:val="BodyText"/>
        <w:spacing w:line="360" w:lineRule="auto"/>
        <w:rPr>
          <w:rFonts w:cs="Arial"/>
          <w:b/>
          <w:szCs w:val="26"/>
        </w:rPr>
      </w:pPr>
      <w:r w:rsidRPr="006834EC">
        <w:rPr>
          <w:rFonts w:cs="Arial"/>
          <w:b/>
          <w:szCs w:val="26"/>
        </w:rPr>
        <w:t xml:space="preserve">AVINASHILINGAM </w:t>
      </w:r>
      <w:r w:rsidR="008F1C3A">
        <w:rPr>
          <w:rFonts w:cs="Arial"/>
          <w:b/>
          <w:szCs w:val="26"/>
        </w:rPr>
        <w:t xml:space="preserve">INSTITUTE FOR HOME SCIENCE AND </w:t>
      </w:r>
    </w:p>
    <w:p w:rsidR="007845B2" w:rsidRPr="006834EC" w:rsidRDefault="008F1C3A" w:rsidP="006834EC">
      <w:pPr>
        <w:pStyle w:val="BodyText"/>
        <w:spacing w:line="360" w:lineRule="auto"/>
        <w:rPr>
          <w:rFonts w:cs="Arial"/>
          <w:b/>
          <w:szCs w:val="26"/>
        </w:rPr>
      </w:pPr>
      <w:r>
        <w:rPr>
          <w:rFonts w:cs="Arial"/>
          <w:b/>
          <w:szCs w:val="26"/>
        </w:rPr>
        <w:t xml:space="preserve">HIGHER EDUCATION </w:t>
      </w:r>
      <w:r w:rsidR="007845B2" w:rsidRPr="006834EC">
        <w:rPr>
          <w:rFonts w:cs="Arial"/>
          <w:b/>
          <w:szCs w:val="26"/>
        </w:rPr>
        <w:t>FOR WOMEN</w:t>
      </w:r>
      <w:r w:rsidR="004B6F62">
        <w:rPr>
          <w:rFonts w:cs="Arial"/>
          <w:b/>
          <w:szCs w:val="26"/>
        </w:rPr>
        <w:t>, UNIVERSITY</w:t>
      </w:r>
    </w:p>
    <w:p w:rsidR="007845B2" w:rsidRDefault="007845B2" w:rsidP="006834EC">
      <w:pPr>
        <w:pStyle w:val="BodyText"/>
        <w:spacing w:line="360" w:lineRule="auto"/>
        <w:rPr>
          <w:rFonts w:cs="Arial"/>
          <w:b/>
          <w:szCs w:val="26"/>
        </w:rPr>
      </w:pPr>
      <w:r w:rsidRPr="006834EC">
        <w:rPr>
          <w:rFonts w:cs="Arial"/>
          <w:b/>
          <w:szCs w:val="26"/>
        </w:rPr>
        <w:t>COIM</w:t>
      </w:r>
      <w:r w:rsidR="008C0E2C" w:rsidRPr="006834EC">
        <w:rPr>
          <w:rFonts w:cs="Arial"/>
          <w:b/>
          <w:szCs w:val="26"/>
        </w:rPr>
        <w:t>BATORE – 641 043</w:t>
      </w:r>
    </w:p>
    <w:p w:rsidR="00E92EA1" w:rsidRDefault="00E92EA1" w:rsidP="006834EC">
      <w:pPr>
        <w:pStyle w:val="BodyText"/>
        <w:spacing w:line="360" w:lineRule="auto"/>
        <w:rPr>
          <w:rFonts w:cs="Arial"/>
          <w:b/>
          <w:szCs w:val="26"/>
        </w:rPr>
      </w:pPr>
    </w:p>
    <w:p w:rsidR="00E92EA1" w:rsidRPr="006834EC" w:rsidRDefault="00E92EA1" w:rsidP="006834EC">
      <w:pPr>
        <w:pStyle w:val="BodyText"/>
        <w:spacing w:line="360" w:lineRule="auto"/>
        <w:rPr>
          <w:rFonts w:cs="Arial"/>
          <w:b/>
          <w:szCs w:val="26"/>
        </w:rPr>
      </w:pPr>
    </w:p>
    <w:p w:rsidR="007845B2" w:rsidRPr="006834EC" w:rsidRDefault="008C0E2C" w:rsidP="00E92EA1">
      <w:pPr>
        <w:spacing w:after="0" w:line="360" w:lineRule="auto"/>
        <w:jc w:val="center"/>
        <w:rPr>
          <w:rFonts w:cs="Arial"/>
          <w:sz w:val="28"/>
          <w:szCs w:val="26"/>
        </w:rPr>
      </w:pPr>
      <w:r w:rsidRPr="006834EC">
        <w:rPr>
          <w:rFonts w:ascii="Arial" w:hAnsi="Arial" w:cs="Arial"/>
          <w:b/>
          <w:szCs w:val="26"/>
        </w:rPr>
        <w:t xml:space="preserve">IN PARTIAL FULFILLMENT OF THE REQUIREMENTS FOR THE DEGREE OF </w:t>
      </w:r>
      <w:r w:rsidRPr="006834EC">
        <w:rPr>
          <w:rFonts w:ascii="Arial" w:hAnsi="Arial" w:cs="Arial"/>
          <w:b/>
          <w:szCs w:val="26"/>
        </w:rPr>
        <w:br/>
      </w:r>
      <w:r w:rsidR="007845B2" w:rsidRPr="006834EC">
        <w:rPr>
          <w:rFonts w:ascii="Arial" w:hAnsi="Arial" w:cs="Arial"/>
          <w:b/>
          <w:sz w:val="28"/>
          <w:szCs w:val="26"/>
        </w:rPr>
        <w:t>MASTER OF SCIENCE IN</w:t>
      </w:r>
      <w:r w:rsidR="00E92EA1">
        <w:rPr>
          <w:rFonts w:ascii="Arial" w:hAnsi="Arial" w:cs="Arial"/>
          <w:b/>
          <w:sz w:val="28"/>
          <w:szCs w:val="26"/>
        </w:rPr>
        <w:t xml:space="preserve"> BIO-TEXTILES</w:t>
      </w:r>
      <w:r w:rsidR="007845B2" w:rsidRPr="006834EC">
        <w:rPr>
          <w:rFonts w:ascii="Arial" w:hAnsi="Arial" w:cs="Arial"/>
          <w:b/>
          <w:sz w:val="28"/>
          <w:szCs w:val="26"/>
        </w:rPr>
        <w:t xml:space="preserve"> </w:t>
      </w:r>
    </w:p>
    <w:p w:rsidR="007845B2" w:rsidRPr="008F1C3A" w:rsidRDefault="007845B2" w:rsidP="006834EC">
      <w:pPr>
        <w:pStyle w:val="Heading1"/>
        <w:spacing w:line="360" w:lineRule="auto"/>
        <w:rPr>
          <w:rFonts w:cs="Arial"/>
          <w:szCs w:val="26"/>
        </w:rPr>
      </w:pPr>
    </w:p>
    <w:p w:rsidR="007845B2" w:rsidRPr="008F1C3A" w:rsidRDefault="007845B2" w:rsidP="006834EC">
      <w:pPr>
        <w:pStyle w:val="Heading1"/>
        <w:spacing w:line="360" w:lineRule="auto"/>
        <w:rPr>
          <w:rFonts w:cs="Arial"/>
          <w:szCs w:val="26"/>
        </w:rPr>
      </w:pPr>
    </w:p>
    <w:p w:rsidR="007845B2" w:rsidRDefault="007845B2" w:rsidP="006834EC">
      <w:pPr>
        <w:pStyle w:val="Heading1"/>
        <w:spacing w:line="360" w:lineRule="auto"/>
        <w:rPr>
          <w:rFonts w:cs="Arial"/>
          <w:szCs w:val="26"/>
        </w:rPr>
      </w:pPr>
    </w:p>
    <w:p w:rsidR="008F1C3A" w:rsidRPr="00E92EA1" w:rsidRDefault="008F1C3A" w:rsidP="008F1C3A">
      <w:pPr>
        <w:rPr>
          <w:sz w:val="52"/>
        </w:rPr>
      </w:pPr>
    </w:p>
    <w:p w:rsidR="007845B2" w:rsidRPr="006834EC" w:rsidRDefault="008F1C3A" w:rsidP="006834EC">
      <w:pPr>
        <w:pStyle w:val="Heading1"/>
        <w:spacing w:line="360" w:lineRule="auto"/>
        <w:rPr>
          <w:rFonts w:cs="Arial"/>
          <w:sz w:val="34"/>
        </w:rPr>
      </w:pPr>
      <w:r>
        <w:rPr>
          <w:rFonts w:cs="Arial"/>
          <w:sz w:val="32"/>
          <w:szCs w:val="26"/>
        </w:rPr>
        <w:t>MAY 2013</w:t>
      </w:r>
    </w:p>
    <w:p w:rsidR="007845B2" w:rsidRPr="006834EC" w:rsidRDefault="007845B2" w:rsidP="006834EC">
      <w:pPr>
        <w:spacing w:after="0" w:line="360" w:lineRule="auto"/>
        <w:rPr>
          <w:rFonts w:ascii="Arial" w:hAnsi="Arial" w:cs="Arial"/>
        </w:rPr>
      </w:pPr>
    </w:p>
    <w:p w:rsidR="009F6029" w:rsidRDefault="000368AA" w:rsidP="000368AA">
      <w:pPr>
        <w:spacing w:after="0" w:line="360" w:lineRule="auto"/>
        <w:jc w:val="center"/>
        <w:rPr>
          <w:rFonts w:ascii="Arial" w:hAnsi="Arial" w:cs="Arial"/>
        </w:rPr>
      </w:pPr>
      <w:r>
        <w:rPr>
          <w:rFonts w:ascii="Arial" w:hAnsi="Arial" w:cs="Arial"/>
          <w:noProof/>
        </w:rPr>
        <w:lastRenderedPageBreak/>
        <w:drawing>
          <wp:inline distT="0" distB="0" distL="0" distR="0">
            <wp:extent cx="4314825" cy="7153275"/>
            <wp:effectExtent l="19050" t="0" r="9525" b="0"/>
            <wp:docPr id="40" name="Picture 39" descr="img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jpg"/>
                    <pic:cNvPicPr/>
                  </pic:nvPicPr>
                  <pic:blipFill>
                    <a:blip r:embed="rId6"/>
                    <a:srcRect l="13359" t="2168" r="4862" b="2041"/>
                    <a:stretch>
                      <a:fillRect/>
                    </a:stretch>
                  </pic:blipFill>
                  <pic:spPr>
                    <a:xfrm>
                      <a:off x="0" y="0"/>
                      <a:ext cx="4314825" cy="7153275"/>
                    </a:xfrm>
                    <a:prstGeom prst="rect">
                      <a:avLst/>
                    </a:prstGeom>
                  </pic:spPr>
                </pic:pic>
              </a:graphicData>
            </a:graphic>
          </wp:inline>
        </w:drawing>
      </w:r>
    </w:p>
    <w:p w:rsidR="000368AA" w:rsidRDefault="000368AA" w:rsidP="007B6EB0">
      <w:pPr>
        <w:spacing w:line="360" w:lineRule="auto"/>
        <w:jc w:val="center"/>
        <w:rPr>
          <w:rFonts w:ascii="Arial" w:hAnsi="Arial" w:cs="Arial"/>
          <w:b/>
          <w:sz w:val="28"/>
        </w:rPr>
      </w:pPr>
    </w:p>
    <w:p w:rsidR="000368AA" w:rsidRDefault="000368AA" w:rsidP="007B6EB0">
      <w:pPr>
        <w:spacing w:line="360" w:lineRule="auto"/>
        <w:jc w:val="center"/>
        <w:rPr>
          <w:rFonts w:ascii="Arial" w:hAnsi="Arial" w:cs="Arial"/>
          <w:b/>
          <w:sz w:val="28"/>
        </w:rPr>
      </w:pPr>
    </w:p>
    <w:p w:rsidR="000368AA" w:rsidRDefault="000368AA" w:rsidP="007B6EB0">
      <w:pPr>
        <w:spacing w:line="360" w:lineRule="auto"/>
        <w:jc w:val="center"/>
        <w:rPr>
          <w:rFonts w:ascii="Arial" w:hAnsi="Arial" w:cs="Arial"/>
          <w:b/>
          <w:sz w:val="28"/>
        </w:rPr>
      </w:pPr>
    </w:p>
    <w:p w:rsidR="007B6EB0" w:rsidRPr="007B6EB0" w:rsidRDefault="007B6EB0" w:rsidP="007B6EB0">
      <w:pPr>
        <w:spacing w:line="360" w:lineRule="auto"/>
        <w:jc w:val="center"/>
        <w:rPr>
          <w:rFonts w:ascii="Arial" w:hAnsi="Arial" w:cs="Arial"/>
          <w:b/>
          <w:sz w:val="28"/>
        </w:rPr>
      </w:pPr>
      <w:r w:rsidRPr="007B6EB0">
        <w:rPr>
          <w:rFonts w:ascii="Arial" w:hAnsi="Arial" w:cs="Arial"/>
          <w:b/>
          <w:sz w:val="28"/>
        </w:rPr>
        <w:lastRenderedPageBreak/>
        <w:t>ACKNOWLEDGEMENT</w:t>
      </w:r>
    </w:p>
    <w:p w:rsidR="007B6EB0" w:rsidRPr="007B6EB0" w:rsidRDefault="007B6EB0" w:rsidP="007B6EB0">
      <w:pPr>
        <w:spacing w:line="360" w:lineRule="auto"/>
        <w:jc w:val="center"/>
        <w:rPr>
          <w:rFonts w:ascii="Arial" w:hAnsi="Arial" w:cs="Arial"/>
          <w:b/>
        </w:rPr>
      </w:pPr>
    </w:p>
    <w:p w:rsidR="007B6EB0" w:rsidRPr="00175DBE" w:rsidRDefault="007B6EB0" w:rsidP="007B6EB0">
      <w:pPr>
        <w:spacing w:line="360" w:lineRule="auto"/>
        <w:jc w:val="both"/>
        <w:rPr>
          <w:rFonts w:ascii="Arial Narrow" w:hAnsi="Arial Narrow"/>
          <w:i/>
        </w:rPr>
      </w:pPr>
      <w:r w:rsidRPr="00175DBE">
        <w:rPr>
          <w:rFonts w:ascii="Arial Narrow" w:hAnsi="Arial Narrow"/>
          <w:i/>
        </w:rPr>
        <w:tab/>
        <w:t xml:space="preserve">First and foremost, the investigator places her humble salvations at the feet of </w:t>
      </w:r>
      <w:r w:rsidRPr="00175DBE">
        <w:rPr>
          <w:rFonts w:ascii="Arial Narrow" w:hAnsi="Arial Narrow"/>
          <w:b/>
          <w:i/>
        </w:rPr>
        <w:t>GOD ALMIGHTY</w:t>
      </w:r>
      <w:r w:rsidRPr="00175DBE">
        <w:rPr>
          <w:rFonts w:ascii="Arial Narrow" w:hAnsi="Arial Narrow"/>
          <w:i/>
        </w:rPr>
        <w:t xml:space="preserve"> who has given sound wisdom and desertion knowledge, strength and opportunity to do the investigation effectively.</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expresses her immense gratitude and thanks to </w:t>
      </w:r>
      <w:r w:rsidRPr="00175DBE">
        <w:rPr>
          <w:rFonts w:ascii="Arial Narrow" w:hAnsi="Arial Narrow"/>
          <w:b/>
          <w:i/>
        </w:rPr>
        <w:t>THIRU.Dr.T.S.AVINASHILINGAM AYYA</w:t>
      </w:r>
      <w:r w:rsidRPr="00175DBE">
        <w:rPr>
          <w:rFonts w:ascii="Arial Narrow" w:hAnsi="Arial Narrow"/>
          <w:i/>
        </w:rPr>
        <w:t xml:space="preserve">, Founder and First Chancellor of Avinashilingam Institute for Home Science and Higher Education for Women, Coimbatore, and </w:t>
      </w:r>
      <w:r w:rsidRPr="00175DBE">
        <w:rPr>
          <w:rFonts w:ascii="Arial Narrow" w:hAnsi="Arial Narrow"/>
          <w:b/>
          <w:i/>
        </w:rPr>
        <w:t>HONY.COLONEL PADMASHRI Dr.(Tmt.) RAJAMMAL P. DEVADAS</w:t>
      </w:r>
      <w:r w:rsidRPr="00175DBE">
        <w:rPr>
          <w:rFonts w:ascii="Arial Narrow" w:hAnsi="Arial Narrow"/>
          <w:i/>
        </w:rPr>
        <w:t>, M.A., M.Sc., Ph.D. (Ohio State), Hon. D.Sc. (Azad Agri. University, Kanpur), Former Chancellor, Avinashilingam Institute for Home Science and Higher Education for Women, Coimbatore, for providing and shaping this temple of learning.</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wishes to express her immense gratitude to </w:t>
      </w:r>
      <w:r w:rsidRPr="00175DBE">
        <w:rPr>
          <w:rFonts w:ascii="Arial Narrow" w:hAnsi="Arial Narrow"/>
          <w:b/>
          <w:i/>
        </w:rPr>
        <w:t>Dr.(Thiru) MEENAKSHI SUNDARAM</w:t>
      </w:r>
      <w:r w:rsidRPr="00175DBE">
        <w:rPr>
          <w:rFonts w:ascii="Arial Narrow" w:hAnsi="Arial Narrow"/>
          <w:i/>
        </w:rPr>
        <w:t xml:space="preserve">, M.A., M.Phil., Ph.D. (Honoris Caussa), Anna Avl., Chancellor, Avinashilingam Institute for Home Science and Higher Education for Women, Coimbatore, for the opportunity to conduct research in this esteemed university. </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owes her deep sense of gratitude and thankful to </w:t>
      </w:r>
      <w:r w:rsidRPr="00175DBE">
        <w:rPr>
          <w:rFonts w:ascii="Arial Narrow" w:hAnsi="Arial Narrow"/>
          <w:b/>
          <w:i/>
          <w:spacing w:val="-6"/>
        </w:rPr>
        <w:t>Dr.(Tmt.) SHEELA RAMACHANDRAN</w:t>
      </w:r>
      <w:r w:rsidRPr="00175DBE">
        <w:rPr>
          <w:rFonts w:ascii="Arial Narrow" w:hAnsi="Arial Narrow"/>
          <w:i/>
          <w:spacing w:val="-6"/>
        </w:rPr>
        <w:t>, M.Sc., P.G.Dip., Ph.D. (Avinashilingam),</w:t>
      </w:r>
      <w:r w:rsidRPr="00175DBE">
        <w:rPr>
          <w:rFonts w:ascii="Arial Narrow" w:hAnsi="Arial Narrow"/>
          <w:i/>
        </w:rPr>
        <w:t xml:space="preserve"> Vice-Chancellor, Avinashilingam Institute for Home Science and Higher Education for Women, Coimbatore, for providing all the amenities required and for her immense support in the conduct of the study. </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expresses her respectful regards and sincere thanks to </w:t>
      </w:r>
      <w:r w:rsidRPr="00175DBE">
        <w:rPr>
          <w:rFonts w:ascii="Arial Narrow" w:hAnsi="Arial Narrow"/>
          <w:b/>
          <w:i/>
        </w:rPr>
        <w:t>Dr.(Tmt.) GOWRI RAMAKRISHNAN</w:t>
      </w:r>
      <w:r w:rsidRPr="00175DBE">
        <w:rPr>
          <w:rFonts w:ascii="Arial Narrow" w:hAnsi="Arial Narrow"/>
          <w:i/>
        </w:rPr>
        <w:t xml:space="preserve">, M.Sc. (Madras), M.Phil., Ph.D. (Avinashilingam), Registrar, Avinashilingam Institute for Home Science and Higher Education for Women, Coimbatore, for her encouragement towards the research. </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expresses her respectful regards and heartful gratitude to </w:t>
      </w:r>
      <w:r w:rsidRPr="00175DBE">
        <w:rPr>
          <w:rFonts w:ascii="Arial Narrow" w:hAnsi="Arial Narrow"/>
          <w:b/>
          <w:i/>
        </w:rPr>
        <w:t>Hon.Colonel. Dr</w:t>
      </w:r>
      <w:proofErr w:type="gramStart"/>
      <w:r w:rsidRPr="00175DBE">
        <w:rPr>
          <w:rFonts w:ascii="Arial Narrow" w:hAnsi="Arial Narrow"/>
          <w:b/>
          <w:i/>
        </w:rPr>
        <w:t>.(</w:t>
      </w:r>
      <w:proofErr w:type="gramEnd"/>
      <w:r w:rsidRPr="00175DBE">
        <w:rPr>
          <w:rFonts w:ascii="Arial Narrow" w:hAnsi="Arial Narrow"/>
          <w:b/>
          <w:i/>
        </w:rPr>
        <w:t>Tmt.) SAROJA PRABHAKARAN</w:t>
      </w:r>
      <w:r w:rsidRPr="00175DBE">
        <w:rPr>
          <w:rFonts w:ascii="Arial Narrow" w:hAnsi="Arial Narrow"/>
          <w:i/>
        </w:rPr>
        <w:t>, M.A., Dip. Ed. (Madras), Ph.D. (Mother Teresa), Former Vice-Chancellor, Director, Halls of Residence, Avinashilingam Institute for Home Science and Higher Education for Women, Coimbatore, for her encouragement and constructive suggestions for the successful conduct of the study.</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records her respectful regards and tribute to </w:t>
      </w:r>
      <w:r w:rsidRPr="00175DBE">
        <w:rPr>
          <w:rFonts w:ascii="Arial Narrow" w:hAnsi="Arial Narrow"/>
          <w:b/>
          <w:i/>
        </w:rPr>
        <w:t>Dr</w:t>
      </w:r>
      <w:proofErr w:type="gramStart"/>
      <w:r w:rsidRPr="00175DBE">
        <w:rPr>
          <w:rFonts w:ascii="Arial Narrow" w:hAnsi="Arial Narrow"/>
          <w:b/>
          <w:i/>
        </w:rPr>
        <w:t>.(</w:t>
      </w:r>
      <w:proofErr w:type="gramEnd"/>
      <w:r w:rsidRPr="00175DBE">
        <w:rPr>
          <w:rFonts w:ascii="Arial Narrow" w:hAnsi="Arial Narrow"/>
          <w:b/>
          <w:i/>
        </w:rPr>
        <w:t>Tmt.) K.THANGAMANI,</w:t>
      </w:r>
      <w:r w:rsidRPr="00175DBE">
        <w:rPr>
          <w:rFonts w:ascii="Arial Narrow" w:hAnsi="Arial Narrow"/>
          <w:i/>
        </w:rPr>
        <w:t xml:space="preserve"> M.Sc., Dip. Ed., M.Phil., Ph.D., Dean, Faculty of Home Science, Avinashilingam Institute for Home </w:t>
      </w:r>
      <w:r w:rsidRPr="00175DBE">
        <w:rPr>
          <w:rFonts w:ascii="Arial Narrow" w:hAnsi="Arial Narrow"/>
          <w:i/>
        </w:rPr>
        <w:lastRenderedPageBreak/>
        <w:t>Science and Higher Education for Women, Coimbatore, for her constant help and support at all times of need.</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takes this opportunity to reveal thanks to </w:t>
      </w:r>
      <w:r w:rsidRPr="00175DBE">
        <w:rPr>
          <w:rFonts w:ascii="Arial Narrow" w:hAnsi="Arial Narrow"/>
          <w:b/>
          <w:i/>
        </w:rPr>
        <w:t>Dr</w:t>
      </w:r>
      <w:proofErr w:type="gramStart"/>
      <w:r w:rsidRPr="00175DBE">
        <w:rPr>
          <w:rFonts w:ascii="Arial Narrow" w:hAnsi="Arial Narrow"/>
          <w:b/>
          <w:i/>
        </w:rPr>
        <w:t>.(</w:t>
      </w:r>
      <w:proofErr w:type="gramEnd"/>
      <w:r w:rsidRPr="00175DBE">
        <w:rPr>
          <w:rFonts w:ascii="Arial Narrow" w:hAnsi="Arial Narrow"/>
          <w:b/>
          <w:i/>
        </w:rPr>
        <w:t>Tmt.) N.VASUGI RAAJA</w:t>
      </w:r>
      <w:r w:rsidRPr="00175DBE">
        <w:rPr>
          <w:rFonts w:ascii="Arial Narrow" w:hAnsi="Arial Narrow"/>
          <w:i/>
        </w:rPr>
        <w:t>, M.Sc., M.B.A., M.Phil. (Madras), Ph.D. (Avinashilingam), Professor and Head, Department of Textiles and Clothing, Avinashilingam Institute for Home Science and Higher Education for Women, Coimbatore, for her encouragement and valuable help during the progress of her study.</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expresses immensely indebted and extremely privileged to have worked under the supervision of her esteemed guide, </w:t>
      </w:r>
      <w:r w:rsidRPr="00175DBE">
        <w:rPr>
          <w:rFonts w:ascii="Arial Narrow" w:hAnsi="Arial Narrow"/>
          <w:b/>
          <w:i/>
        </w:rPr>
        <w:t>Dr.(Tmt.) R.SUNITHA</w:t>
      </w:r>
      <w:r w:rsidRPr="00175DBE">
        <w:rPr>
          <w:rFonts w:ascii="Arial Narrow" w:hAnsi="Arial Narrow"/>
          <w:i/>
        </w:rPr>
        <w:t>, M.Sc., M.Phil., Ph.D., Assistant Professor, Department of Textiles and Clothing, Avinashilingam Institute for Home Science and Higher Education for Women, Coimbatore, for her valuable guidance, technical support, timely help and constant encouragement throughout the study.</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expresses her deep sense of gratitude to all the </w:t>
      </w:r>
      <w:r w:rsidRPr="00175DBE">
        <w:rPr>
          <w:rFonts w:ascii="Arial Narrow" w:hAnsi="Arial Narrow"/>
          <w:b/>
          <w:i/>
        </w:rPr>
        <w:t>STAFF MEMBERS</w:t>
      </w:r>
      <w:r w:rsidRPr="00175DBE">
        <w:rPr>
          <w:rFonts w:ascii="Arial Narrow" w:hAnsi="Arial Narrow"/>
          <w:i/>
        </w:rPr>
        <w:t xml:space="preserve"> of the Department of Textiles and Clothing, Avinashilingam Institute for Home Science and Higher Education for Women, Coimbatore, for being supportive, suggestive, understanding and encouragement rendered towards the completion of her study.</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The investigator expresses her special thanks to </w:t>
      </w:r>
      <w:r w:rsidRPr="00175DBE">
        <w:rPr>
          <w:rFonts w:ascii="Arial Narrow" w:hAnsi="Arial Narrow"/>
          <w:b/>
          <w:i/>
        </w:rPr>
        <w:t>AVINASHILINGAM INSTITUTE FOR HOME SCIENCE AND HIGHER EDUCATION FOR WOMEN, SITRA</w:t>
      </w:r>
      <w:r w:rsidRPr="00175DBE">
        <w:rPr>
          <w:rFonts w:ascii="Arial Narrow" w:hAnsi="Arial Narrow"/>
          <w:i/>
        </w:rPr>
        <w:t xml:space="preserve"> and</w:t>
      </w:r>
      <w:r w:rsidRPr="00175DBE">
        <w:rPr>
          <w:rFonts w:ascii="Arial Narrow" w:hAnsi="Arial Narrow"/>
          <w:b/>
          <w:i/>
        </w:rPr>
        <w:t xml:space="preserve"> SIMA </w:t>
      </w:r>
      <w:r w:rsidRPr="00175DBE">
        <w:rPr>
          <w:rFonts w:ascii="Arial Narrow" w:hAnsi="Arial Narrow"/>
          <w:i/>
        </w:rPr>
        <w:t xml:space="preserve">for providing library facilities and guidance provided. </w:t>
      </w:r>
    </w:p>
    <w:p w:rsidR="007B6EB0" w:rsidRPr="00175DBE" w:rsidRDefault="007B6EB0" w:rsidP="007B6EB0">
      <w:pPr>
        <w:spacing w:before="240" w:line="360" w:lineRule="auto"/>
        <w:jc w:val="both"/>
        <w:rPr>
          <w:rFonts w:ascii="Arial Narrow" w:hAnsi="Arial Narrow"/>
          <w:i/>
        </w:rPr>
      </w:pPr>
      <w:r w:rsidRPr="00175DBE">
        <w:rPr>
          <w:rFonts w:ascii="Arial Narrow" w:hAnsi="Arial Narrow"/>
          <w:i/>
        </w:rPr>
        <w:tab/>
        <w:t xml:space="preserve">Last, but not the least the investigator expresses her heartfelt thanks to her </w:t>
      </w:r>
      <w:r w:rsidRPr="00175DBE">
        <w:rPr>
          <w:rFonts w:ascii="Arial Narrow" w:hAnsi="Arial Narrow"/>
          <w:b/>
          <w:i/>
        </w:rPr>
        <w:t xml:space="preserve">PARENTS, FAMILY MEMBERS </w:t>
      </w:r>
      <w:r w:rsidRPr="00175DBE">
        <w:rPr>
          <w:rFonts w:ascii="Arial Narrow" w:hAnsi="Arial Narrow"/>
          <w:i/>
        </w:rPr>
        <w:t xml:space="preserve">and </w:t>
      </w:r>
      <w:r w:rsidRPr="00175DBE">
        <w:rPr>
          <w:rFonts w:ascii="Arial Narrow" w:hAnsi="Arial Narrow"/>
          <w:b/>
          <w:i/>
        </w:rPr>
        <w:t>FRIENDS</w:t>
      </w:r>
      <w:r w:rsidRPr="00175DBE">
        <w:rPr>
          <w:rFonts w:ascii="Arial Narrow" w:hAnsi="Arial Narrow"/>
          <w:i/>
        </w:rPr>
        <w:t xml:space="preserve"> for their constant prayers, moral support and help rendered for the completion of the study. </w:t>
      </w:r>
    </w:p>
    <w:p w:rsidR="007B6EB0" w:rsidRDefault="007B6EB0"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Default="00D74965" w:rsidP="007B6EB0">
      <w:pPr>
        <w:spacing w:after="0" w:line="360" w:lineRule="auto"/>
        <w:rPr>
          <w:rFonts w:ascii="Arial" w:hAnsi="Arial" w:cs="Arial"/>
        </w:rPr>
      </w:pPr>
    </w:p>
    <w:p w:rsidR="00D74965" w:rsidRPr="00D74965" w:rsidRDefault="00D74965" w:rsidP="002F3B36">
      <w:pPr>
        <w:jc w:val="center"/>
        <w:rPr>
          <w:rFonts w:ascii="Arial" w:hAnsi="Arial" w:cs="Arial"/>
          <w:b/>
          <w:sz w:val="28"/>
        </w:rPr>
      </w:pPr>
      <w:r w:rsidRPr="00D74965">
        <w:rPr>
          <w:rFonts w:ascii="Arial" w:hAnsi="Arial" w:cs="Arial"/>
          <w:b/>
          <w:sz w:val="28"/>
        </w:rPr>
        <w:lastRenderedPageBreak/>
        <w:t>CONTENTS</w:t>
      </w:r>
    </w:p>
    <w:p w:rsidR="00D74965" w:rsidRPr="00D74965" w:rsidRDefault="00D74965" w:rsidP="002F3B36">
      <w:pPr>
        <w:jc w:val="both"/>
        <w:rPr>
          <w:rFonts w:ascii="Arial" w:hAnsi="Arial" w:cs="Arial"/>
        </w:rPr>
      </w:pPr>
    </w:p>
    <w:p w:rsidR="00D74965" w:rsidRPr="00D74965" w:rsidRDefault="00D74965" w:rsidP="002F3B36">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540"/>
        <w:gridCol w:w="180"/>
        <w:gridCol w:w="540"/>
        <w:gridCol w:w="360"/>
        <w:gridCol w:w="540"/>
        <w:gridCol w:w="540"/>
        <w:gridCol w:w="3060"/>
        <w:gridCol w:w="1397"/>
      </w:tblGrid>
      <w:tr w:rsidR="00D74965" w:rsidRPr="00D74965" w:rsidTr="002F3B36">
        <w:trPr>
          <w:jc w:val="center"/>
        </w:trPr>
        <w:tc>
          <w:tcPr>
            <w:tcW w:w="1368"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CHAPTER</w:t>
            </w:r>
          </w:p>
        </w:tc>
        <w:tc>
          <w:tcPr>
            <w:tcW w:w="5760" w:type="dxa"/>
            <w:gridSpan w:val="7"/>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TITLE</w:t>
            </w:r>
          </w:p>
        </w:tc>
        <w:tc>
          <w:tcPr>
            <w:tcW w:w="1397"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7"/>
          </w:tcPr>
          <w:p w:rsidR="00D74965" w:rsidRPr="00D74965" w:rsidRDefault="00D74965" w:rsidP="00D74965">
            <w:pPr>
              <w:spacing w:before="80" w:after="80" w:line="240" w:lineRule="auto"/>
              <w:jc w:val="both"/>
              <w:rPr>
                <w:rFonts w:ascii="Arial" w:hAnsi="Arial" w:cs="Arial"/>
              </w:rPr>
            </w:pP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7"/>
          </w:tcPr>
          <w:p w:rsidR="00D74965" w:rsidRPr="00D74965" w:rsidRDefault="00D74965" w:rsidP="00D74965">
            <w:pPr>
              <w:spacing w:before="80" w:after="80" w:line="240" w:lineRule="auto"/>
              <w:jc w:val="both"/>
              <w:rPr>
                <w:rFonts w:ascii="Arial" w:hAnsi="Arial" w:cs="Arial"/>
              </w:rPr>
            </w:pPr>
            <w:r w:rsidRPr="00D74965">
              <w:rPr>
                <w:rFonts w:ascii="Arial" w:hAnsi="Arial" w:cs="Arial"/>
              </w:rPr>
              <w:t>LIST OF TABLES</w:t>
            </w: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7"/>
          </w:tcPr>
          <w:p w:rsidR="00D74965" w:rsidRPr="00D74965" w:rsidRDefault="00D74965" w:rsidP="00D74965">
            <w:pPr>
              <w:spacing w:before="80" w:after="80" w:line="240" w:lineRule="auto"/>
              <w:jc w:val="both"/>
              <w:rPr>
                <w:rFonts w:ascii="Arial" w:hAnsi="Arial" w:cs="Arial"/>
              </w:rPr>
            </w:pPr>
            <w:r w:rsidRPr="00D74965">
              <w:rPr>
                <w:rFonts w:ascii="Arial" w:hAnsi="Arial" w:cs="Arial"/>
              </w:rPr>
              <w:t>LIST OF FIGURES</w:t>
            </w: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7"/>
          </w:tcPr>
          <w:p w:rsidR="00D74965" w:rsidRPr="00D74965" w:rsidRDefault="00D74965" w:rsidP="00D74965">
            <w:pPr>
              <w:spacing w:before="80" w:after="80" w:line="240" w:lineRule="auto"/>
              <w:jc w:val="both"/>
              <w:rPr>
                <w:rFonts w:ascii="Arial" w:hAnsi="Arial" w:cs="Arial"/>
              </w:rPr>
            </w:pPr>
            <w:r w:rsidRPr="00D74965">
              <w:rPr>
                <w:rFonts w:ascii="Arial" w:hAnsi="Arial" w:cs="Arial"/>
              </w:rPr>
              <w:t>LIST OF PLATES</w:t>
            </w: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7"/>
          </w:tcPr>
          <w:p w:rsidR="00D74965" w:rsidRPr="00D74965" w:rsidRDefault="00D74965" w:rsidP="00D74965">
            <w:pPr>
              <w:spacing w:before="80" w:after="80" w:line="240" w:lineRule="auto"/>
              <w:jc w:val="both"/>
              <w:rPr>
                <w:rFonts w:ascii="Arial" w:hAnsi="Arial" w:cs="Arial"/>
              </w:rPr>
            </w:pPr>
            <w:r w:rsidRPr="00D74965">
              <w:rPr>
                <w:rFonts w:ascii="Arial" w:hAnsi="Arial" w:cs="Arial"/>
              </w:rPr>
              <w:t>LIST OF APPENDICES</w:t>
            </w: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r w:rsidRPr="00D74965">
              <w:rPr>
                <w:rFonts w:ascii="Arial" w:hAnsi="Arial" w:cs="Arial"/>
                <w:b/>
              </w:rPr>
              <w:t>1</w:t>
            </w:r>
          </w:p>
        </w:tc>
        <w:tc>
          <w:tcPr>
            <w:tcW w:w="5760" w:type="dxa"/>
            <w:gridSpan w:val="7"/>
          </w:tcPr>
          <w:p w:rsidR="00D74965" w:rsidRPr="00D74965" w:rsidRDefault="00D74965" w:rsidP="00D74965">
            <w:pPr>
              <w:spacing w:before="80" w:after="80" w:line="240" w:lineRule="auto"/>
              <w:jc w:val="both"/>
              <w:rPr>
                <w:rFonts w:ascii="Arial" w:hAnsi="Arial" w:cs="Arial"/>
                <w:b/>
              </w:rPr>
            </w:pPr>
            <w:r w:rsidRPr="00D74965">
              <w:rPr>
                <w:rFonts w:ascii="Arial" w:hAnsi="Arial" w:cs="Arial"/>
                <w:b/>
              </w:rPr>
              <w:t>INTRODUCTION</w:t>
            </w:r>
          </w:p>
        </w:tc>
        <w:tc>
          <w:tcPr>
            <w:tcW w:w="1397" w:type="dxa"/>
          </w:tcPr>
          <w:p w:rsidR="00D74965" w:rsidRPr="00D74965" w:rsidRDefault="00D74965" w:rsidP="00D74965">
            <w:pPr>
              <w:spacing w:before="80" w:after="80" w:line="240" w:lineRule="auto"/>
              <w:rPr>
                <w:rFonts w:ascii="Arial" w:hAnsi="Arial" w:cs="Arial"/>
                <w:b/>
              </w:rPr>
            </w:pPr>
            <w:r w:rsidRPr="00D74965">
              <w:rPr>
                <w:rFonts w:ascii="Arial" w:hAnsi="Arial" w:cs="Arial"/>
                <w:b/>
              </w:rPr>
              <w:t>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r w:rsidRPr="00D74965">
              <w:rPr>
                <w:rFonts w:ascii="Arial" w:hAnsi="Arial" w:cs="Arial"/>
                <w:b/>
              </w:rPr>
              <w:t>2</w:t>
            </w:r>
          </w:p>
        </w:tc>
        <w:tc>
          <w:tcPr>
            <w:tcW w:w="5760" w:type="dxa"/>
            <w:gridSpan w:val="7"/>
          </w:tcPr>
          <w:p w:rsidR="00D74965" w:rsidRPr="00D74965" w:rsidRDefault="00D74965" w:rsidP="00D74965">
            <w:pPr>
              <w:spacing w:before="80" w:after="80" w:line="240" w:lineRule="auto"/>
              <w:jc w:val="both"/>
              <w:rPr>
                <w:rFonts w:ascii="Arial" w:hAnsi="Arial" w:cs="Arial"/>
                <w:b/>
              </w:rPr>
            </w:pPr>
            <w:r w:rsidRPr="00D74965">
              <w:rPr>
                <w:rFonts w:ascii="Arial" w:hAnsi="Arial" w:cs="Arial"/>
                <w:b/>
              </w:rPr>
              <w:t>REVIEW OF LITERATURE</w:t>
            </w:r>
          </w:p>
        </w:tc>
        <w:tc>
          <w:tcPr>
            <w:tcW w:w="1397" w:type="dxa"/>
          </w:tcPr>
          <w:p w:rsidR="00D74965" w:rsidRPr="00D74965" w:rsidRDefault="00D74965" w:rsidP="00D74965">
            <w:pPr>
              <w:spacing w:before="80" w:after="80" w:line="240" w:lineRule="auto"/>
              <w:rPr>
                <w:rFonts w:ascii="Arial" w:hAnsi="Arial" w:cs="Arial"/>
                <w:b/>
              </w:rPr>
            </w:pPr>
            <w:r w:rsidRPr="00D74965">
              <w:rPr>
                <w:rFonts w:ascii="Arial" w:hAnsi="Arial" w:cs="Arial"/>
                <w:b/>
              </w:rPr>
              <w:t>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2.1</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Natural Fibres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2.2</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Cellulosic Fibres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2.2.1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Cotton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2.2.2</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History of Cotton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2.2.3</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Properties of Cotton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2.2.4</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Uses of Cotton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2.2.5</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Advantages of Cotton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2.2.6</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Disadvantages of Cotton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2.3</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Pretreatment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2.3.1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Objectives of Pretreatment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2.4</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Natural Dye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2.4.1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Classification of Natural Dye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2.4.2</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Advantages of Natural Dye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2.4.3</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Limitations of Natural Dye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2.5</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Mordant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2.5.1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Classification of Mordants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11</w:t>
            </w:r>
          </w:p>
        </w:tc>
      </w:tr>
      <w:tr w:rsidR="00D74965" w:rsidRPr="00D74965" w:rsidTr="002F3B36">
        <w:tblPrEx>
          <w:jc w:val="left"/>
        </w:tblPrEx>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2.5.2</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Mordanting Techniques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2.6</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Infants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2.6.1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Infant Garments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2.6.2</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Requirement of Infant Clothing</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12</w:t>
            </w:r>
          </w:p>
        </w:tc>
      </w:tr>
      <w:tr w:rsidR="00D74965" w:rsidRPr="00D74965" w:rsidTr="002F3B36">
        <w:trPr>
          <w:jc w:val="center"/>
        </w:trPr>
        <w:tc>
          <w:tcPr>
            <w:tcW w:w="1368"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lastRenderedPageBreak/>
              <w:t>CHAPTER</w:t>
            </w:r>
          </w:p>
        </w:tc>
        <w:tc>
          <w:tcPr>
            <w:tcW w:w="5760" w:type="dxa"/>
            <w:gridSpan w:val="7"/>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TITLE</w:t>
            </w:r>
          </w:p>
        </w:tc>
        <w:tc>
          <w:tcPr>
            <w:tcW w:w="1397"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7"/>
          </w:tcPr>
          <w:p w:rsidR="00D74965" w:rsidRPr="00D74965" w:rsidRDefault="00D74965" w:rsidP="00D74965">
            <w:pPr>
              <w:spacing w:before="80" w:after="80" w:line="240" w:lineRule="auto"/>
              <w:jc w:val="both"/>
              <w:rPr>
                <w:rFonts w:ascii="Arial" w:hAnsi="Arial" w:cs="Arial"/>
              </w:rPr>
            </w:pP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2.6.3</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Jabla</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12</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2.6.4</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Panty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12</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2.7</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 xml:space="preserve">Statistical Analysis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12</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r w:rsidRPr="00D74965">
              <w:rPr>
                <w:rFonts w:ascii="Arial" w:hAnsi="Arial" w:cs="Arial"/>
                <w:b/>
              </w:rPr>
              <w:t>3</w:t>
            </w:r>
          </w:p>
        </w:tc>
        <w:tc>
          <w:tcPr>
            <w:tcW w:w="5760" w:type="dxa"/>
            <w:gridSpan w:val="7"/>
          </w:tcPr>
          <w:p w:rsidR="00D74965" w:rsidRPr="00D74965" w:rsidRDefault="00D74965" w:rsidP="00D74965">
            <w:pPr>
              <w:spacing w:before="80" w:after="80" w:line="240" w:lineRule="auto"/>
              <w:jc w:val="both"/>
              <w:rPr>
                <w:rFonts w:ascii="Arial" w:hAnsi="Arial" w:cs="Arial"/>
                <w:b/>
              </w:rPr>
            </w:pPr>
            <w:r w:rsidRPr="00D74965">
              <w:rPr>
                <w:rFonts w:ascii="Arial" w:hAnsi="Arial" w:cs="Arial"/>
                <w:b/>
              </w:rPr>
              <w:t>EXPERIMENTAL PROCEDURE</w:t>
            </w:r>
          </w:p>
        </w:tc>
        <w:tc>
          <w:tcPr>
            <w:tcW w:w="1397" w:type="dxa"/>
          </w:tcPr>
          <w:p w:rsidR="00D74965" w:rsidRPr="00D74965" w:rsidRDefault="00D74965" w:rsidP="00D74965">
            <w:pPr>
              <w:spacing w:before="80" w:after="80" w:line="240" w:lineRule="auto"/>
              <w:rPr>
                <w:rFonts w:ascii="Arial" w:hAnsi="Arial" w:cs="Arial"/>
                <w:b/>
              </w:rPr>
            </w:pPr>
            <w:r w:rsidRPr="00D74965">
              <w:rPr>
                <w:rFonts w:ascii="Arial" w:hAnsi="Arial" w:cs="Arial"/>
                <w:b/>
              </w:rPr>
              <w:t>13</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3.1</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Selection of Fabric</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3.2</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Preparation of the Fabric</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3.2.1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Desizing</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3.3</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Selection of Natural Dye Source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3.4</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Selection of Mordant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3.5</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Extraction of Dye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3.6</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Extraction of Mordant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3.7</w:t>
            </w:r>
          </w:p>
        </w:tc>
        <w:tc>
          <w:tcPr>
            <w:tcW w:w="5220" w:type="dxa"/>
            <w:gridSpan w:val="6"/>
          </w:tcPr>
          <w:p w:rsidR="00D74965" w:rsidRPr="00D74965" w:rsidRDefault="00D74965" w:rsidP="00D74965">
            <w:pPr>
              <w:spacing w:before="80" w:after="80" w:line="240" w:lineRule="auto"/>
              <w:jc w:val="both"/>
              <w:rPr>
                <w:rFonts w:ascii="Arial" w:hAnsi="Arial" w:cs="Arial"/>
              </w:rPr>
            </w:pPr>
            <w:r w:rsidRPr="00D74965">
              <w:rPr>
                <w:rFonts w:ascii="Arial" w:hAnsi="Arial" w:cs="Arial"/>
              </w:rPr>
              <w:t>Pilot Study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3.7.1</w:t>
            </w:r>
          </w:p>
        </w:tc>
        <w:tc>
          <w:tcPr>
            <w:tcW w:w="4500" w:type="dxa"/>
            <w:gridSpan w:val="4"/>
          </w:tcPr>
          <w:p w:rsidR="00D74965" w:rsidRPr="00D74965" w:rsidRDefault="00D74965" w:rsidP="00D74965">
            <w:pPr>
              <w:spacing w:before="80" w:after="80" w:line="240" w:lineRule="auto"/>
              <w:jc w:val="both"/>
              <w:rPr>
                <w:rFonts w:ascii="Arial" w:hAnsi="Arial" w:cs="Arial"/>
              </w:rPr>
            </w:pPr>
            <w:r w:rsidRPr="00D74965">
              <w:rPr>
                <w:rFonts w:ascii="Arial" w:hAnsi="Arial" w:cs="Arial"/>
              </w:rPr>
              <w:t>Optimization of Dyeing Parameters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3.7.1.1</w:t>
            </w:r>
          </w:p>
        </w:tc>
        <w:tc>
          <w:tcPr>
            <w:tcW w:w="360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Optimization of Dye Concentration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3.7.1.2</w:t>
            </w:r>
          </w:p>
        </w:tc>
        <w:tc>
          <w:tcPr>
            <w:tcW w:w="360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Optimization of Mordant Concentration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3.7.1.3</w:t>
            </w:r>
          </w:p>
        </w:tc>
        <w:tc>
          <w:tcPr>
            <w:tcW w:w="360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Optimization of Temperature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3.7.1.4</w:t>
            </w:r>
          </w:p>
        </w:tc>
        <w:tc>
          <w:tcPr>
            <w:tcW w:w="360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Optimization of time</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3.8</w:t>
            </w:r>
          </w:p>
        </w:tc>
        <w:tc>
          <w:tcPr>
            <w:tcW w:w="5220" w:type="dxa"/>
            <w:gridSpan w:val="6"/>
          </w:tcPr>
          <w:p w:rsidR="00D74965" w:rsidRPr="00D74965" w:rsidRDefault="00D74965" w:rsidP="00D74965">
            <w:pPr>
              <w:spacing w:before="80" w:after="80" w:line="240" w:lineRule="auto"/>
              <w:rPr>
                <w:rFonts w:ascii="Arial" w:hAnsi="Arial" w:cs="Arial"/>
              </w:rPr>
            </w:pPr>
            <w:r w:rsidRPr="00D74965">
              <w:rPr>
                <w:rFonts w:ascii="Arial" w:hAnsi="Arial" w:cs="Arial"/>
              </w:rPr>
              <w:t>Mordant Dyeing of Fabric</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3.8.1</w:t>
            </w:r>
          </w:p>
        </w:tc>
        <w:tc>
          <w:tcPr>
            <w:tcW w:w="450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Pre Mordanting</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20</w:t>
            </w:r>
          </w:p>
        </w:tc>
      </w:tr>
      <w:tr w:rsidR="00D74965" w:rsidRPr="00D74965" w:rsidTr="002F3B36">
        <w:tblPrEx>
          <w:jc w:val="left"/>
        </w:tblPrEx>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3.8.2</w:t>
            </w:r>
          </w:p>
        </w:tc>
        <w:tc>
          <w:tcPr>
            <w:tcW w:w="450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Simultaneous Mordanting</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20</w:t>
            </w:r>
          </w:p>
        </w:tc>
      </w:tr>
      <w:tr w:rsidR="00D74965" w:rsidRPr="00D74965" w:rsidTr="002F3B36">
        <w:tblPrEx>
          <w:jc w:val="left"/>
        </w:tblPrEx>
        <w:tc>
          <w:tcPr>
            <w:tcW w:w="1368" w:type="dxa"/>
          </w:tcPr>
          <w:p w:rsidR="00D74965" w:rsidRPr="00D74965" w:rsidRDefault="00D74965" w:rsidP="00D74965">
            <w:pPr>
              <w:spacing w:before="80" w:after="80" w:line="240" w:lineRule="auto"/>
              <w:rPr>
                <w:rFonts w:ascii="Arial" w:hAnsi="Arial" w:cs="Arial"/>
                <w:b/>
              </w:rPr>
            </w:pPr>
          </w:p>
        </w:tc>
        <w:tc>
          <w:tcPr>
            <w:tcW w:w="540" w:type="dxa"/>
          </w:tcPr>
          <w:p w:rsidR="00D74965" w:rsidRPr="00D74965" w:rsidRDefault="00D74965" w:rsidP="00D74965">
            <w:pPr>
              <w:spacing w:before="80" w:after="80" w:line="240" w:lineRule="auto"/>
              <w:jc w:val="both"/>
              <w:rPr>
                <w:rFonts w:ascii="Arial" w:hAnsi="Arial" w:cs="Arial"/>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3.8.3</w:t>
            </w:r>
          </w:p>
        </w:tc>
        <w:tc>
          <w:tcPr>
            <w:tcW w:w="450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Post Mordanting</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3.9</w:t>
            </w:r>
          </w:p>
        </w:tc>
        <w:tc>
          <w:tcPr>
            <w:tcW w:w="5040" w:type="dxa"/>
            <w:gridSpan w:val="5"/>
          </w:tcPr>
          <w:p w:rsidR="00D74965" w:rsidRPr="00D74965" w:rsidRDefault="00D74965" w:rsidP="00D74965">
            <w:pPr>
              <w:spacing w:before="80" w:after="80" w:line="240" w:lineRule="auto"/>
              <w:rPr>
                <w:rFonts w:ascii="Arial" w:hAnsi="Arial" w:cs="Arial"/>
              </w:rPr>
            </w:pPr>
            <w:r w:rsidRPr="00D74965">
              <w:rPr>
                <w:rFonts w:ascii="Arial" w:hAnsi="Arial" w:cs="Arial"/>
              </w:rPr>
              <w:t>Product Preparation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3.9.1</w:t>
            </w:r>
          </w:p>
        </w:tc>
        <w:tc>
          <w:tcPr>
            <w:tcW w:w="4140" w:type="dxa"/>
            <w:gridSpan w:val="3"/>
          </w:tcPr>
          <w:p w:rsidR="00D74965" w:rsidRPr="00D74965" w:rsidRDefault="00D74965" w:rsidP="00D74965">
            <w:pPr>
              <w:spacing w:before="80" w:after="80" w:line="240" w:lineRule="auto"/>
              <w:rPr>
                <w:rFonts w:ascii="Arial" w:hAnsi="Arial" w:cs="Arial"/>
              </w:rPr>
            </w:pPr>
            <w:r w:rsidRPr="00D74965">
              <w:rPr>
                <w:rFonts w:ascii="Arial" w:hAnsi="Arial" w:cs="Arial"/>
              </w:rPr>
              <w:t>Construction of Garment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r w:rsidRPr="00D74965">
              <w:rPr>
                <w:rFonts w:ascii="Arial" w:hAnsi="Arial" w:cs="Arial"/>
              </w:rPr>
              <w:t>3.10</w:t>
            </w:r>
          </w:p>
        </w:tc>
        <w:tc>
          <w:tcPr>
            <w:tcW w:w="5040" w:type="dxa"/>
            <w:gridSpan w:val="5"/>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Evaluation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23</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3.10.1</w:t>
            </w:r>
          </w:p>
        </w:tc>
        <w:tc>
          <w:tcPr>
            <w:tcW w:w="4140" w:type="dxa"/>
            <w:gridSpan w:val="3"/>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Subjective Evaluation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23</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rPr>
                <w:rFonts w:ascii="Arial" w:hAnsi="Arial" w:cs="Arial"/>
              </w:rPr>
            </w:pPr>
          </w:p>
        </w:tc>
        <w:tc>
          <w:tcPr>
            <w:tcW w:w="108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3.10.1.1</w:t>
            </w:r>
          </w:p>
        </w:tc>
        <w:tc>
          <w:tcPr>
            <w:tcW w:w="3060" w:type="dxa"/>
          </w:tcPr>
          <w:p w:rsidR="00D74965" w:rsidRPr="00D74965" w:rsidRDefault="00D74965" w:rsidP="00D74965">
            <w:pPr>
              <w:spacing w:before="80" w:after="80" w:line="240" w:lineRule="auto"/>
              <w:rPr>
                <w:rFonts w:ascii="Arial" w:hAnsi="Arial" w:cs="Arial"/>
              </w:rPr>
            </w:pPr>
            <w:r w:rsidRPr="00D74965">
              <w:rPr>
                <w:rFonts w:ascii="Arial" w:hAnsi="Arial" w:cs="Arial"/>
              </w:rPr>
              <w:t>Visual Assessment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23</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w:t>
            </w:r>
          </w:p>
        </w:tc>
        <w:tc>
          <w:tcPr>
            <w:tcW w:w="4140" w:type="dxa"/>
            <w:gridSpan w:val="3"/>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Objective Evaluation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gridSpan w:val="2"/>
          </w:tcPr>
          <w:p w:rsidR="00D74965" w:rsidRPr="00D74965" w:rsidRDefault="00D74965" w:rsidP="00D74965">
            <w:pPr>
              <w:spacing w:before="80" w:after="80" w:line="240" w:lineRule="auto"/>
              <w:jc w:val="both"/>
              <w:rPr>
                <w:rFonts w:ascii="Arial" w:hAnsi="Arial" w:cs="Arial"/>
              </w:rPr>
            </w:pPr>
          </w:p>
        </w:tc>
        <w:tc>
          <w:tcPr>
            <w:tcW w:w="900" w:type="dxa"/>
            <w:gridSpan w:val="2"/>
          </w:tcPr>
          <w:p w:rsidR="00D74965" w:rsidRPr="00D74965" w:rsidRDefault="00D74965" w:rsidP="00D74965">
            <w:pPr>
              <w:spacing w:before="80" w:after="80" w:line="240" w:lineRule="auto"/>
              <w:rPr>
                <w:rFonts w:ascii="Arial" w:hAnsi="Arial" w:cs="Arial"/>
              </w:rPr>
            </w:pPr>
          </w:p>
        </w:tc>
        <w:tc>
          <w:tcPr>
            <w:tcW w:w="108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3.10.2.1</w:t>
            </w:r>
          </w:p>
        </w:tc>
        <w:tc>
          <w:tcPr>
            <w:tcW w:w="3060" w:type="dxa"/>
          </w:tcPr>
          <w:p w:rsidR="00D74965" w:rsidRPr="00D74965" w:rsidRDefault="00D74965" w:rsidP="00D74965">
            <w:pPr>
              <w:spacing w:before="80" w:after="80" w:line="240" w:lineRule="auto"/>
              <w:rPr>
                <w:rFonts w:ascii="Arial" w:hAnsi="Arial" w:cs="Arial"/>
              </w:rPr>
            </w:pPr>
            <w:r w:rsidRPr="00D74965">
              <w:rPr>
                <w:rFonts w:ascii="Arial" w:hAnsi="Arial" w:cs="Arial"/>
              </w:rPr>
              <w:t>Optical Density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24</w:t>
            </w:r>
          </w:p>
        </w:tc>
      </w:tr>
    </w:tbl>
    <w:p w:rsidR="00D74965" w:rsidRPr="00D74965" w:rsidRDefault="00D7496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720"/>
        <w:gridCol w:w="900"/>
        <w:gridCol w:w="1080"/>
        <w:gridCol w:w="90"/>
        <w:gridCol w:w="2970"/>
        <w:gridCol w:w="1397"/>
      </w:tblGrid>
      <w:tr w:rsidR="00D74965" w:rsidRPr="00D74965" w:rsidTr="002F3B36">
        <w:trPr>
          <w:jc w:val="center"/>
        </w:trPr>
        <w:tc>
          <w:tcPr>
            <w:tcW w:w="1368"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lastRenderedPageBreak/>
              <w:t>CHAPTER</w:t>
            </w:r>
          </w:p>
        </w:tc>
        <w:tc>
          <w:tcPr>
            <w:tcW w:w="5760" w:type="dxa"/>
            <w:gridSpan w:val="5"/>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TITLE</w:t>
            </w:r>
          </w:p>
        </w:tc>
        <w:tc>
          <w:tcPr>
            <w:tcW w:w="1397"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5"/>
          </w:tcPr>
          <w:p w:rsidR="00D74965" w:rsidRPr="00D74965" w:rsidRDefault="00D74965" w:rsidP="00D74965">
            <w:pPr>
              <w:spacing w:before="80" w:after="80" w:line="240" w:lineRule="auto"/>
              <w:jc w:val="both"/>
              <w:rPr>
                <w:rFonts w:ascii="Arial" w:hAnsi="Arial" w:cs="Arial"/>
              </w:rPr>
            </w:pP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080" w:type="dxa"/>
          </w:tcPr>
          <w:p w:rsidR="00D74965" w:rsidRPr="00D74965" w:rsidRDefault="00D74965" w:rsidP="00D74965">
            <w:pPr>
              <w:spacing w:before="80" w:after="80" w:line="240" w:lineRule="auto"/>
              <w:rPr>
                <w:rFonts w:ascii="Arial" w:hAnsi="Arial" w:cs="Arial"/>
              </w:rPr>
            </w:pPr>
            <w:r w:rsidRPr="00D74965">
              <w:rPr>
                <w:rFonts w:ascii="Arial" w:hAnsi="Arial" w:cs="Arial"/>
              </w:rPr>
              <w:t>3.10.2.2</w:t>
            </w:r>
          </w:p>
        </w:tc>
        <w:tc>
          <w:tcPr>
            <w:tcW w:w="306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Tensile Strength and Elongation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3.10.2.3</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Fabric Stiffness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3.10.2.4</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Fabric Thickness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3.10.2.5</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Fabric Weight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3.10.2.6</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Pillng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3.10.2.7</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Crease Recovery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3.10.2.8</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Drapeability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3.10.2.9</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Sinking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28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3.10.2.10</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Drop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3.10.2.11</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Capillary Rise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3.10.2.12</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Colour Fastness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3.10.2.13</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Analysis of Effluent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32</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p>
        </w:tc>
        <w:tc>
          <w:tcPr>
            <w:tcW w:w="900" w:type="dxa"/>
          </w:tcPr>
          <w:p w:rsidR="00D74965" w:rsidRPr="00D74965" w:rsidRDefault="00D74965" w:rsidP="00D74965">
            <w:pPr>
              <w:spacing w:before="80" w:after="80" w:line="240" w:lineRule="auto"/>
              <w:rPr>
                <w:rFonts w:ascii="Arial" w:hAnsi="Arial" w:cs="Arial"/>
              </w:rPr>
            </w:pPr>
          </w:p>
        </w:tc>
        <w:tc>
          <w:tcPr>
            <w:tcW w:w="1170" w:type="dxa"/>
            <w:gridSpan w:val="2"/>
          </w:tcPr>
          <w:p w:rsidR="00D74965" w:rsidRPr="00D74965" w:rsidRDefault="00D74965" w:rsidP="00D74965">
            <w:pPr>
              <w:spacing w:before="80" w:after="80" w:line="240" w:lineRule="auto"/>
              <w:rPr>
                <w:rFonts w:ascii="Arial" w:hAnsi="Arial" w:cs="Arial"/>
              </w:rPr>
            </w:pPr>
            <w:r w:rsidRPr="00D74965">
              <w:rPr>
                <w:rFonts w:ascii="Arial" w:hAnsi="Arial" w:cs="Arial"/>
              </w:rPr>
              <w:t>3.10.2.14</w:t>
            </w:r>
          </w:p>
        </w:tc>
        <w:tc>
          <w:tcPr>
            <w:tcW w:w="2970" w:type="dxa"/>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Wear Study of the Prepared Garment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3.11</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Cost Estimation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3.12</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Nomenclature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3.13</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Statistical Analysis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r w:rsidRPr="00D74965">
              <w:rPr>
                <w:rFonts w:ascii="Arial" w:hAnsi="Arial" w:cs="Arial"/>
                <w:b/>
              </w:rPr>
              <w:t>4</w:t>
            </w:r>
          </w:p>
        </w:tc>
        <w:tc>
          <w:tcPr>
            <w:tcW w:w="5760" w:type="dxa"/>
            <w:gridSpan w:val="5"/>
          </w:tcPr>
          <w:p w:rsidR="00D74965" w:rsidRPr="00D74965" w:rsidRDefault="00D74965" w:rsidP="00D74965">
            <w:pPr>
              <w:spacing w:before="80" w:after="80" w:line="240" w:lineRule="auto"/>
              <w:rPr>
                <w:rFonts w:ascii="Arial" w:hAnsi="Arial" w:cs="Arial"/>
                <w:b/>
              </w:rPr>
            </w:pPr>
            <w:r w:rsidRPr="00D74965">
              <w:rPr>
                <w:rFonts w:ascii="Arial" w:hAnsi="Arial" w:cs="Arial"/>
                <w:b/>
              </w:rPr>
              <w:t>RESULTS AND DISCUSSION</w:t>
            </w:r>
          </w:p>
        </w:tc>
        <w:tc>
          <w:tcPr>
            <w:tcW w:w="1397" w:type="dxa"/>
          </w:tcPr>
          <w:p w:rsidR="00D74965" w:rsidRPr="00D74965" w:rsidRDefault="00D74965" w:rsidP="00D74965">
            <w:pPr>
              <w:spacing w:before="80" w:after="80" w:line="240" w:lineRule="auto"/>
              <w:rPr>
                <w:rFonts w:ascii="Arial" w:hAnsi="Arial" w:cs="Arial"/>
                <w:b/>
              </w:rPr>
            </w:pPr>
            <w:r w:rsidRPr="00D74965">
              <w:rPr>
                <w:rFonts w:ascii="Arial" w:hAnsi="Arial" w:cs="Arial"/>
                <w:b/>
              </w:rPr>
              <w:t>37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Optimization of Dyeing Parameters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4.2</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Visual Assessment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4.3</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Comparison of Optical Density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4.4</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Tensile Strength</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43</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4.5</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Fabric Elongation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4.6</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Fabric Stiffness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50</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4.7</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Fabric Thickness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4.8</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Fabric Weight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55</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4.9</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Pilling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57</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4.10</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Crease Recovery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4.11</w:t>
            </w:r>
          </w:p>
        </w:tc>
        <w:tc>
          <w:tcPr>
            <w:tcW w:w="5040" w:type="dxa"/>
            <w:gridSpan w:val="4"/>
          </w:tcPr>
          <w:p w:rsidR="00D74965" w:rsidRPr="00D74965" w:rsidRDefault="00D74965" w:rsidP="00D74965">
            <w:pPr>
              <w:spacing w:before="80" w:after="80" w:line="240" w:lineRule="auto"/>
              <w:rPr>
                <w:rFonts w:ascii="Arial" w:hAnsi="Arial" w:cs="Arial"/>
              </w:rPr>
            </w:pPr>
            <w:r w:rsidRPr="00D74965">
              <w:rPr>
                <w:rFonts w:ascii="Arial" w:hAnsi="Arial" w:cs="Arial"/>
              </w:rPr>
              <w:t>Drapeability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60</w:t>
            </w:r>
          </w:p>
        </w:tc>
      </w:tr>
    </w:tbl>
    <w:p w:rsidR="00D74965" w:rsidRPr="00D74965" w:rsidRDefault="00D7496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720"/>
        <w:gridCol w:w="5040"/>
        <w:gridCol w:w="1397"/>
      </w:tblGrid>
      <w:tr w:rsidR="00D74965" w:rsidRPr="00D74965" w:rsidTr="002F3B36">
        <w:trPr>
          <w:jc w:val="center"/>
        </w:trPr>
        <w:tc>
          <w:tcPr>
            <w:tcW w:w="1368"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lastRenderedPageBreak/>
              <w:t>CHAPTER</w:t>
            </w:r>
          </w:p>
        </w:tc>
        <w:tc>
          <w:tcPr>
            <w:tcW w:w="5760" w:type="dxa"/>
            <w:gridSpan w:val="2"/>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TITLE</w:t>
            </w:r>
          </w:p>
        </w:tc>
        <w:tc>
          <w:tcPr>
            <w:tcW w:w="1397" w:type="dxa"/>
            <w:vAlign w:val="center"/>
          </w:tcPr>
          <w:p w:rsidR="00D74965" w:rsidRPr="00D74965" w:rsidRDefault="00D74965" w:rsidP="00D74965">
            <w:pPr>
              <w:spacing w:before="80" w:after="8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368" w:type="dxa"/>
          </w:tcPr>
          <w:p w:rsidR="00D74965" w:rsidRPr="00D74965" w:rsidRDefault="00D74965" w:rsidP="00D74965">
            <w:pPr>
              <w:spacing w:before="80" w:after="80" w:line="240" w:lineRule="auto"/>
              <w:jc w:val="both"/>
              <w:rPr>
                <w:rFonts w:ascii="Arial" w:hAnsi="Arial" w:cs="Arial"/>
              </w:rPr>
            </w:pPr>
          </w:p>
        </w:tc>
        <w:tc>
          <w:tcPr>
            <w:tcW w:w="5760" w:type="dxa"/>
            <w:gridSpan w:val="2"/>
          </w:tcPr>
          <w:p w:rsidR="00D74965" w:rsidRPr="00D74965" w:rsidRDefault="00D74965" w:rsidP="00D74965">
            <w:pPr>
              <w:spacing w:before="80" w:after="80" w:line="240" w:lineRule="auto"/>
              <w:jc w:val="both"/>
              <w:rPr>
                <w:rFonts w:ascii="Arial" w:hAnsi="Arial" w:cs="Arial"/>
              </w:rPr>
            </w:pP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4.12</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Sinking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4.13</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Drop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63</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4.14</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Capillary Rise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64</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4.15</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Colour Fastness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66</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4.16</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Biological Oxygen Demand</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4.17</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Chemical Oxygen Demand</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68</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4.18</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Total Suspended Solids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4.19</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Total Dissolved Solids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69</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72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4.20</w:t>
            </w:r>
          </w:p>
        </w:tc>
        <w:tc>
          <w:tcPr>
            <w:tcW w:w="5040" w:type="dxa"/>
          </w:tcPr>
          <w:p w:rsidR="00D74965" w:rsidRPr="00D74965" w:rsidRDefault="00D74965" w:rsidP="00D74965">
            <w:pPr>
              <w:spacing w:before="80" w:after="80" w:line="240" w:lineRule="auto"/>
              <w:rPr>
                <w:rFonts w:ascii="Arial" w:hAnsi="Arial" w:cs="Arial"/>
              </w:rPr>
            </w:pPr>
            <w:r w:rsidRPr="00D74965">
              <w:rPr>
                <w:rFonts w:ascii="Arial" w:hAnsi="Arial" w:cs="Arial"/>
              </w:rPr>
              <w:t xml:space="preserve">Cost Estimation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71</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r w:rsidRPr="00D74965">
              <w:rPr>
                <w:rFonts w:ascii="Arial" w:hAnsi="Arial" w:cs="Arial"/>
                <w:b/>
              </w:rPr>
              <w:t>5</w:t>
            </w:r>
          </w:p>
        </w:tc>
        <w:tc>
          <w:tcPr>
            <w:tcW w:w="5760" w:type="dxa"/>
            <w:gridSpan w:val="2"/>
          </w:tcPr>
          <w:p w:rsidR="00D74965" w:rsidRPr="00D74965" w:rsidRDefault="00D74965" w:rsidP="00D74965">
            <w:pPr>
              <w:spacing w:before="80" w:after="80" w:line="240" w:lineRule="auto"/>
              <w:rPr>
                <w:rFonts w:ascii="Arial" w:hAnsi="Arial" w:cs="Arial"/>
                <w:b/>
              </w:rPr>
            </w:pPr>
            <w:r w:rsidRPr="00D74965">
              <w:rPr>
                <w:rFonts w:ascii="Arial" w:hAnsi="Arial" w:cs="Arial"/>
                <w:b/>
              </w:rPr>
              <w:t>SUMMARY AND CONCLUSION</w:t>
            </w:r>
          </w:p>
        </w:tc>
        <w:tc>
          <w:tcPr>
            <w:tcW w:w="1397" w:type="dxa"/>
          </w:tcPr>
          <w:p w:rsidR="00D74965" w:rsidRPr="00D74965" w:rsidRDefault="00D74965" w:rsidP="00D74965">
            <w:pPr>
              <w:spacing w:before="80" w:after="80" w:line="240" w:lineRule="auto"/>
              <w:rPr>
                <w:rFonts w:ascii="Arial" w:hAnsi="Arial" w:cs="Arial"/>
                <w:b/>
              </w:rPr>
            </w:pPr>
            <w:r w:rsidRPr="00D74965">
              <w:rPr>
                <w:rFonts w:ascii="Arial" w:hAnsi="Arial" w:cs="Arial"/>
                <w:b/>
              </w:rPr>
              <w:t>72</w:t>
            </w: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760" w:type="dxa"/>
            <w:gridSpan w:val="2"/>
          </w:tcPr>
          <w:p w:rsidR="00D74965" w:rsidRPr="00D74965" w:rsidRDefault="00D74965" w:rsidP="00D74965">
            <w:pPr>
              <w:spacing w:before="80" w:after="80" w:line="240" w:lineRule="auto"/>
              <w:rPr>
                <w:rFonts w:ascii="Arial" w:hAnsi="Arial" w:cs="Arial"/>
                <w:b/>
              </w:rPr>
            </w:pPr>
            <w:r w:rsidRPr="00D74965">
              <w:rPr>
                <w:rFonts w:ascii="Arial" w:hAnsi="Arial" w:cs="Arial"/>
                <w:b/>
              </w:rPr>
              <w:t>BIBLIOGRAPHY</w:t>
            </w:r>
          </w:p>
        </w:tc>
        <w:tc>
          <w:tcPr>
            <w:tcW w:w="1397" w:type="dxa"/>
          </w:tcPr>
          <w:p w:rsidR="00D74965" w:rsidRPr="00D74965" w:rsidRDefault="00D74965" w:rsidP="00D74965">
            <w:pPr>
              <w:spacing w:before="80" w:after="80" w:line="240" w:lineRule="auto"/>
              <w:rPr>
                <w:rFonts w:ascii="Arial" w:hAnsi="Arial" w:cs="Arial"/>
              </w:rPr>
            </w:pPr>
          </w:p>
        </w:tc>
      </w:tr>
      <w:tr w:rsidR="00D74965" w:rsidRPr="00D74965" w:rsidTr="002F3B36">
        <w:trPr>
          <w:jc w:val="center"/>
        </w:trPr>
        <w:tc>
          <w:tcPr>
            <w:tcW w:w="1368" w:type="dxa"/>
          </w:tcPr>
          <w:p w:rsidR="00D74965" w:rsidRPr="00D74965" w:rsidRDefault="00D74965" w:rsidP="00D74965">
            <w:pPr>
              <w:spacing w:before="80" w:after="80" w:line="240" w:lineRule="auto"/>
              <w:rPr>
                <w:rFonts w:ascii="Arial" w:hAnsi="Arial" w:cs="Arial"/>
                <w:b/>
              </w:rPr>
            </w:pPr>
          </w:p>
        </w:tc>
        <w:tc>
          <w:tcPr>
            <w:tcW w:w="5760" w:type="dxa"/>
            <w:gridSpan w:val="2"/>
          </w:tcPr>
          <w:p w:rsidR="00D74965" w:rsidRPr="00D74965" w:rsidRDefault="00D74965" w:rsidP="00D74965">
            <w:pPr>
              <w:spacing w:before="80" w:after="80" w:line="240" w:lineRule="auto"/>
              <w:rPr>
                <w:rFonts w:ascii="Arial" w:hAnsi="Arial" w:cs="Arial"/>
                <w:b/>
              </w:rPr>
            </w:pPr>
            <w:r w:rsidRPr="00D74965">
              <w:rPr>
                <w:rFonts w:ascii="Arial" w:hAnsi="Arial" w:cs="Arial"/>
                <w:b/>
              </w:rPr>
              <w:t>APPENDICES</w:t>
            </w:r>
          </w:p>
        </w:tc>
        <w:tc>
          <w:tcPr>
            <w:tcW w:w="1397" w:type="dxa"/>
          </w:tcPr>
          <w:p w:rsidR="00D74965" w:rsidRPr="00D74965" w:rsidRDefault="00D74965" w:rsidP="00D74965">
            <w:pPr>
              <w:spacing w:before="80" w:after="80" w:line="240" w:lineRule="auto"/>
              <w:rPr>
                <w:rFonts w:ascii="Arial" w:hAnsi="Arial" w:cs="Arial"/>
              </w:rPr>
            </w:pPr>
          </w:p>
        </w:tc>
      </w:tr>
    </w:tbl>
    <w:p w:rsidR="00D74965" w:rsidRPr="00D74965" w:rsidRDefault="00D74965" w:rsidP="002F3B36">
      <w:pPr>
        <w:jc w:val="both"/>
        <w:rPr>
          <w:rFonts w:ascii="Arial" w:hAnsi="Arial" w:cs="Arial"/>
        </w:rPr>
      </w:pPr>
    </w:p>
    <w:p w:rsidR="00D74965" w:rsidRPr="00D74965" w:rsidRDefault="00D74965" w:rsidP="002F3B36">
      <w:pPr>
        <w:jc w:val="both"/>
        <w:rPr>
          <w:rFonts w:ascii="Arial" w:hAnsi="Arial" w:cs="Arial"/>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p>
    <w:p w:rsidR="00D74965" w:rsidRPr="00D74965" w:rsidRDefault="00D74965" w:rsidP="002F3B36">
      <w:pPr>
        <w:jc w:val="center"/>
        <w:rPr>
          <w:rFonts w:ascii="Arial" w:hAnsi="Arial" w:cs="Arial"/>
          <w:b/>
          <w:sz w:val="28"/>
        </w:rPr>
      </w:pPr>
      <w:r w:rsidRPr="00D74965">
        <w:rPr>
          <w:rFonts w:ascii="Arial" w:hAnsi="Arial" w:cs="Arial"/>
          <w:b/>
          <w:sz w:val="28"/>
        </w:rPr>
        <w:lastRenderedPageBreak/>
        <w:t>LIST OF TABLES</w:t>
      </w: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5580"/>
        <w:gridCol w:w="1397"/>
      </w:tblGrid>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b/>
              </w:rPr>
            </w:pPr>
            <w:r w:rsidRPr="00D74965">
              <w:rPr>
                <w:rFonts w:ascii="Arial" w:hAnsi="Arial" w:cs="Arial"/>
                <w:b/>
              </w:rPr>
              <w:t>TABLE NO.</w:t>
            </w:r>
          </w:p>
        </w:tc>
        <w:tc>
          <w:tcPr>
            <w:tcW w:w="5580" w:type="dxa"/>
          </w:tcPr>
          <w:p w:rsidR="00D74965" w:rsidRPr="00D74965" w:rsidRDefault="00D74965" w:rsidP="00D74965">
            <w:pPr>
              <w:spacing w:before="60" w:after="60" w:line="240" w:lineRule="auto"/>
              <w:rPr>
                <w:rFonts w:ascii="Arial" w:hAnsi="Arial" w:cs="Arial"/>
                <w:b/>
              </w:rPr>
            </w:pPr>
            <w:r w:rsidRPr="00D74965">
              <w:rPr>
                <w:rFonts w:ascii="Arial" w:hAnsi="Arial" w:cs="Arial"/>
                <w:b/>
              </w:rPr>
              <w:t>TITLE</w:t>
            </w:r>
          </w:p>
        </w:tc>
        <w:tc>
          <w:tcPr>
            <w:tcW w:w="1397" w:type="dxa"/>
          </w:tcPr>
          <w:p w:rsidR="00D74965" w:rsidRPr="00D74965" w:rsidRDefault="00D74965" w:rsidP="00D74965">
            <w:pPr>
              <w:spacing w:before="60" w:after="6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548" w:type="dxa"/>
          </w:tcPr>
          <w:p w:rsidR="00D74965" w:rsidRPr="00D74965" w:rsidRDefault="00D74965" w:rsidP="00D74965">
            <w:pPr>
              <w:spacing w:before="60" w:after="60" w:line="240" w:lineRule="auto"/>
              <w:jc w:val="both"/>
              <w:rPr>
                <w:rFonts w:ascii="Arial" w:hAnsi="Arial" w:cs="Arial"/>
                <w:b/>
              </w:rPr>
            </w:pPr>
          </w:p>
        </w:tc>
        <w:tc>
          <w:tcPr>
            <w:tcW w:w="5580" w:type="dxa"/>
          </w:tcPr>
          <w:p w:rsidR="00D74965" w:rsidRPr="00D74965" w:rsidRDefault="00D74965" w:rsidP="00D74965">
            <w:pPr>
              <w:spacing w:before="60" w:after="60" w:line="240" w:lineRule="auto"/>
              <w:jc w:val="both"/>
              <w:rPr>
                <w:rFonts w:ascii="Arial" w:hAnsi="Arial" w:cs="Arial"/>
                <w:b/>
              </w:rPr>
            </w:pPr>
          </w:p>
        </w:tc>
        <w:tc>
          <w:tcPr>
            <w:tcW w:w="1397" w:type="dxa"/>
          </w:tcPr>
          <w:p w:rsidR="00D74965" w:rsidRPr="00D74965" w:rsidRDefault="00D74965" w:rsidP="00D74965">
            <w:pPr>
              <w:spacing w:before="60" w:after="60" w:line="240" w:lineRule="auto"/>
              <w:rPr>
                <w:rFonts w:ascii="Arial" w:hAnsi="Arial" w:cs="Arial"/>
                <w:b/>
              </w:rPr>
            </w:pP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Recipe Used for Desizing</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15</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Nomenclature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36</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III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 xml:space="preserve">Optimization of Dyeing Parameters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37</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IV</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Visual Assessment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39</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V</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Pre Mordanting Technique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41</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VI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Post Mordanting Technique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42</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VII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Simultaneous Mordanting Technique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43</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VIII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Tensile Strength in Warp Direction</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44</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IX</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Tensile Strength in Weft Direction</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45</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Fabric Elongation in Warp Direction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47</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Fabric Elongation in Weft Direction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49</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Fabric Stiffness in Warp Direction (inches)</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51</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XIII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Fabric Stiffness in Weft Direction (inches)</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52</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XIV</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Fabric Thickness</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54</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XV</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Fabric Weight</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56</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XVI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Pilling Test</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57</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XVII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Crease Recovery Angle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58</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XVIII</w:t>
            </w:r>
          </w:p>
        </w:tc>
        <w:tc>
          <w:tcPr>
            <w:tcW w:w="5580" w:type="dxa"/>
          </w:tcPr>
          <w:p w:rsidR="00D74965" w:rsidRPr="00D74965" w:rsidRDefault="00D74965" w:rsidP="00D74965">
            <w:pPr>
              <w:spacing w:before="60" w:after="60" w:line="240" w:lineRule="auto"/>
              <w:jc w:val="both"/>
              <w:rPr>
                <w:rFonts w:ascii="Arial" w:hAnsi="Arial" w:cs="Arial"/>
                <w:vertAlign w:val="subscript"/>
              </w:rPr>
            </w:pPr>
            <w:r w:rsidRPr="00D74965">
              <w:rPr>
                <w:rFonts w:ascii="Arial" w:hAnsi="Arial" w:cs="Arial"/>
              </w:rPr>
              <w:t>Draepability</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60</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XIX</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Sinking Test</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61</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Drop Test</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63</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Capillary Rise Test</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65</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 xml:space="preserve">Colour Fastness Test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66</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XXIII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Biological Oxygen Demand</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68</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XXIV</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Chemical Oxygen Demand</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68</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XXV</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Total Suspended Solids</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69</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XXVI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Total Dissolved Solids</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70</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XXVII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Comparison Between Dyed and Wear Studied</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70</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r w:rsidRPr="00D74965">
              <w:rPr>
                <w:rFonts w:ascii="Arial" w:hAnsi="Arial" w:cs="Arial"/>
              </w:rPr>
              <w:t>XXVIII</w:t>
            </w:r>
          </w:p>
        </w:tc>
        <w:tc>
          <w:tcPr>
            <w:tcW w:w="558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 xml:space="preserve">Cost Estimation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71</w:t>
            </w:r>
          </w:p>
        </w:tc>
      </w:tr>
      <w:tr w:rsidR="00D74965" w:rsidRPr="00D74965" w:rsidTr="002F3B36">
        <w:trPr>
          <w:jc w:val="center"/>
        </w:trPr>
        <w:tc>
          <w:tcPr>
            <w:tcW w:w="1548" w:type="dxa"/>
          </w:tcPr>
          <w:p w:rsidR="00D74965" w:rsidRPr="00D74965" w:rsidRDefault="00D74965" w:rsidP="00D74965">
            <w:pPr>
              <w:spacing w:before="60" w:after="60" w:line="240" w:lineRule="auto"/>
              <w:rPr>
                <w:rFonts w:ascii="Arial" w:hAnsi="Arial" w:cs="Arial"/>
              </w:rPr>
            </w:pPr>
          </w:p>
        </w:tc>
        <w:tc>
          <w:tcPr>
            <w:tcW w:w="5580" w:type="dxa"/>
          </w:tcPr>
          <w:p w:rsidR="00D74965" w:rsidRPr="00D74965" w:rsidRDefault="00D74965" w:rsidP="00D74965">
            <w:pPr>
              <w:spacing w:before="60" w:after="60" w:line="240" w:lineRule="auto"/>
              <w:jc w:val="both"/>
              <w:rPr>
                <w:rFonts w:ascii="Arial" w:hAnsi="Arial" w:cs="Arial"/>
              </w:rPr>
            </w:pPr>
          </w:p>
        </w:tc>
        <w:tc>
          <w:tcPr>
            <w:tcW w:w="1397" w:type="dxa"/>
          </w:tcPr>
          <w:p w:rsidR="00D74965" w:rsidRPr="00D74965" w:rsidRDefault="00D74965" w:rsidP="00D74965">
            <w:pPr>
              <w:spacing w:before="60" w:after="60" w:line="240" w:lineRule="auto"/>
              <w:rPr>
                <w:rFonts w:ascii="Arial" w:hAnsi="Arial" w:cs="Arial"/>
              </w:rPr>
            </w:pPr>
          </w:p>
        </w:tc>
      </w:tr>
    </w:tbl>
    <w:p w:rsidR="00D74965" w:rsidRPr="00D74965" w:rsidRDefault="00D74965" w:rsidP="002F3B36">
      <w:pPr>
        <w:jc w:val="center"/>
        <w:rPr>
          <w:rFonts w:ascii="Arial" w:hAnsi="Arial" w:cs="Arial"/>
          <w:b/>
          <w:sz w:val="28"/>
        </w:rPr>
      </w:pPr>
      <w:r w:rsidRPr="00D74965">
        <w:rPr>
          <w:rFonts w:ascii="Arial" w:hAnsi="Arial" w:cs="Arial"/>
          <w:b/>
          <w:sz w:val="28"/>
        </w:rPr>
        <w:lastRenderedPageBreak/>
        <w:t>LIST OF FIGURES</w:t>
      </w:r>
    </w:p>
    <w:p w:rsidR="00D74965" w:rsidRPr="00D74965" w:rsidRDefault="00D74965" w:rsidP="002F3B36">
      <w:pPr>
        <w:jc w:val="both"/>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490"/>
        <w:gridCol w:w="1397"/>
      </w:tblGrid>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b/>
              </w:rPr>
            </w:pPr>
            <w:r w:rsidRPr="00D74965">
              <w:rPr>
                <w:rFonts w:ascii="Arial" w:hAnsi="Arial" w:cs="Arial"/>
                <w:b/>
              </w:rPr>
              <w:t>FIGURE NO.</w:t>
            </w:r>
          </w:p>
        </w:tc>
        <w:tc>
          <w:tcPr>
            <w:tcW w:w="5490" w:type="dxa"/>
          </w:tcPr>
          <w:p w:rsidR="00D74965" w:rsidRPr="00D74965" w:rsidRDefault="00D74965" w:rsidP="00D74965">
            <w:pPr>
              <w:spacing w:before="80" w:after="80" w:line="240" w:lineRule="auto"/>
              <w:rPr>
                <w:rFonts w:ascii="Arial" w:hAnsi="Arial" w:cs="Arial"/>
                <w:b/>
              </w:rPr>
            </w:pPr>
            <w:r w:rsidRPr="00D74965">
              <w:rPr>
                <w:rFonts w:ascii="Arial" w:hAnsi="Arial" w:cs="Arial"/>
                <w:b/>
              </w:rPr>
              <w:t>TITLE</w:t>
            </w:r>
          </w:p>
        </w:tc>
        <w:tc>
          <w:tcPr>
            <w:tcW w:w="1397" w:type="dxa"/>
          </w:tcPr>
          <w:p w:rsidR="00D74965" w:rsidRPr="00D74965" w:rsidRDefault="00D74965" w:rsidP="00D74965">
            <w:pPr>
              <w:spacing w:before="80" w:after="8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638" w:type="dxa"/>
          </w:tcPr>
          <w:p w:rsidR="00D74965" w:rsidRPr="00D74965" w:rsidRDefault="00D74965" w:rsidP="00D74965">
            <w:pPr>
              <w:spacing w:before="80" w:after="80" w:line="240" w:lineRule="auto"/>
              <w:jc w:val="both"/>
              <w:rPr>
                <w:rFonts w:ascii="Arial" w:hAnsi="Arial" w:cs="Arial"/>
                <w:b/>
              </w:rPr>
            </w:pPr>
          </w:p>
        </w:tc>
        <w:tc>
          <w:tcPr>
            <w:tcW w:w="5490" w:type="dxa"/>
          </w:tcPr>
          <w:p w:rsidR="00D74965" w:rsidRPr="00D74965" w:rsidRDefault="00D74965" w:rsidP="00D74965">
            <w:pPr>
              <w:spacing w:before="80" w:after="80" w:line="240" w:lineRule="auto"/>
              <w:jc w:val="both"/>
              <w:rPr>
                <w:rFonts w:ascii="Arial" w:hAnsi="Arial" w:cs="Arial"/>
                <w:b/>
              </w:rPr>
            </w:pPr>
          </w:p>
        </w:tc>
        <w:tc>
          <w:tcPr>
            <w:tcW w:w="1397" w:type="dxa"/>
          </w:tcPr>
          <w:p w:rsidR="00D74965" w:rsidRPr="00D74965" w:rsidRDefault="00D74965" w:rsidP="00D74965">
            <w:pPr>
              <w:spacing w:before="80" w:after="80" w:line="240" w:lineRule="auto"/>
              <w:rPr>
                <w:rFonts w:ascii="Arial" w:hAnsi="Arial" w:cs="Arial"/>
                <w:b/>
              </w:rPr>
            </w:pP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 xml:space="preserve">Methodology </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13</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2</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Optimization of Dyeing Parameters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38</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3</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Tensile Strength in Warp Direction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44</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4</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Tensile Strength in Weft Direction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46</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5</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Fabric Elongation in Warp Direction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48</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6</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Fabric Elongation in Weft Direction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49</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7</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Fabric Stiffness in Warp Direction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51</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8</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Fabric Stiffness in Weft Direction</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53</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9</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Fabric Thickness</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55</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10</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Fabric Weight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56</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11</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Crease Recovery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59</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12</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Drapeability</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60</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13</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Sinking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62</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14</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Drop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64</w:t>
            </w:r>
          </w:p>
        </w:tc>
      </w:tr>
      <w:tr w:rsidR="00D74965" w:rsidRPr="00D74965" w:rsidTr="002F3B36">
        <w:trPr>
          <w:jc w:val="center"/>
        </w:trPr>
        <w:tc>
          <w:tcPr>
            <w:tcW w:w="1638" w:type="dxa"/>
          </w:tcPr>
          <w:p w:rsidR="00D74965" w:rsidRPr="00D74965" w:rsidRDefault="00D74965" w:rsidP="00D74965">
            <w:pPr>
              <w:spacing w:before="80" w:after="80" w:line="240" w:lineRule="auto"/>
              <w:rPr>
                <w:rFonts w:ascii="Arial" w:hAnsi="Arial" w:cs="Arial"/>
              </w:rPr>
            </w:pPr>
            <w:r w:rsidRPr="00D74965">
              <w:rPr>
                <w:rFonts w:ascii="Arial" w:hAnsi="Arial" w:cs="Arial"/>
              </w:rPr>
              <w:t>15</w:t>
            </w:r>
          </w:p>
        </w:tc>
        <w:tc>
          <w:tcPr>
            <w:tcW w:w="5490" w:type="dxa"/>
          </w:tcPr>
          <w:p w:rsidR="00D74965" w:rsidRPr="00D74965" w:rsidRDefault="00D74965" w:rsidP="00D74965">
            <w:pPr>
              <w:spacing w:before="80" w:after="80" w:line="240" w:lineRule="auto"/>
              <w:jc w:val="both"/>
              <w:rPr>
                <w:rFonts w:ascii="Arial" w:hAnsi="Arial" w:cs="Arial"/>
              </w:rPr>
            </w:pPr>
            <w:r w:rsidRPr="00D74965">
              <w:rPr>
                <w:rFonts w:ascii="Arial" w:hAnsi="Arial" w:cs="Arial"/>
              </w:rPr>
              <w:t>Capillary Rise Test</w:t>
            </w:r>
          </w:p>
        </w:tc>
        <w:tc>
          <w:tcPr>
            <w:tcW w:w="1397" w:type="dxa"/>
          </w:tcPr>
          <w:p w:rsidR="00D74965" w:rsidRPr="00D74965" w:rsidRDefault="00D74965" w:rsidP="00D74965">
            <w:pPr>
              <w:spacing w:before="80" w:after="80" w:line="240" w:lineRule="auto"/>
              <w:rPr>
                <w:rFonts w:ascii="Arial" w:hAnsi="Arial" w:cs="Arial"/>
              </w:rPr>
            </w:pPr>
            <w:r w:rsidRPr="00D74965">
              <w:rPr>
                <w:rFonts w:ascii="Arial" w:hAnsi="Arial" w:cs="Arial"/>
              </w:rPr>
              <w:t>65</w:t>
            </w:r>
          </w:p>
        </w:tc>
      </w:tr>
    </w:tbl>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both"/>
        <w:rPr>
          <w:rFonts w:ascii="Arial" w:hAnsi="Arial" w:cs="Arial"/>
          <w:b/>
        </w:rPr>
      </w:pPr>
    </w:p>
    <w:p w:rsidR="00D74965" w:rsidRPr="00D74965" w:rsidRDefault="00D74965" w:rsidP="002F3B36">
      <w:pPr>
        <w:jc w:val="center"/>
        <w:rPr>
          <w:rFonts w:ascii="Arial" w:hAnsi="Arial" w:cs="Arial"/>
          <w:b/>
          <w:sz w:val="28"/>
        </w:rPr>
      </w:pPr>
      <w:r w:rsidRPr="00D74965">
        <w:rPr>
          <w:rFonts w:ascii="Arial" w:hAnsi="Arial" w:cs="Arial"/>
          <w:b/>
          <w:sz w:val="28"/>
        </w:rPr>
        <w:lastRenderedPageBreak/>
        <w:t>LIST OF PLATES</w:t>
      </w:r>
    </w:p>
    <w:p w:rsidR="00D74965" w:rsidRPr="00D74965" w:rsidRDefault="00D74965" w:rsidP="002F3B36">
      <w:pPr>
        <w:jc w:val="both"/>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490"/>
        <w:gridCol w:w="1397"/>
      </w:tblGrid>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b/>
              </w:rPr>
            </w:pPr>
            <w:r w:rsidRPr="00D74965">
              <w:rPr>
                <w:rFonts w:ascii="Arial" w:hAnsi="Arial" w:cs="Arial"/>
                <w:b/>
              </w:rPr>
              <w:t>PLATE NO.</w:t>
            </w:r>
          </w:p>
        </w:tc>
        <w:tc>
          <w:tcPr>
            <w:tcW w:w="5490" w:type="dxa"/>
          </w:tcPr>
          <w:p w:rsidR="00D74965" w:rsidRPr="00D74965" w:rsidRDefault="00D74965" w:rsidP="00D74965">
            <w:pPr>
              <w:spacing w:before="60" w:after="60" w:line="240" w:lineRule="auto"/>
              <w:rPr>
                <w:rFonts w:ascii="Arial" w:hAnsi="Arial" w:cs="Arial"/>
                <w:b/>
              </w:rPr>
            </w:pPr>
            <w:r w:rsidRPr="00D74965">
              <w:rPr>
                <w:rFonts w:ascii="Arial" w:hAnsi="Arial" w:cs="Arial"/>
                <w:b/>
              </w:rPr>
              <w:t>TITLE</w:t>
            </w:r>
          </w:p>
        </w:tc>
        <w:tc>
          <w:tcPr>
            <w:tcW w:w="1397" w:type="dxa"/>
          </w:tcPr>
          <w:p w:rsidR="00D74965" w:rsidRPr="00D74965" w:rsidRDefault="00D74965" w:rsidP="00D74965">
            <w:pPr>
              <w:spacing w:before="60" w:after="60" w:line="240" w:lineRule="auto"/>
              <w:rPr>
                <w:rFonts w:ascii="Arial" w:hAnsi="Arial" w:cs="Arial"/>
                <w:b/>
              </w:rPr>
            </w:pPr>
            <w:r w:rsidRPr="00D74965">
              <w:rPr>
                <w:rFonts w:ascii="Arial" w:hAnsi="Arial" w:cs="Arial"/>
                <w:b/>
              </w:rPr>
              <w:t>PAGE NO.</w:t>
            </w:r>
          </w:p>
        </w:tc>
      </w:tr>
      <w:tr w:rsidR="00D74965" w:rsidRPr="00D74965" w:rsidTr="002F3B36">
        <w:trPr>
          <w:jc w:val="center"/>
        </w:trPr>
        <w:tc>
          <w:tcPr>
            <w:tcW w:w="1638" w:type="dxa"/>
          </w:tcPr>
          <w:p w:rsidR="00D74965" w:rsidRPr="00D74965" w:rsidRDefault="00D74965" w:rsidP="00D74965">
            <w:pPr>
              <w:spacing w:before="60" w:after="60" w:line="240" w:lineRule="auto"/>
              <w:jc w:val="both"/>
              <w:rPr>
                <w:rFonts w:ascii="Arial" w:hAnsi="Arial" w:cs="Arial"/>
                <w:b/>
              </w:rPr>
            </w:pPr>
          </w:p>
        </w:tc>
        <w:tc>
          <w:tcPr>
            <w:tcW w:w="5490" w:type="dxa"/>
          </w:tcPr>
          <w:p w:rsidR="00D74965" w:rsidRPr="00D74965" w:rsidRDefault="00D74965" w:rsidP="00D74965">
            <w:pPr>
              <w:spacing w:before="60" w:after="60" w:line="240" w:lineRule="auto"/>
              <w:jc w:val="both"/>
              <w:rPr>
                <w:rFonts w:ascii="Arial" w:hAnsi="Arial" w:cs="Arial"/>
                <w:b/>
              </w:rPr>
            </w:pPr>
          </w:p>
        </w:tc>
        <w:tc>
          <w:tcPr>
            <w:tcW w:w="1397" w:type="dxa"/>
          </w:tcPr>
          <w:p w:rsidR="00D74965" w:rsidRPr="00D74965" w:rsidRDefault="00D74965" w:rsidP="00D74965">
            <w:pPr>
              <w:spacing w:before="60" w:after="60" w:line="240" w:lineRule="auto"/>
              <w:rPr>
                <w:rFonts w:ascii="Arial" w:hAnsi="Arial" w:cs="Arial"/>
                <w:b/>
              </w:rPr>
            </w:pP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1</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Padauk Bark</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16</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Padauk Dye Powder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16</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III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Copper Sulphate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16</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IV</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Potassium Di Chromate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16</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V</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Sodium Sulphate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VI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Pomegranate Rind Powder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VII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Myrobalan</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VIII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Alum</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17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IX</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 xml:space="preserve">Dye Solution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22</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Garment</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22</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Strength and Elongation Tester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Stiffness Tester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XIII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Thickness Tester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XIV</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 xml:space="preserve">GSM Cutter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27</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XV</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Electronic Weight Balance</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29</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XVI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Crease Recovery Tester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29</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XVII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Pilling Tester</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29</w:t>
            </w:r>
          </w:p>
        </w:tc>
      </w:tr>
      <w:tr w:rsidR="00D74965" w:rsidRPr="00D74965" w:rsidTr="002F3B36">
        <w:trPr>
          <w:jc w:val="center"/>
        </w:trPr>
        <w:tc>
          <w:tcPr>
            <w:tcW w:w="1638" w:type="dxa"/>
          </w:tcPr>
          <w:p w:rsidR="00D74965" w:rsidRPr="00D74965" w:rsidRDefault="00D74965" w:rsidP="00D74965">
            <w:pPr>
              <w:spacing w:before="60" w:after="60" w:line="240" w:lineRule="auto"/>
              <w:rPr>
                <w:rFonts w:ascii="Arial" w:hAnsi="Arial" w:cs="Arial"/>
              </w:rPr>
            </w:pPr>
            <w:r w:rsidRPr="00D74965">
              <w:rPr>
                <w:rFonts w:ascii="Arial" w:hAnsi="Arial" w:cs="Arial"/>
              </w:rPr>
              <w:t>XVIII</w:t>
            </w:r>
          </w:p>
        </w:tc>
        <w:tc>
          <w:tcPr>
            <w:tcW w:w="5490" w:type="dxa"/>
          </w:tcPr>
          <w:p w:rsidR="00D74965" w:rsidRPr="00D74965" w:rsidRDefault="00D74965" w:rsidP="00D74965">
            <w:pPr>
              <w:spacing w:before="60" w:after="60" w:line="240" w:lineRule="auto"/>
              <w:jc w:val="both"/>
              <w:rPr>
                <w:rFonts w:ascii="Arial" w:hAnsi="Arial" w:cs="Arial"/>
              </w:rPr>
            </w:pPr>
            <w:r w:rsidRPr="00D74965">
              <w:rPr>
                <w:rFonts w:ascii="Arial" w:hAnsi="Arial" w:cs="Arial"/>
              </w:rPr>
              <w:t xml:space="preserve">Drapability Tester </w:t>
            </w:r>
          </w:p>
        </w:tc>
        <w:tc>
          <w:tcPr>
            <w:tcW w:w="1397" w:type="dxa"/>
          </w:tcPr>
          <w:p w:rsidR="00D74965" w:rsidRPr="00D74965" w:rsidRDefault="00D74965" w:rsidP="00D74965">
            <w:pPr>
              <w:spacing w:before="60" w:after="60" w:line="240" w:lineRule="auto"/>
              <w:rPr>
                <w:rFonts w:ascii="Arial" w:hAnsi="Arial" w:cs="Arial"/>
              </w:rPr>
            </w:pPr>
            <w:r w:rsidRPr="00D74965">
              <w:rPr>
                <w:rFonts w:ascii="Arial" w:hAnsi="Arial" w:cs="Arial"/>
              </w:rPr>
              <w:t>29</w:t>
            </w:r>
          </w:p>
        </w:tc>
      </w:tr>
    </w:tbl>
    <w:p w:rsidR="00D74965" w:rsidRPr="00D74965" w:rsidRDefault="00D74965" w:rsidP="002F3B36">
      <w:pPr>
        <w:jc w:val="both"/>
        <w:rPr>
          <w:rFonts w:ascii="Arial" w:hAnsi="Arial" w:cs="Arial"/>
          <w:b/>
        </w:rPr>
      </w:pPr>
    </w:p>
    <w:p w:rsidR="00D74965" w:rsidRPr="00D74965" w:rsidRDefault="00D74965" w:rsidP="002F3B36">
      <w:pPr>
        <w:jc w:val="center"/>
        <w:rPr>
          <w:rFonts w:ascii="Arial" w:hAnsi="Arial" w:cs="Arial"/>
          <w:b/>
          <w:sz w:val="28"/>
        </w:rPr>
      </w:pPr>
      <w:r w:rsidRPr="00D74965">
        <w:rPr>
          <w:rFonts w:ascii="Arial" w:hAnsi="Arial" w:cs="Arial"/>
          <w:b/>
          <w:sz w:val="28"/>
        </w:rPr>
        <w:t>LIST OF APPENDICES</w:t>
      </w:r>
    </w:p>
    <w:p w:rsidR="00D74965" w:rsidRPr="00D74965" w:rsidRDefault="00D74965" w:rsidP="002F3B36">
      <w:pPr>
        <w:jc w:val="both"/>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6527"/>
      </w:tblGrid>
      <w:tr w:rsidR="00D74965" w:rsidRPr="00D74965" w:rsidTr="002F3B36">
        <w:tc>
          <w:tcPr>
            <w:tcW w:w="1998" w:type="dxa"/>
          </w:tcPr>
          <w:p w:rsidR="00D74965" w:rsidRPr="00D74965" w:rsidRDefault="00D74965" w:rsidP="002F3B36">
            <w:pPr>
              <w:spacing w:before="60" w:after="60"/>
              <w:rPr>
                <w:rFonts w:ascii="Arial" w:hAnsi="Arial" w:cs="Arial"/>
                <w:b/>
              </w:rPr>
            </w:pPr>
            <w:r w:rsidRPr="00D74965">
              <w:rPr>
                <w:rFonts w:ascii="Arial" w:hAnsi="Arial" w:cs="Arial"/>
                <w:b/>
              </w:rPr>
              <w:t>APPENDIX NO.</w:t>
            </w:r>
          </w:p>
        </w:tc>
        <w:tc>
          <w:tcPr>
            <w:tcW w:w="6527" w:type="dxa"/>
          </w:tcPr>
          <w:p w:rsidR="00D74965" w:rsidRPr="00D74965" w:rsidRDefault="00D74965" w:rsidP="002F3B36">
            <w:pPr>
              <w:spacing w:before="60" w:after="60"/>
              <w:rPr>
                <w:rFonts w:ascii="Arial" w:hAnsi="Arial" w:cs="Arial"/>
                <w:b/>
              </w:rPr>
            </w:pPr>
            <w:r w:rsidRPr="00D74965">
              <w:rPr>
                <w:rFonts w:ascii="Arial" w:hAnsi="Arial" w:cs="Arial"/>
                <w:b/>
              </w:rPr>
              <w:t>TITLE</w:t>
            </w:r>
          </w:p>
        </w:tc>
      </w:tr>
      <w:tr w:rsidR="00D74965" w:rsidRPr="00D74965" w:rsidTr="002F3B36">
        <w:tc>
          <w:tcPr>
            <w:tcW w:w="1998" w:type="dxa"/>
          </w:tcPr>
          <w:p w:rsidR="00D74965" w:rsidRPr="00D74965" w:rsidRDefault="00D74965" w:rsidP="002F3B36">
            <w:pPr>
              <w:spacing w:before="60" w:after="60"/>
              <w:rPr>
                <w:rFonts w:ascii="Arial" w:hAnsi="Arial" w:cs="Arial"/>
                <w:b/>
              </w:rPr>
            </w:pPr>
          </w:p>
        </w:tc>
        <w:tc>
          <w:tcPr>
            <w:tcW w:w="6527" w:type="dxa"/>
          </w:tcPr>
          <w:p w:rsidR="00D74965" w:rsidRPr="00D74965" w:rsidRDefault="00D74965" w:rsidP="002F3B36">
            <w:pPr>
              <w:spacing w:before="60" w:after="60"/>
              <w:rPr>
                <w:rFonts w:ascii="Arial" w:hAnsi="Arial" w:cs="Arial"/>
                <w:b/>
              </w:rPr>
            </w:pPr>
          </w:p>
        </w:tc>
      </w:tr>
      <w:tr w:rsidR="00D74965" w:rsidRPr="00D74965" w:rsidTr="002F3B36">
        <w:tc>
          <w:tcPr>
            <w:tcW w:w="1998" w:type="dxa"/>
          </w:tcPr>
          <w:p w:rsidR="00D74965" w:rsidRPr="00D74965" w:rsidRDefault="00D74965" w:rsidP="002F3B36">
            <w:pPr>
              <w:spacing w:before="60" w:after="60"/>
              <w:rPr>
                <w:rFonts w:ascii="Arial" w:hAnsi="Arial" w:cs="Arial"/>
              </w:rPr>
            </w:pPr>
            <w:r w:rsidRPr="00D74965">
              <w:rPr>
                <w:rFonts w:ascii="Arial" w:hAnsi="Arial" w:cs="Arial"/>
              </w:rPr>
              <w:t>I</w:t>
            </w:r>
          </w:p>
        </w:tc>
        <w:tc>
          <w:tcPr>
            <w:tcW w:w="6527" w:type="dxa"/>
          </w:tcPr>
          <w:p w:rsidR="00D74965" w:rsidRPr="00D74965" w:rsidRDefault="00D74965" w:rsidP="002F3B36">
            <w:pPr>
              <w:spacing w:before="60" w:after="60"/>
              <w:jc w:val="both"/>
              <w:rPr>
                <w:rFonts w:ascii="Arial" w:hAnsi="Arial" w:cs="Arial"/>
              </w:rPr>
            </w:pPr>
            <w:r w:rsidRPr="00D74965">
              <w:rPr>
                <w:rFonts w:ascii="Arial" w:hAnsi="Arial" w:cs="Arial"/>
              </w:rPr>
              <w:t>Cotton Sample</w:t>
            </w:r>
          </w:p>
        </w:tc>
      </w:tr>
      <w:tr w:rsidR="00D74965" w:rsidRPr="00D74965" w:rsidTr="002F3B36">
        <w:tc>
          <w:tcPr>
            <w:tcW w:w="1998" w:type="dxa"/>
          </w:tcPr>
          <w:p w:rsidR="00D74965" w:rsidRPr="00D74965" w:rsidRDefault="00D74965" w:rsidP="002F3B36">
            <w:pPr>
              <w:spacing w:before="60" w:after="60"/>
              <w:rPr>
                <w:rFonts w:ascii="Arial" w:hAnsi="Arial" w:cs="Arial"/>
              </w:rPr>
            </w:pPr>
            <w:r w:rsidRPr="00D74965">
              <w:rPr>
                <w:rFonts w:ascii="Arial" w:hAnsi="Arial" w:cs="Arial"/>
              </w:rPr>
              <w:t>II</w:t>
            </w:r>
          </w:p>
        </w:tc>
        <w:tc>
          <w:tcPr>
            <w:tcW w:w="6527" w:type="dxa"/>
          </w:tcPr>
          <w:p w:rsidR="00D74965" w:rsidRPr="00D74965" w:rsidRDefault="00D74965" w:rsidP="002F3B36">
            <w:pPr>
              <w:spacing w:before="60" w:after="60"/>
              <w:jc w:val="both"/>
              <w:rPr>
                <w:rFonts w:ascii="Arial" w:hAnsi="Arial" w:cs="Arial"/>
              </w:rPr>
            </w:pPr>
            <w:r w:rsidRPr="00D74965">
              <w:rPr>
                <w:rFonts w:ascii="Arial" w:hAnsi="Arial" w:cs="Arial"/>
              </w:rPr>
              <w:t>Dyed Sample</w:t>
            </w:r>
          </w:p>
        </w:tc>
      </w:tr>
      <w:tr w:rsidR="00D74965" w:rsidRPr="00D74965" w:rsidTr="002F3B36">
        <w:tc>
          <w:tcPr>
            <w:tcW w:w="1998" w:type="dxa"/>
          </w:tcPr>
          <w:p w:rsidR="00D74965" w:rsidRPr="00D74965" w:rsidRDefault="00D74965" w:rsidP="002F3B36">
            <w:pPr>
              <w:spacing w:before="60" w:after="60"/>
              <w:rPr>
                <w:rFonts w:ascii="Arial" w:hAnsi="Arial" w:cs="Arial"/>
              </w:rPr>
            </w:pPr>
            <w:r w:rsidRPr="00D74965">
              <w:rPr>
                <w:rFonts w:ascii="Arial" w:hAnsi="Arial" w:cs="Arial"/>
              </w:rPr>
              <w:t>III</w:t>
            </w:r>
          </w:p>
        </w:tc>
        <w:tc>
          <w:tcPr>
            <w:tcW w:w="6527" w:type="dxa"/>
          </w:tcPr>
          <w:p w:rsidR="00D74965" w:rsidRPr="00D74965" w:rsidRDefault="00D74965" w:rsidP="002F3B36">
            <w:pPr>
              <w:spacing w:before="60" w:after="60"/>
              <w:jc w:val="both"/>
              <w:rPr>
                <w:rFonts w:ascii="Arial" w:hAnsi="Arial" w:cs="Arial"/>
              </w:rPr>
            </w:pPr>
            <w:r w:rsidRPr="00D74965">
              <w:rPr>
                <w:rFonts w:ascii="Arial" w:hAnsi="Arial" w:cs="Arial"/>
              </w:rPr>
              <w:t>Proforma to Elicit Information Regarding Dyed Fabrics</w:t>
            </w:r>
          </w:p>
        </w:tc>
      </w:tr>
      <w:tr w:rsidR="00D74965" w:rsidRPr="00D74965" w:rsidTr="002F3B36">
        <w:tc>
          <w:tcPr>
            <w:tcW w:w="1998" w:type="dxa"/>
          </w:tcPr>
          <w:p w:rsidR="00D74965" w:rsidRPr="00D74965" w:rsidRDefault="00D74965" w:rsidP="002F3B36">
            <w:pPr>
              <w:spacing w:before="60" w:after="60"/>
              <w:rPr>
                <w:rFonts w:ascii="Arial" w:hAnsi="Arial" w:cs="Arial"/>
              </w:rPr>
            </w:pPr>
            <w:r w:rsidRPr="00D74965">
              <w:rPr>
                <w:rFonts w:ascii="Arial" w:hAnsi="Arial" w:cs="Arial"/>
              </w:rPr>
              <w:t>IV</w:t>
            </w:r>
          </w:p>
        </w:tc>
        <w:tc>
          <w:tcPr>
            <w:tcW w:w="6527" w:type="dxa"/>
          </w:tcPr>
          <w:p w:rsidR="00D74965" w:rsidRPr="00D74965" w:rsidRDefault="00D74965" w:rsidP="002F3B36">
            <w:pPr>
              <w:spacing w:before="60" w:after="60"/>
              <w:jc w:val="both"/>
              <w:rPr>
                <w:rFonts w:ascii="Arial" w:hAnsi="Arial" w:cs="Arial"/>
              </w:rPr>
            </w:pPr>
            <w:r w:rsidRPr="00D74965">
              <w:rPr>
                <w:rFonts w:ascii="Arial" w:hAnsi="Arial" w:cs="Arial"/>
              </w:rPr>
              <w:t>Jabla</w:t>
            </w:r>
          </w:p>
        </w:tc>
      </w:tr>
      <w:tr w:rsidR="00D74965" w:rsidRPr="00D74965" w:rsidTr="002F3B36">
        <w:tc>
          <w:tcPr>
            <w:tcW w:w="1998" w:type="dxa"/>
          </w:tcPr>
          <w:p w:rsidR="00D74965" w:rsidRPr="00D74965" w:rsidRDefault="00D74965" w:rsidP="002F3B36">
            <w:pPr>
              <w:spacing w:before="60" w:after="60"/>
              <w:rPr>
                <w:rFonts w:ascii="Arial" w:hAnsi="Arial" w:cs="Arial"/>
              </w:rPr>
            </w:pPr>
            <w:r w:rsidRPr="00D74965">
              <w:rPr>
                <w:rFonts w:ascii="Arial" w:hAnsi="Arial" w:cs="Arial"/>
              </w:rPr>
              <w:t>V</w:t>
            </w:r>
          </w:p>
        </w:tc>
        <w:tc>
          <w:tcPr>
            <w:tcW w:w="6527" w:type="dxa"/>
          </w:tcPr>
          <w:p w:rsidR="00D74965" w:rsidRPr="00D74965" w:rsidRDefault="00D74965" w:rsidP="002F3B36">
            <w:pPr>
              <w:spacing w:before="60" w:after="60"/>
              <w:jc w:val="both"/>
              <w:rPr>
                <w:rFonts w:ascii="Arial" w:hAnsi="Arial" w:cs="Arial"/>
              </w:rPr>
            </w:pPr>
            <w:r w:rsidRPr="00D74965">
              <w:rPr>
                <w:rFonts w:ascii="Arial" w:hAnsi="Arial" w:cs="Arial"/>
              </w:rPr>
              <w:t>Panty</w:t>
            </w:r>
          </w:p>
        </w:tc>
      </w:tr>
    </w:tbl>
    <w:p w:rsidR="00D74965" w:rsidRDefault="00D74965" w:rsidP="00D74965">
      <w:pPr>
        <w:jc w:val="both"/>
        <w:rPr>
          <w:rFonts w:ascii="Arial" w:hAnsi="Arial" w:cs="Arial"/>
          <w:b/>
        </w:rPr>
      </w:pPr>
    </w:p>
    <w:p w:rsidR="000975C6" w:rsidRPr="000975C6" w:rsidRDefault="000975C6" w:rsidP="002F3B36">
      <w:pPr>
        <w:spacing w:line="360" w:lineRule="auto"/>
        <w:jc w:val="center"/>
        <w:rPr>
          <w:rFonts w:ascii="Arial" w:hAnsi="Arial" w:cs="Arial"/>
          <w:b/>
          <w:sz w:val="28"/>
        </w:rPr>
      </w:pPr>
      <w:r w:rsidRPr="000975C6">
        <w:rPr>
          <w:rFonts w:ascii="Arial" w:hAnsi="Arial" w:cs="Arial"/>
          <w:b/>
          <w:sz w:val="28"/>
        </w:rPr>
        <w:lastRenderedPageBreak/>
        <w:t>1. INTRODUCTION</w:t>
      </w:r>
    </w:p>
    <w:p w:rsidR="000975C6" w:rsidRPr="000975C6" w:rsidRDefault="000975C6" w:rsidP="002F3B36">
      <w:pPr>
        <w:spacing w:line="360" w:lineRule="auto"/>
        <w:jc w:val="both"/>
        <w:rPr>
          <w:rFonts w:ascii="Arial" w:hAnsi="Arial" w:cs="Arial"/>
          <w:sz w:val="24"/>
          <w:szCs w:val="24"/>
        </w:rPr>
      </w:pPr>
    </w:p>
    <w:p w:rsidR="000975C6" w:rsidRPr="000975C6" w:rsidRDefault="000975C6" w:rsidP="002F3B36">
      <w:pPr>
        <w:spacing w:line="360" w:lineRule="auto"/>
        <w:jc w:val="both"/>
        <w:rPr>
          <w:rFonts w:ascii="Arial" w:hAnsi="Arial" w:cs="Arial"/>
          <w:sz w:val="24"/>
          <w:szCs w:val="24"/>
        </w:rPr>
      </w:pPr>
      <w:r w:rsidRPr="000975C6">
        <w:rPr>
          <w:rFonts w:ascii="Arial" w:hAnsi="Arial" w:cs="Arial"/>
          <w:sz w:val="24"/>
          <w:szCs w:val="24"/>
        </w:rPr>
        <w:tab/>
        <w:t xml:space="preserve">The Indian textile industry is one of the largest in the world with a massive raw material and textiles manufacturing base. Our economy is largely dependent on the textile manufacturing and trade in addition to other major industries. About 27 per cent of the foreign exchange earnings are on account of textiles and clothing export alone. The textiles and clothing sector contributes about 14 per cent to the industrial production and three per cent to the gross domestic product of the country (www.fibre2fashion.com). </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 xml:space="preserve">Textile industry uses a wide assortment of natural fibres, changing </w:t>
      </w:r>
      <w:proofErr w:type="gramStart"/>
      <w:r w:rsidRPr="000975C6">
        <w:rPr>
          <w:rFonts w:ascii="Arial" w:hAnsi="Arial" w:cs="Arial"/>
          <w:sz w:val="24"/>
          <w:szCs w:val="24"/>
        </w:rPr>
        <w:t>fads,</w:t>
      </w:r>
      <w:proofErr w:type="gramEnd"/>
      <w:r w:rsidRPr="000975C6">
        <w:rPr>
          <w:rFonts w:ascii="Arial" w:hAnsi="Arial" w:cs="Arial"/>
          <w:sz w:val="24"/>
          <w:szCs w:val="24"/>
        </w:rPr>
        <w:t xml:space="preserve"> innovations in the textile technology, globalization, amount of disposable income in the hands of consumers and supply chain have all influenced the consumption of fibres considerably. Besides their input in textile production, natural fibres contribute to providing employment opportunities to millions of people, and enable economic development in many countries (www.fibre2fashion.com). Worldwide emphasis is given today for production of fabric using and application techniques with minimum damage to ecology (Patra, 1998).</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Natural fibres are those renewable fibres that are obtained from plants, and animals which are transformed into yarn for textiles. They are taken from plant, leaf, inner bark, or fruit seed, insect cocoon, animal wool or hair, or from any mineral product. The average annual production of natural fibres globally is estimated to be around 30 million tonnes (Kozlowski, 2012).</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Cotton the natural vegetable fibre which is considered for its natural aesthetic and comfort characteristics is the oldest raw material for textiles and is suitable for all weather. The consumption of cotton is almost half of the world’s total fibre consumption and it is expected to maintain this position during the current century (Mangut et al., 2008).</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lastRenderedPageBreak/>
        <w:tab/>
        <w:t xml:space="preserve">Dyeing is the process of adding colour to textile products like fibre, yarn and fabric. The temperature and time controlling are two key factors in dyeing. There are two main classes of dye natural and manmade. The primary source of </w:t>
      </w:r>
      <w:proofErr w:type="gramStart"/>
      <w:r w:rsidRPr="000975C6">
        <w:rPr>
          <w:rFonts w:ascii="Arial" w:hAnsi="Arial" w:cs="Arial"/>
          <w:sz w:val="24"/>
          <w:szCs w:val="24"/>
        </w:rPr>
        <w:t>dye,</w:t>
      </w:r>
      <w:proofErr w:type="gramEnd"/>
      <w:r w:rsidRPr="000975C6">
        <w:rPr>
          <w:rFonts w:ascii="Arial" w:hAnsi="Arial" w:cs="Arial"/>
          <w:sz w:val="24"/>
          <w:szCs w:val="24"/>
        </w:rPr>
        <w:t xml:space="preserve"> historically has generally been nature, with the dyes being extracted from animals or plants. Since the mid 18</w:t>
      </w:r>
      <w:r w:rsidRPr="000975C6">
        <w:rPr>
          <w:rFonts w:ascii="Arial" w:hAnsi="Arial" w:cs="Arial"/>
          <w:sz w:val="24"/>
          <w:szCs w:val="24"/>
          <w:vertAlign w:val="superscript"/>
        </w:rPr>
        <w:t>th</w:t>
      </w:r>
      <w:r w:rsidRPr="000975C6">
        <w:rPr>
          <w:rFonts w:ascii="Arial" w:hAnsi="Arial" w:cs="Arial"/>
          <w:sz w:val="24"/>
          <w:szCs w:val="24"/>
        </w:rPr>
        <w:t xml:space="preserve"> century, however, humans have produced artificial dyes to achieve a broader range of colours and to render the dyes more stable to resist washing and general use (Broughton, 1996).</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Natural dyes have been used since ancient times for colouring and printing fabric. Until the middle of last century most of the dyes were derived from plants or animal sources by long elaborate processes (Smith, 2006). Until the latter half of the 19</w:t>
      </w:r>
      <w:r w:rsidRPr="000975C6">
        <w:rPr>
          <w:rFonts w:ascii="Arial" w:hAnsi="Arial" w:cs="Arial"/>
          <w:sz w:val="24"/>
          <w:szCs w:val="24"/>
          <w:vertAlign w:val="superscript"/>
        </w:rPr>
        <w:t>th</w:t>
      </w:r>
      <w:r w:rsidRPr="000975C6">
        <w:rPr>
          <w:rFonts w:ascii="Arial" w:hAnsi="Arial" w:cs="Arial"/>
          <w:sz w:val="24"/>
          <w:szCs w:val="24"/>
        </w:rPr>
        <w:t xml:space="preserve"> century people were using natural dye for colouring the textile fabric. After the invention of synthetic dye, natural dyes are not used because of the advantages of synthetic dye over natural dye in respect of application, colour range and availability. But some of the synthetic dyes are not good due to their toxic effect and it creates allergic reaction to skin and contaminant our environment (Saha and Datta, 2008).</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 xml:space="preserve">The </w:t>
      </w:r>
      <w:proofErr w:type="gramStart"/>
      <w:r w:rsidRPr="000975C6">
        <w:rPr>
          <w:rFonts w:ascii="Arial" w:hAnsi="Arial" w:cs="Arial"/>
          <w:sz w:val="24"/>
          <w:szCs w:val="24"/>
        </w:rPr>
        <w:t>use of natural dyes have</w:t>
      </w:r>
      <w:proofErr w:type="gramEnd"/>
      <w:r w:rsidRPr="000975C6">
        <w:rPr>
          <w:rFonts w:ascii="Arial" w:hAnsi="Arial" w:cs="Arial"/>
          <w:sz w:val="24"/>
          <w:szCs w:val="24"/>
        </w:rPr>
        <w:t xml:space="preserve"> increased substantially during the last couple of years because of the carcinogenic nature of the synthetic dyes. The production of synthetic dyes involves many violent reactions and during the manufacturing process such chemicals are required which cause environmental pollution (Gahlot et al., 2008). Textile processing industry is one of the major environmental polluters. In order to process a ton of textiles, one might have to use as much as 230 to 270 tonnes of water. The effluent generated by </w:t>
      </w:r>
      <w:proofErr w:type="gramStart"/>
      <w:r w:rsidRPr="000975C6">
        <w:rPr>
          <w:rFonts w:ascii="Arial" w:hAnsi="Arial" w:cs="Arial"/>
          <w:sz w:val="24"/>
          <w:szCs w:val="24"/>
        </w:rPr>
        <w:t>this such</w:t>
      </w:r>
      <w:proofErr w:type="gramEnd"/>
      <w:r w:rsidRPr="000975C6">
        <w:rPr>
          <w:rFonts w:ascii="Arial" w:hAnsi="Arial" w:cs="Arial"/>
          <w:sz w:val="24"/>
          <w:szCs w:val="24"/>
        </w:rPr>
        <w:t xml:space="preserve"> water would pollute the environment as it contains heavy load of chemicals including dyes used during textile processing (Korkmaz et al., 2007).</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 xml:space="preserve">Worldwide emphasis is given today for production of fabric using products and application techniques with minimum damage of ecology (Patra, 1998). Due to health hazards and environmental problems associated with the </w:t>
      </w:r>
      <w:r w:rsidRPr="000975C6">
        <w:rPr>
          <w:rFonts w:ascii="Arial" w:hAnsi="Arial" w:cs="Arial"/>
          <w:sz w:val="24"/>
          <w:szCs w:val="24"/>
        </w:rPr>
        <w:lastRenderedPageBreak/>
        <w:t xml:space="preserve">use of synthetic dyes, people have realized the utility of natural dyes and moved towards it with scientific background (Khan et al., 2004). </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 xml:space="preserve">Dyes do not interact directly with the material they are intended to colour. Natural dyes are substantive and require a mordant to fix to the fabric and prevent the colour from either fading with exposure to light or washing out. These compounds bind the natural dyes to the fabrics (Shivankar et al., 2011). The mordant used for enhancement in fastness as well as to obtain variability in colour (Dheeraj et al., 2003). </w:t>
      </w:r>
    </w:p>
    <w:p w:rsidR="000975C6" w:rsidRPr="000975C6" w:rsidRDefault="000975C6" w:rsidP="002F3B36">
      <w:pPr>
        <w:spacing w:before="240" w:line="360" w:lineRule="auto"/>
        <w:jc w:val="both"/>
        <w:rPr>
          <w:rFonts w:ascii="Arial" w:hAnsi="Arial" w:cs="Arial"/>
          <w:sz w:val="24"/>
          <w:szCs w:val="24"/>
        </w:rPr>
      </w:pPr>
      <w:r w:rsidRPr="000975C6">
        <w:rPr>
          <w:rFonts w:ascii="Arial" w:hAnsi="Arial" w:cs="Arial"/>
          <w:sz w:val="24"/>
          <w:szCs w:val="24"/>
        </w:rPr>
        <w:tab/>
        <w:t xml:space="preserve">Considering all the above facts, the investigator selected the </w:t>
      </w:r>
      <w:r w:rsidRPr="000975C6">
        <w:rPr>
          <w:rFonts w:ascii="Arial" w:hAnsi="Arial" w:cs="Arial"/>
          <w:b/>
          <w:sz w:val="24"/>
          <w:szCs w:val="24"/>
        </w:rPr>
        <w:t>“STUDY ON</w:t>
      </w:r>
      <w:r w:rsidRPr="000975C6">
        <w:rPr>
          <w:rFonts w:ascii="Arial" w:hAnsi="Arial" w:cs="Arial"/>
          <w:sz w:val="24"/>
          <w:szCs w:val="24"/>
        </w:rPr>
        <w:t xml:space="preserve"> </w:t>
      </w:r>
      <w:r w:rsidRPr="000975C6">
        <w:rPr>
          <w:rFonts w:ascii="Arial" w:hAnsi="Arial" w:cs="Arial"/>
          <w:b/>
          <w:sz w:val="24"/>
          <w:szCs w:val="24"/>
        </w:rPr>
        <w:t xml:space="preserve">EXTRACTION, APPLICATION AND EVALUATION OF PADAUK WOOD DYE ON COTTON FABRIC” </w:t>
      </w:r>
      <w:r w:rsidRPr="000975C6">
        <w:rPr>
          <w:rFonts w:ascii="Arial" w:hAnsi="Arial" w:cs="Arial"/>
          <w:sz w:val="24"/>
          <w:szCs w:val="24"/>
        </w:rPr>
        <w:t xml:space="preserve">with the following objectives. </w:t>
      </w:r>
    </w:p>
    <w:p w:rsidR="000975C6" w:rsidRPr="000975C6" w:rsidRDefault="000975C6" w:rsidP="002F3B36">
      <w:pPr>
        <w:spacing w:before="240" w:line="360" w:lineRule="auto"/>
        <w:jc w:val="both"/>
        <w:rPr>
          <w:rFonts w:ascii="Arial" w:hAnsi="Arial" w:cs="Arial"/>
          <w:b/>
          <w:sz w:val="24"/>
          <w:szCs w:val="24"/>
        </w:rPr>
      </w:pPr>
      <w:r w:rsidRPr="000975C6">
        <w:rPr>
          <w:rFonts w:ascii="Arial" w:hAnsi="Arial" w:cs="Arial"/>
          <w:b/>
          <w:sz w:val="24"/>
          <w:szCs w:val="24"/>
        </w:rPr>
        <w:t>OBJECTIVES</w:t>
      </w:r>
    </w:p>
    <w:p w:rsidR="000975C6" w:rsidRPr="000975C6" w:rsidRDefault="000975C6" w:rsidP="002F3B36">
      <w:pPr>
        <w:pStyle w:val="ListParagraph"/>
        <w:numPr>
          <w:ilvl w:val="0"/>
          <w:numId w:val="1"/>
        </w:numPr>
        <w:spacing w:before="240" w:line="360" w:lineRule="auto"/>
        <w:jc w:val="both"/>
        <w:rPr>
          <w:rFonts w:cs="Arial"/>
          <w:szCs w:val="24"/>
        </w:rPr>
      </w:pPr>
      <w:r w:rsidRPr="000975C6">
        <w:rPr>
          <w:rFonts w:cs="Arial"/>
          <w:szCs w:val="24"/>
        </w:rPr>
        <w:t>To extract dye from natural source</w:t>
      </w:r>
    </w:p>
    <w:p w:rsidR="000975C6" w:rsidRPr="000975C6" w:rsidRDefault="000975C6" w:rsidP="002F3B36">
      <w:pPr>
        <w:pStyle w:val="ListParagraph"/>
        <w:numPr>
          <w:ilvl w:val="0"/>
          <w:numId w:val="1"/>
        </w:numPr>
        <w:spacing w:before="240" w:line="360" w:lineRule="auto"/>
        <w:jc w:val="both"/>
        <w:rPr>
          <w:rFonts w:cs="Arial"/>
          <w:szCs w:val="24"/>
        </w:rPr>
      </w:pPr>
      <w:r w:rsidRPr="000975C6">
        <w:rPr>
          <w:rFonts w:cs="Arial"/>
          <w:szCs w:val="24"/>
        </w:rPr>
        <w:t>To apply the extracted dye on cotton fabric</w:t>
      </w:r>
    </w:p>
    <w:p w:rsidR="000975C6" w:rsidRPr="000975C6" w:rsidRDefault="000975C6" w:rsidP="002F3B36">
      <w:pPr>
        <w:pStyle w:val="ListParagraph"/>
        <w:numPr>
          <w:ilvl w:val="0"/>
          <w:numId w:val="1"/>
        </w:numPr>
        <w:spacing w:before="240" w:line="360" w:lineRule="auto"/>
        <w:jc w:val="both"/>
        <w:rPr>
          <w:rFonts w:cs="Arial"/>
          <w:szCs w:val="24"/>
        </w:rPr>
      </w:pPr>
      <w:r w:rsidRPr="000975C6">
        <w:rPr>
          <w:rFonts w:cs="Arial"/>
          <w:szCs w:val="24"/>
        </w:rPr>
        <w:t>To compare the eco-friendly and metallic mordants</w:t>
      </w:r>
    </w:p>
    <w:p w:rsidR="000975C6" w:rsidRPr="000975C6" w:rsidRDefault="000975C6" w:rsidP="002F3B36">
      <w:pPr>
        <w:pStyle w:val="ListParagraph"/>
        <w:numPr>
          <w:ilvl w:val="0"/>
          <w:numId w:val="1"/>
        </w:numPr>
        <w:spacing w:before="240" w:line="360" w:lineRule="auto"/>
        <w:jc w:val="both"/>
        <w:rPr>
          <w:rFonts w:cs="Arial"/>
          <w:szCs w:val="24"/>
        </w:rPr>
      </w:pPr>
      <w:r w:rsidRPr="000975C6">
        <w:rPr>
          <w:rFonts w:cs="Arial"/>
          <w:szCs w:val="24"/>
        </w:rPr>
        <w:t>To evaluate the dyed fabrics.</w:t>
      </w:r>
    </w:p>
    <w:p w:rsidR="00496895" w:rsidRDefault="00496895"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0975C6" w:rsidRDefault="000975C6" w:rsidP="00D74965">
      <w:pPr>
        <w:jc w:val="both"/>
        <w:rPr>
          <w:rFonts w:ascii="Arial" w:hAnsi="Arial" w:cs="Arial"/>
          <w:b/>
          <w:sz w:val="24"/>
          <w:szCs w:val="24"/>
        </w:rPr>
      </w:pPr>
    </w:p>
    <w:p w:rsidR="0034230D" w:rsidRPr="0034230D" w:rsidRDefault="0034230D" w:rsidP="0034230D">
      <w:pPr>
        <w:spacing w:after="0" w:line="360" w:lineRule="auto"/>
        <w:jc w:val="center"/>
        <w:rPr>
          <w:rFonts w:ascii="Arial" w:hAnsi="Arial" w:cs="Arial"/>
          <w:b/>
          <w:sz w:val="28"/>
          <w:szCs w:val="24"/>
        </w:rPr>
      </w:pPr>
      <w:r w:rsidRPr="0034230D">
        <w:rPr>
          <w:rFonts w:ascii="Arial" w:hAnsi="Arial" w:cs="Arial"/>
          <w:b/>
          <w:sz w:val="28"/>
          <w:szCs w:val="24"/>
        </w:rPr>
        <w:lastRenderedPageBreak/>
        <w:t>2. REVIEW OF LITERATURE</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sz w:val="24"/>
          <w:szCs w:val="24"/>
        </w:rPr>
        <w:tab/>
        <w:t xml:space="preserve">The review of literature pertaining to </w:t>
      </w:r>
      <w:r w:rsidRPr="0034230D">
        <w:rPr>
          <w:rFonts w:ascii="Arial" w:hAnsi="Arial" w:cs="Arial"/>
          <w:b/>
          <w:sz w:val="24"/>
          <w:szCs w:val="24"/>
        </w:rPr>
        <w:t>“A STUDY ON EXTRACTION, APPLICATION AND EVALUATION OF PADAUK WOOD DYE ON COTTON FABRIC”</w:t>
      </w:r>
      <w:r w:rsidRPr="0034230D">
        <w:rPr>
          <w:rFonts w:ascii="Arial" w:hAnsi="Arial" w:cs="Arial"/>
          <w:sz w:val="24"/>
          <w:szCs w:val="24"/>
        </w:rPr>
        <w:t xml:space="preserve"> are discussed under the following </w:t>
      </w:r>
      <w:proofErr w:type="gramStart"/>
      <w:r w:rsidRPr="0034230D">
        <w:rPr>
          <w:rFonts w:ascii="Arial" w:hAnsi="Arial" w:cs="Arial"/>
          <w:sz w:val="24"/>
          <w:szCs w:val="24"/>
        </w:rPr>
        <w:t>headings :</w:t>
      </w:r>
      <w:proofErr w:type="gramEnd"/>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2.1</w:t>
      </w:r>
      <w:r w:rsidRPr="0034230D">
        <w:rPr>
          <w:rFonts w:ascii="Arial" w:hAnsi="Arial" w:cs="Arial"/>
          <w:sz w:val="24"/>
          <w:szCs w:val="24"/>
        </w:rPr>
        <w:tab/>
        <w:t>Natural Fibres</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t>2.2</w:t>
      </w:r>
      <w:r w:rsidRPr="0034230D">
        <w:rPr>
          <w:rFonts w:ascii="Arial" w:hAnsi="Arial" w:cs="Arial"/>
          <w:sz w:val="24"/>
          <w:szCs w:val="24"/>
        </w:rPr>
        <w:tab/>
        <w:t>Cellulosic Fibres</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2.2.1</w:t>
      </w:r>
      <w:r w:rsidRPr="0034230D">
        <w:rPr>
          <w:rFonts w:ascii="Arial" w:hAnsi="Arial" w:cs="Arial"/>
          <w:sz w:val="24"/>
          <w:szCs w:val="24"/>
        </w:rPr>
        <w:tab/>
        <w:t>Cotton</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2.2.2</w:t>
      </w:r>
      <w:r w:rsidRPr="0034230D">
        <w:rPr>
          <w:rFonts w:ascii="Arial" w:hAnsi="Arial" w:cs="Arial"/>
          <w:sz w:val="24"/>
          <w:szCs w:val="24"/>
        </w:rPr>
        <w:tab/>
        <w:t>History of Cotton</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2.2.3</w:t>
      </w:r>
      <w:r w:rsidRPr="0034230D">
        <w:rPr>
          <w:rFonts w:ascii="Arial" w:hAnsi="Arial" w:cs="Arial"/>
          <w:sz w:val="24"/>
          <w:szCs w:val="24"/>
        </w:rPr>
        <w:tab/>
        <w:t>Properties of Cotton</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2.2.4</w:t>
      </w:r>
      <w:r w:rsidRPr="0034230D">
        <w:rPr>
          <w:rFonts w:ascii="Arial" w:hAnsi="Arial" w:cs="Arial"/>
          <w:sz w:val="24"/>
          <w:szCs w:val="24"/>
        </w:rPr>
        <w:tab/>
        <w:t>Uses of Cotton</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2.2.5</w:t>
      </w:r>
      <w:r w:rsidRPr="0034230D">
        <w:rPr>
          <w:rFonts w:ascii="Arial" w:hAnsi="Arial" w:cs="Arial"/>
          <w:sz w:val="24"/>
          <w:szCs w:val="24"/>
        </w:rPr>
        <w:tab/>
        <w:t>Advantages of Cotton</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2.2.6</w:t>
      </w:r>
      <w:r w:rsidRPr="0034230D">
        <w:rPr>
          <w:rFonts w:ascii="Arial" w:hAnsi="Arial" w:cs="Arial"/>
          <w:sz w:val="24"/>
          <w:szCs w:val="24"/>
        </w:rPr>
        <w:tab/>
        <w:t>Disadvantages of Cotton</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t>2.3</w:t>
      </w:r>
      <w:r w:rsidRPr="0034230D">
        <w:rPr>
          <w:rFonts w:ascii="Arial" w:hAnsi="Arial" w:cs="Arial"/>
          <w:sz w:val="24"/>
          <w:szCs w:val="24"/>
        </w:rPr>
        <w:tab/>
        <w:t>Pretreatment</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2.3.1</w:t>
      </w:r>
      <w:r w:rsidRPr="0034230D">
        <w:rPr>
          <w:rFonts w:ascii="Arial" w:hAnsi="Arial" w:cs="Arial"/>
          <w:sz w:val="24"/>
          <w:szCs w:val="24"/>
        </w:rPr>
        <w:tab/>
        <w:t>Objectives of Pretreatment</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t>2.4</w:t>
      </w:r>
      <w:r w:rsidRPr="0034230D">
        <w:rPr>
          <w:rFonts w:ascii="Arial" w:hAnsi="Arial" w:cs="Arial"/>
          <w:sz w:val="24"/>
          <w:szCs w:val="24"/>
        </w:rPr>
        <w:tab/>
        <w:t>Natural Dye</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2.4.1</w:t>
      </w:r>
      <w:r w:rsidRPr="0034230D">
        <w:rPr>
          <w:rFonts w:ascii="Arial" w:hAnsi="Arial" w:cs="Arial"/>
          <w:sz w:val="24"/>
          <w:szCs w:val="24"/>
        </w:rPr>
        <w:tab/>
        <w:t>Classification of Natural Dye</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2.4.2</w:t>
      </w:r>
      <w:r w:rsidRPr="0034230D">
        <w:rPr>
          <w:rFonts w:ascii="Arial" w:hAnsi="Arial" w:cs="Arial"/>
          <w:sz w:val="24"/>
          <w:szCs w:val="24"/>
        </w:rPr>
        <w:tab/>
        <w:t>Advantages of Natural Dye</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2.4.3</w:t>
      </w:r>
      <w:r w:rsidRPr="0034230D">
        <w:rPr>
          <w:rFonts w:ascii="Arial" w:hAnsi="Arial" w:cs="Arial"/>
          <w:sz w:val="24"/>
          <w:szCs w:val="24"/>
        </w:rPr>
        <w:tab/>
        <w:t>Limitations of Natural Dye</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t>2.5</w:t>
      </w:r>
      <w:r w:rsidRPr="0034230D">
        <w:rPr>
          <w:rFonts w:ascii="Arial" w:hAnsi="Arial" w:cs="Arial"/>
          <w:sz w:val="24"/>
          <w:szCs w:val="24"/>
        </w:rPr>
        <w:tab/>
        <w:t>Mordant</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2.5.1</w:t>
      </w:r>
      <w:r w:rsidRPr="0034230D">
        <w:rPr>
          <w:rFonts w:ascii="Arial" w:hAnsi="Arial" w:cs="Arial"/>
          <w:sz w:val="24"/>
          <w:szCs w:val="24"/>
        </w:rPr>
        <w:tab/>
        <w:t>Classification of Mordants</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2.5.2</w:t>
      </w:r>
      <w:r w:rsidRPr="0034230D">
        <w:rPr>
          <w:rFonts w:ascii="Arial" w:hAnsi="Arial" w:cs="Arial"/>
          <w:sz w:val="24"/>
          <w:szCs w:val="24"/>
        </w:rPr>
        <w:tab/>
        <w:t>Mordanting Techniques</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t>2.6</w:t>
      </w:r>
      <w:r w:rsidRPr="0034230D">
        <w:rPr>
          <w:rFonts w:ascii="Arial" w:hAnsi="Arial" w:cs="Arial"/>
          <w:sz w:val="24"/>
          <w:szCs w:val="24"/>
        </w:rPr>
        <w:tab/>
        <w:t>Infants</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2.6.1</w:t>
      </w:r>
      <w:r w:rsidRPr="0034230D">
        <w:rPr>
          <w:rFonts w:ascii="Arial" w:hAnsi="Arial" w:cs="Arial"/>
          <w:sz w:val="24"/>
          <w:szCs w:val="24"/>
        </w:rPr>
        <w:tab/>
        <w:t>Infant Garments</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2.6.2</w:t>
      </w:r>
      <w:r w:rsidRPr="0034230D">
        <w:rPr>
          <w:rFonts w:ascii="Arial" w:hAnsi="Arial" w:cs="Arial"/>
          <w:sz w:val="24"/>
          <w:szCs w:val="24"/>
        </w:rPr>
        <w:tab/>
        <w:t>Requirement of Infant Clothing</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2.6.3</w:t>
      </w:r>
      <w:r w:rsidRPr="0034230D">
        <w:rPr>
          <w:rFonts w:ascii="Arial" w:hAnsi="Arial" w:cs="Arial"/>
          <w:sz w:val="24"/>
          <w:szCs w:val="24"/>
        </w:rPr>
        <w:tab/>
        <w:t>Jabla</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r>
      <w:r w:rsidRPr="0034230D">
        <w:rPr>
          <w:rFonts w:ascii="Arial" w:hAnsi="Arial" w:cs="Arial"/>
          <w:sz w:val="24"/>
          <w:szCs w:val="24"/>
        </w:rPr>
        <w:tab/>
        <w:t>2.6.4</w:t>
      </w:r>
      <w:r w:rsidRPr="0034230D">
        <w:rPr>
          <w:rFonts w:ascii="Arial" w:hAnsi="Arial" w:cs="Arial"/>
          <w:sz w:val="24"/>
          <w:szCs w:val="24"/>
        </w:rPr>
        <w:tab/>
        <w:t>Panty</w:t>
      </w:r>
    </w:p>
    <w:p w:rsidR="0034230D" w:rsidRPr="0034230D" w:rsidRDefault="0034230D" w:rsidP="0034230D">
      <w:pPr>
        <w:spacing w:after="0" w:line="360" w:lineRule="auto"/>
        <w:jc w:val="both"/>
        <w:rPr>
          <w:rFonts w:ascii="Arial" w:hAnsi="Arial" w:cs="Arial"/>
          <w:sz w:val="24"/>
          <w:szCs w:val="24"/>
        </w:rPr>
      </w:pPr>
      <w:r w:rsidRPr="0034230D">
        <w:rPr>
          <w:rFonts w:ascii="Arial" w:hAnsi="Arial" w:cs="Arial"/>
          <w:sz w:val="24"/>
          <w:szCs w:val="24"/>
        </w:rPr>
        <w:tab/>
        <w:t>2.7</w:t>
      </w:r>
      <w:r w:rsidRPr="0034230D">
        <w:rPr>
          <w:rFonts w:ascii="Arial" w:hAnsi="Arial" w:cs="Arial"/>
          <w:sz w:val="24"/>
          <w:szCs w:val="24"/>
        </w:rPr>
        <w:tab/>
        <w:t>Statistical Analysis</w:t>
      </w:r>
    </w:p>
    <w:p w:rsidR="0034230D" w:rsidRPr="0034230D" w:rsidRDefault="0034230D" w:rsidP="0034230D">
      <w:pPr>
        <w:spacing w:before="240" w:after="0" w:line="360" w:lineRule="auto"/>
        <w:jc w:val="both"/>
        <w:rPr>
          <w:rFonts w:ascii="Arial" w:hAnsi="Arial" w:cs="Arial"/>
          <w:b/>
          <w:sz w:val="24"/>
          <w:szCs w:val="24"/>
        </w:rPr>
      </w:pPr>
    </w:p>
    <w:p w:rsidR="0034230D" w:rsidRPr="0034230D" w:rsidRDefault="0034230D" w:rsidP="0034230D">
      <w:pPr>
        <w:spacing w:before="240" w:after="0" w:line="360" w:lineRule="auto"/>
        <w:jc w:val="both"/>
        <w:rPr>
          <w:rFonts w:ascii="Arial" w:hAnsi="Arial" w:cs="Arial"/>
          <w:b/>
          <w:sz w:val="24"/>
          <w:szCs w:val="24"/>
        </w:rPr>
      </w:pP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lastRenderedPageBreak/>
        <w:t>2.1</w:t>
      </w:r>
      <w:r w:rsidRPr="0034230D">
        <w:rPr>
          <w:rFonts w:ascii="Arial" w:hAnsi="Arial" w:cs="Arial"/>
          <w:b/>
          <w:sz w:val="24"/>
          <w:szCs w:val="24"/>
        </w:rPr>
        <w:tab/>
        <w:t>NATURAL FIBRES</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b/>
          <w:sz w:val="24"/>
          <w:szCs w:val="24"/>
        </w:rPr>
        <w:tab/>
      </w:r>
      <w:r w:rsidRPr="0034230D">
        <w:rPr>
          <w:rFonts w:ascii="Arial" w:hAnsi="Arial" w:cs="Arial"/>
          <w:sz w:val="24"/>
          <w:szCs w:val="24"/>
        </w:rPr>
        <w:t xml:space="preserve">Natural fibres are those which are obtained from natural source or grow in nature. Among them cotton, jute, flax, wax and silk are important in terms of production, industrial activity and usage pattern (Jindal, 2006). These biodegradable fibres are considered as sustainable, environmentally responsible fibres (Yates, 2002).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2.2</w:t>
      </w:r>
      <w:r w:rsidRPr="0034230D">
        <w:rPr>
          <w:rFonts w:ascii="Arial" w:hAnsi="Arial" w:cs="Arial"/>
          <w:b/>
          <w:sz w:val="24"/>
          <w:szCs w:val="24"/>
        </w:rPr>
        <w:tab/>
        <w:t>CELLULOSIC FIBRES</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r>
      <w:proofErr w:type="gramStart"/>
      <w:r w:rsidRPr="0034230D">
        <w:rPr>
          <w:rFonts w:ascii="Arial" w:hAnsi="Arial" w:cs="Arial"/>
          <w:sz w:val="24"/>
          <w:szCs w:val="24"/>
        </w:rPr>
        <w:t>Natural cellulosic fibres means</w:t>
      </w:r>
      <w:proofErr w:type="gramEnd"/>
      <w:r w:rsidRPr="0034230D">
        <w:rPr>
          <w:rFonts w:ascii="Arial" w:hAnsi="Arial" w:cs="Arial"/>
          <w:sz w:val="24"/>
          <w:szCs w:val="24"/>
        </w:rPr>
        <w:t xml:space="preserve"> fibres comprising of celobiase monomers as their main compounds (Hollen and Saddler, 1973). The properties of cellulosic fibres that they have relatively low elasticity and resilience, high absorbency and moisture regain, easy dye affinity and wear and good conductors of heat and electricity (Gollier and Tortora, 2001)</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2.2.1</w:t>
      </w:r>
      <w:r w:rsidRPr="0034230D">
        <w:rPr>
          <w:rFonts w:ascii="Arial" w:hAnsi="Arial" w:cs="Arial"/>
          <w:b/>
          <w:sz w:val="24"/>
          <w:szCs w:val="24"/>
        </w:rPr>
        <w:tab/>
        <w:t>Cotton</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Cotton is a fibre that grows from the surface of seeds in the pods, or bolls, of a bushy mallow plant. It is composed basically of a substance called cellulase (Palsingh, 2004). Cotton is a soft, staple fibre that grows in a form known as a bool around the seeds of the cotton plant a shrub native to tropical and subtropical regions are the world, including the America, India and Africa (Rastogi, 2009). </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Cotton is dyeable in </w:t>
      </w:r>
      <w:proofErr w:type="gramStart"/>
      <w:r w:rsidRPr="0034230D">
        <w:rPr>
          <w:rFonts w:ascii="Arial" w:hAnsi="Arial" w:cs="Arial"/>
          <w:sz w:val="24"/>
          <w:szCs w:val="24"/>
        </w:rPr>
        <w:t>either fabric</w:t>
      </w:r>
      <w:proofErr w:type="gramEnd"/>
      <w:r w:rsidRPr="0034230D">
        <w:rPr>
          <w:rFonts w:ascii="Arial" w:hAnsi="Arial" w:cs="Arial"/>
          <w:sz w:val="24"/>
          <w:szCs w:val="24"/>
        </w:rPr>
        <w:t xml:space="preserve">, yarn or fibre. For the cotton to the dyed efficiently, it has to be properly prepared by employing operation such as desizing, scouring and bleaching. These treatments are designed to clean cotton by removing impurities, non-cellulosic constituent and other unwanted substances and to increase the affinity of cellulose of dyes (Meena and Nachane, 2001). </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Each fibre is a single elongated cell that is flat, twist and ribbon like with a wide inner hollow. It is composed of about 90 per cent cellulose and about six per cent moisture, the remaining consist of natural impurities. The </w:t>
      </w:r>
      <w:r w:rsidRPr="0034230D">
        <w:rPr>
          <w:rFonts w:ascii="Arial" w:hAnsi="Arial" w:cs="Arial"/>
          <w:sz w:val="24"/>
          <w:szCs w:val="24"/>
        </w:rPr>
        <w:lastRenderedPageBreak/>
        <w:t>outer surface of fibre is covered with protective wax like coating, which gives the fibre a somewhat adhesive quality (Ghosh, 2004).</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2.2.2</w:t>
      </w:r>
      <w:r w:rsidRPr="0034230D">
        <w:rPr>
          <w:rFonts w:ascii="Arial" w:hAnsi="Arial" w:cs="Arial"/>
          <w:b/>
          <w:sz w:val="24"/>
          <w:szCs w:val="24"/>
        </w:rPr>
        <w:tab/>
        <w:t>History of Cotton</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Cotton has been cultivated for more than 5000 years. Archeological finds indicate cotton was grown and used for textile purpose in the Indus valley well before 2100 B.C. in Mexico by 3500 B.C. in Perce by 2500 B.C. Cotton was used extensively in med passion Empire and may have been used in ancient Egypt as well. The word cotton comes from the Arabic word “Qutum” (Joseph, 1980). Cotton is the backbone of the world’s textile trade. It is also known as “king of fibres” and “white gold” (Bhat and Choudhari, 2011).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2.2.3</w:t>
      </w:r>
      <w:r w:rsidRPr="0034230D">
        <w:rPr>
          <w:rFonts w:ascii="Arial" w:hAnsi="Arial" w:cs="Arial"/>
          <w:b/>
          <w:sz w:val="24"/>
          <w:szCs w:val="24"/>
        </w:rPr>
        <w:tab/>
        <w:t>Properties of Cotton</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Cotton chemically consists of 88.96 per cent pure cellulose along with protein, pectin substances (Naik and Wilson, 2006). Cotton fibres are made up of cellulose, which constitutes approximately 90 per cent. In additional to this water in 5.8 per cent and the rest weight is contributes by other natural impurities (Gupta, 2009).</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r>
      <w:proofErr w:type="gramStart"/>
      <w:r w:rsidRPr="0034230D">
        <w:rPr>
          <w:rFonts w:ascii="Arial" w:hAnsi="Arial" w:cs="Arial"/>
          <w:sz w:val="24"/>
          <w:szCs w:val="24"/>
        </w:rPr>
        <w:t>Mostly cotton fibres 8.5 per cent of moisture but it has</w:t>
      </w:r>
      <w:proofErr w:type="gramEnd"/>
      <w:r w:rsidRPr="0034230D">
        <w:rPr>
          <w:rFonts w:ascii="Arial" w:hAnsi="Arial" w:cs="Arial"/>
          <w:sz w:val="24"/>
          <w:szCs w:val="24"/>
        </w:rPr>
        <w:t xml:space="preserve"> the ability to absorb 15 per cent to 20 per cent of the moisture due to these properties it takes time while drying (Vankar, 2008). Cotton fibres have the ability to conduct heat energy, minimizing and destructive heat accumulation and they cannot withstand ironing temperature excessive application of heat energy, causes the cotton fibre to burn without any prices melting (Gohl and Vilensky, 2008). Exposure to air in presence of sunlight for a long period will have an effect on cotton like that of heat (Banis et al., 2007). Strength of fibre is indicated by the ability to resist being pulled or torn apart when subjected to stress or tension (Narinder and Singh, 2004).</w:t>
      </w:r>
    </w:p>
    <w:p w:rsidR="0034230D" w:rsidRPr="0034230D" w:rsidRDefault="0034230D" w:rsidP="0034230D">
      <w:pPr>
        <w:spacing w:before="240" w:after="0" w:line="360" w:lineRule="auto"/>
        <w:jc w:val="both"/>
        <w:rPr>
          <w:rFonts w:ascii="Arial" w:hAnsi="Arial" w:cs="Arial"/>
          <w:b/>
          <w:sz w:val="24"/>
          <w:szCs w:val="24"/>
        </w:rPr>
      </w:pPr>
    </w:p>
    <w:p w:rsidR="0034230D" w:rsidRPr="0034230D" w:rsidRDefault="0034230D" w:rsidP="0034230D">
      <w:pPr>
        <w:spacing w:before="240" w:after="0" w:line="360" w:lineRule="auto"/>
        <w:jc w:val="both"/>
        <w:rPr>
          <w:rFonts w:ascii="Arial" w:hAnsi="Arial" w:cs="Arial"/>
          <w:b/>
          <w:sz w:val="24"/>
          <w:szCs w:val="24"/>
        </w:rPr>
      </w:pP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lastRenderedPageBreak/>
        <w:t>2.2.4</w:t>
      </w:r>
      <w:r w:rsidRPr="0034230D">
        <w:rPr>
          <w:rFonts w:ascii="Arial" w:hAnsi="Arial" w:cs="Arial"/>
          <w:b/>
          <w:sz w:val="24"/>
          <w:szCs w:val="24"/>
        </w:rPr>
        <w:tab/>
        <w:t>Uses of Cotton</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Cotton is used to make a number of textile products. It has many versatile intrinsic qualities that make it a fibre for all masses and occasion, cotton upholstery fabrics are attractive and durable, comfortable, easy to spot clean and retain their appearance (Rastogi, 2009).</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2.2.5</w:t>
      </w:r>
      <w:r w:rsidRPr="0034230D">
        <w:rPr>
          <w:rFonts w:ascii="Arial" w:hAnsi="Arial" w:cs="Arial"/>
          <w:b/>
          <w:sz w:val="24"/>
          <w:szCs w:val="24"/>
        </w:rPr>
        <w:tab/>
        <w:t>Advantages of Cotton</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Cotton can be easily dyed with various colours, because of its high absorbent property. Cotton is a good conductor of heat. Cotton does not contain any chemicals and therefore is a natural product (Devi et al., 2002). Cotton has ability to take up a wide range of dye stuff, production, </w:t>
      </w:r>
      <w:proofErr w:type="gramStart"/>
      <w:r w:rsidRPr="0034230D">
        <w:rPr>
          <w:rFonts w:ascii="Arial" w:hAnsi="Arial" w:cs="Arial"/>
          <w:sz w:val="24"/>
          <w:szCs w:val="24"/>
        </w:rPr>
        <w:t>cost</w:t>
      </w:r>
      <w:proofErr w:type="gramEnd"/>
      <w:r w:rsidRPr="0034230D">
        <w:rPr>
          <w:rFonts w:ascii="Arial" w:hAnsi="Arial" w:cs="Arial"/>
          <w:sz w:val="24"/>
          <w:szCs w:val="24"/>
        </w:rPr>
        <w:t xml:space="preserve"> in low and is comfortable to wear (Rathi et al., 1999).</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2.2.6</w:t>
      </w:r>
      <w:r w:rsidRPr="0034230D">
        <w:rPr>
          <w:rFonts w:ascii="Arial" w:hAnsi="Arial" w:cs="Arial"/>
          <w:b/>
          <w:sz w:val="24"/>
          <w:szCs w:val="24"/>
        </w:rPr>
        <w:tab/>
        <w:t>Disadvantages of Cotton</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Cotton fabric fades quickly, which means they are not colour fast. Cotton wrinkles easily and often needs special care after it is washed, ironing, pressing and steaming are usually needed cotton blends will hold their value and shape much longer (Further et al., 2007).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2.3</w:t>
      </w:r>
      <w:r w:rsidRPr="0034230D">
        <w:rPr>
          <w:rFonts w:ascii="Arial" w:hAnsi="Arial" w:cs="Arial"/>
          <w:b/>
          <w:sz w:val="24"/>
          <w:szCs w:val="24"/>
        </w:rPr>
        <w:tab/>
        <w:t>PRETREATMENT</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The aim of pretreatment is to remove all natural and added impurities from cotton, impart uniform and instant absorbency and uniform whiteness required for dyeing and optical brightening (Naresh et al., 2005).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2.3.1</w:t>
      </w:r>
      <w:r w:rsidRPr="0034230D">
        <w:rPr>
          <w:rFonts w:ascii="Arial" w:hAnsi="Arial" w:cs="Arial"/>
          <w:b/>
          <w:sz w:val="24"/>
          <w:szCs w:val="24"/>
        </w:rPr>
        <w:tab/>
        <w:t>Objectives of Pretreatment</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Pretreatment of the fabric is done</w:t>
      </w:r>
    </w:p>
    <w:p w:rsidR="0034230D" w:rsidRPr="0034230D" w:rsidRDefault="0034230D" w:rsidP="0034230D">
      <w:pPr>
        <w:pStyle w:val="ListParagraph"/>
        <w:numPr>
          <w:ilvl w:val="0"/>
          <w:numId w:val="2"/>
        </w:numPr>
        <w:spacing w:before="240" w:line="360" w:lineRule="auto"/>
        <w:jc w:val="both"/>
        <w:rPr>
          <w:rFonts w:cs="Arial"/>
          <w:szCs w:val="24"/>
        </w:rPr>
      </w:pPr>
      <w:r w:rsidRPr="0034230D">
        <w:rPr>
          <w:rFonts w:cs="Arial"/>
          <w:szCs w:val="24"/>
        </w:rPr>
        <w:t>to convert it from hydrophobic to hydrophilic state,</w:t>
      </w:r>
    </w:p>
    <w:p w:rsidR="0034230D" w:rsidRPr="0034230D" w:rsidRDefault="0034230D" w:rsidP="0034230D">
      <w:pPr>
        <w:pStyle w:val="ListParagraph"/>
        <w:numPr>
          <w:ilvl w:val="0"/>
          <w:numId w:val="2"/>
        </w:numPr>
        <w:spacing w:before="240" w:line="360" w:lineRule="auto"/>
        <w:jc w:val="both"/>
        <w:rPr>
          <w:rFonts w:cs="Arial"/>
          <w:szCs w:val="24"/>
        </w:rPr>
      </w:pPr>
      <w:proofErr w:type="gramStart"/>
      <w:r w:rsidRPr="0034230D">
        <w:rPr>
          <w:rFonts w:cs="Arial"/>
          <w:szCs w:val="24"/>
        </w:rPr>
        <w:t>to</w:t>
      </w:r>
      <w:proofErr w:type="gramEnd"/>
      <w:r w:rsidRPr="0034230D">
        <w:rPr>
          <w:rFonts w:cs="Arial"/>
          <w:szCs w:val="24"/>
        </w:rPr>
        <w:t xml:space="preserve"> remove dust, dirt, and other materials from it.</w:t>
      </w:r>
    </w:p>
    <w:p w:rsidR="0034230D" w:rsidRPr="0034230D" w:rsidRDefault="0034230D" w:rsidP="0034230D">
      <w:pPr>
        <w:pStyle w:val="ListParagraph"/>
        <w:numPr>
          <w:ilvl w:val="0"/>
          <w:numId w:val="2"/>
        </w:numPr>
        <w:spacing w:before="240" w:line="360" w:lineRule="auto"/>
        <w:jc w:val="both"/>
        <w:rPr>
          <w:rFonts w:cs="Arial"/>
          <w:szCs w:val="24"/>
        </w:rPr>
      </w:pPr>
      <w:proofErr w:type="gramStart"/>
      <w:r w:rsidRPr="0034230D">
        <w:rPr>
          <w:rFonts w:cs="Arial"/>
          <w:szCs w:val="24"/>
        </w:rPr>
        <w:t>to</w:t>
      </w:r>
      <w:proofErr w:type="gramEnd"/>
      <w:r w:rsidRPr="0034230D">
        <w:rPr>
          <w:rFonts w:cs="Arial"/>
          <w:szCs w:val="24"/>
        </w:rPr>
        <w:t xml:space="preserve"> achieve the degree of desire whiteness (Hauser, 2011). </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lastRenderedPageBreak/>
        <w:tab/>
        <w:t xml:space="preserve">Desizing is the process of removing the size material from the warp yarns in woven fabrics. Desizing process involves impregnation of the fabric with the desizing agent and allowing it to degrade or solubilise the size materials and finally to wash out degradation products (www.wikipedia.org). Bleaching is the process of removal of natural colouring matters and add-ons in the form of pesticides, fungicides, sizes and lubricants. The objective of bleaching operations is to reduce the formation of polluting by products, particularly organo chlorinated products (Kumaresan et al., 2012). Mercerization is a treatment with caustic soda for the purpose of increasing strength, lustre and dye affinity of cotton yarn or cloth (Hollen and Saddler, 1973).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2.4</w:t>
      </w:r>
      <w:r w:rsidRPr="0034230D">
        <w:rPr>
          <w:rFonts w:ascii="Arial" w:hAnsi="Arial" w:cs="Arial"/>
          <w:b/>
          <w:sz w:val="24"/>
          <w:szCs w:val="24"/>
        </w:rPr>
        <w:tab/>
        <w:t>NATURAL DYE</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Natural dyes are the colourants extracted from vegetable matter, minerals or insects (Indi and Chinta, 2008). Natural dyes containing natural colouring matter which is neither carcinogenic nor hazardous to environment (Adeer and Osman, 2012). Natural dyes are famous for creating variety of shades with the help of natural and metallic mordants. The unexpected discovery of synthetic dye “mauvein” by Sir W.H.Perkin in 1856, sounded the death kneel of natural dyes, industries of world. But, now with the increased environmental awareness and health hazards associated with the use of synthetic dyes have led to the revival of natural dyes (Anjali et al., 2007). </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Natural dyes exhibit better biodegradability and have higher compatibility towards environment due to which they are attracting the attention around the globe. The natural colouring substances, which passed through competitions with their synthetic </w:t>
      </w:r>
      <w:proofErr w:type="gramStart"/>
      <w:r w:rsidRPr="0034230D">
        <w:rPr>
          <w:rFonts w:ascii="Arial" w:hAnsi="Arial" w:cs="Arial"/>
          <w:sz w:val="24"/>
          <w:szCs w:val="24"/>
        </w:rPr>
        <w:t>counterparts</w:t>
      </w:r>
      <w:proofErr w:type="gramEnd"/>
      <w:r w:rsidRPr="0034230D">
        <w:rPr>
          <w:rFonts w:ascii="Arial" w:hAnsi="Arial" w:cs="Arial"/>
          <w:sz w:val="24"/>
          <w:szCs w:val="24"/>
        </w:rPr>
        <w:t xml:space="preserve"> are now developing an increasing trend for their use all over the world because of health hazards, long use poison, effects and toxicity problems created by synthetic dyes (Agarwal, 1997). </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lastRenderedPageBreak/>
        <w:tab/>
        <w:t>Use of natural dyes on textile material has become very much popular throughout the world due to its eco-friendliness, environ-friendliness, ancient heritage and aesthetic approach. Since 1990 till date so many research workers are giving their enormous efforts behind searching different new sources and different method of application (Kumar, 2006).</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Today </w:t>
      </w:r>
      <w:proofErr w:type="gramStart"/>
      <w:r w:rsidRPr="0034230D">
        <w:rPr>
          <w:rFonts w:ascii="Arial" w:hAnsi="Arial" w:cs="Arial"/>
          <w:sz w:val="24"/>
          <w:szCs w:val="24"/>
        </w:rPr>
        <w:t>consumer understand</w:t>
      </w:r>
      <w:proofErr w:type="gramEnd"/>
      <w:r w:rsidRPr="0034230D">
        <w:rPr>
          <w:rFonts w:ascii="Arial" w:hAnsi="Arial" w:cs="Arial"/>
          <w:sz w:val="24"/>
          <w:szCs w:val="24"/>
        </w:rPr>
        <w:t xml:space="preserve"> the value for money and therefore, organic non-toxic products in every field have created a new icon. So, textiles using eco-friendly natural </w:t>
      </w:r>
      <w:proofErr w:type="gramStart"/>
      <w:r w:rsidRPr="0034230D">
        <w:rPr>
          <w:rFonts w:ascii="Arial" w:hAnsi="Arial" w:cs="Arial"/>
          <w:sz w:val="24"/>
          <w:szCs w:val="24"/>
        </w:rPr>
        <w:t>dyes on natural fibre is</w:t>
      </w:r>
      <w:proofErr w:type="gramEnd"/>
      <w:r w:rsidRPr="0034230D">
        <w:rPr>
          <w:rFonts w:ascii="Arial" w:hAnsi="Arial" w:cs="Arial"/>
          <w:sz w:val="24"/>
          <w:szCs w:val="24"/>
        </w:rPr>
        <w:t xml:space="preserve"> a present trend in its field. Natural dyes application on textiles is acknowledged since ancient past (Ghosh et al., 1994). Today the protection of environment has become a challenge for the chemical industry worldwide and the water pollution caused by synthetic dyes in particular. The </w:t>
      </w:r>
      <w:proofErr w:type="gramStart"/>
      <w:r w:rsidRPr="0034230D">
        <w:rPr>
          <w:rFonts w:ascii="Arial" w:hAnsi="Arial" w:cs="Arial"/>
          <w:sz w:val="24"/>
          <w:szCs w:val="24"/>
        </w:rPr>
        <w:t>control of effluent continue</w:t>
      </w:r>
      <w:proofErr w:type="gramEnd"/>
      <w:r w:rsidRPr="0034230D">
        <w:rPr>
          <w:rFonts w:ascii="Arial" w:hAnsi="Arial" w:cs="Arial"/>
          <w:sz w:val="24"/>
          <w:szCs w:val="24"/>
        </w:rPr>
        <w:t xml:space="preserve"> to be a problem. Although the most attention has been paid to modifying synthetic dyeing process, the need to realize the importance and explore the technology of natural dyes is more urgent. It is considered that natural dyes yield luster, rich colour, aromatic smell, soft light and shadow, soothing to human eyes and so very good source of colour experimentation on quality on natural fibres (Mukherjee, 1999). </w:t>
      </w:r>
    </w:p>
    <w:p w:rsidR="0034230D" w:rsidRPr="0034230D" w:rsidRDefault="0034230D" w:rsidP="0034230D">
      <w:pPr>
        <w:spacing w:before="240" w:after="0" w:line="360" w:lineRule="auto"/>
        <w:ind w:firstLine="720"/>
        <w:jc w:val="both"/>
        <w:rPr>
          <w:rFonts w:ascii="Arial" w:hAnsi="Arial" w:cs="Arial"/>
          <w:sz w:val="24"/>
          <w:szCs w:val="24"/>
        </w:rPr>
      </w:pPr>
      <w:r w:rsidRPr="0034230D">
        <w:rPr>
          <w:rFonts w:ascii="Arial" w:hAnsi="Arial" w:cs="Arial"/>
          <w:sz w:val="24"/>
          <w:szCs w:val="24"/>
        </w:rPr>
        <w:t>In recent years a lot of awareness concern has developed over the environmental issues. Health hazards caused by synthetic dyes in particular continue to be serious problem. Therefore, a large number of synthetic dyes have been banned by Germany so there is a need to carry out extensive research work for developing natural dyes which can be used as safer alternative to synthetic dyes (Gill and Singh, 2005). Presently there is trend towards the use of natural dyes throughout the world, it is due to the eco-friendly nature of these colours as their production and application do not cause pollution or disturb our eco-system. Moreover, these are obtained from renewable sources having no health hazards and no disposable problems (Sachan and Kapoor, 2004).</w:t>
      </w:r>
    </w:p>
    <w:p w:rsidR="0034230D" w:rsidRPr="0034230D" w:rsidRDefault="0034230D" w:rsidP="0034230D">
      <w:pPr>
        <w:spacing w:before="240" w:after="0" w:line="360" w:lineRule="auto"/>
        <w:ind w:firstLine="720"/>
        <w:jc w:val="both"/>
        <w:rPr>
          <w:rFonts w:ascii="Arial" w:hAnsi="Arial" w:cs="Arial"/>
          <w:sz w:val="24"/>
          <w:szCs w:val="24"/>
        </w:rPr>
      </w:pP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lastRenderedPageBreak/>
        <w:t>2.4.1</w:t>
      </w:r>
      <w:r w:rsidRPr="0034230D">
        <w:rPr>
          <w:rFonts w:ascii="Arial" w:hAnsi="Arial" w:cs="Arial"/>
          <w:b/>
          <w:sz w:val="24"/>
          <w:szCs w:val="24"/>
        </w:rPr>
        <w:tab/>
        <w:t>Classification of Natural Dye</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The natural dyes can be classified, based on various features like Colour – Red, blue, yellow, Chemical Structure Classification – Amines, Ketone, Polymethine, Anthraquanides, Flavines, Indigoids and Source Classification – Animal, Plant (Bark, root, fruits, leaves) and minerals (Shivankar et al., 2011).</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2.4.2</w:t>
      </w:r>
      <w:r w:rsidRPr="0034230D">
        <w:rPr>
          <w:rFonts w:ascii="Arial" w:hAnsi="Arial" w:cs="Arial"/>
          <w:b/>
          <w:sz w:val="24"/>
          <w:szCs w:val="24"/>
        </w:rPr>
        <w:tab/>
        <w:t>Advantages of Natural Dye</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The advantages of natural dyes that they have high diversity of rich and complex natural dye colours, beauty of colours, they allow for endless experimentation and replication of ancient techniques and are not dependent on non-renewable source (Gotipamul and Velapure, 2012). The natural dyes are harmonized with nature as extraction involves mild or no chemical reaction and pose no health hazards (Kumar et al., 2012). There is no disposal problem in natural dyes (Kumar and Choudhury, 2006).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2.4.3</w:t>
      </w:r>
      <w:r w:rsidRPr="0034230D">
        <w:rPr>
          <w:rFonts w:ascii="Arial" w:hAnsi="Arial" w:cs="Arial"/>
          <w:b/>
          <w:sz w:val="24"/>
          <w:szCs w:val="24"/>
        </w:rPr>
        <w:tab/>
        <w:t>Limitations of Natural Dye</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The </w:t>
      </w:r>
      <w:proofErr w:type="gramStart"/>
      <w:r w:rsidRPr="0034230D">
        <w:rPr>
          <w:rFonts w:ascii="Arial" w:hAnsi="Arial" w:cs="Arial"/>
          <w:sz w:val="24"/>
          <w:szCs w:val="24"/>
        </w:rPr>
        <w:t>limitation of natural dyes are</w:t>
      </w:r>
      <w:proofErr w:type="gramEnd"/>
      <w:r w:rsidRPr="0034230D">
        <w:rPr>
          <w:rFonts w:ascii="Arial" w:hAnsi="Arial" w:cs="Arial"/>
          <w:sz w:val="24"/>
          <w:szCs w:val="24"/>
        </w:rPr>
        <w:t xml:space="preserve"> poor availability, poor colour yield, complexity of conventional dyeing process, inadequate degree of fixation and inadequate fastness properties (Das and Shah, 2011). The </w:t>
      </w:r>
      <w:proofErr w:type="gramStart"/>
      <w:r w:rsidRPr="0034230D">
        <w:rPr>
          <w:rFonts w:ascii="Arial" w:hAnsi="Arial" w:cs="Arial"/>
          <w:sz w:val="24"/>
          <w:szCs w:val="24"/>
        </w:rPr>
        <w:t>limitation of natural dyes are</w:t>
      </w:r>
      <w:proofErr w:type="gramEnd"/>
      <w:r w:rsidRPr="0034230D">
        <w:rPr>
          <w:rFonts w:ascii="Arial" w:hAnsi="Arial" w:cs="Arial"/>
          <w:sz w:val="24"/>
          <w:szCs w:val="24"/>
        </w:rPr>
        <w:t xml:space="preserve"> that they are difficult to standardize and blend and they need lengthy dyeing procedures and their non availability (Kumar et al., 2006).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2.5</w:t>
      </w:r>
      <w:r w:rsidRPr="0034230D">
        <w:rPr>
          <w:rFonts w:ascii="Arial" w:hAnsi="Arial" w:cs="Arial"/>
          <w:b/>
          <w:sz w:val="24"/>
          <w:szCs w:val="24"/>
        </w:rPr>
        <w:tab/>
        <w:t>MORDANT</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Mordant is the fixing agent which prevents the colour either fading with exposure to light or washing out. Mineral salts help the dye to adhere the material while dyeing. Some natural dyes also have properties of mordant (Saha and Datta, 2008). Majority of natural dyes have no strong affinity for the fibres and require a chemical in the form of metal salts to create an affinity between the fibre and the dye. These chemicals are known as ‘mordant’. A mordant has an affinity both the dye and fibre, where some substantive dyes </w:t>
      </w:r>
      <w:r w:rsidRPr="0034230D">
        <w:rPr>
          <w:rFonts w:ascii="Arial" w:hAnsi="Arial" w:cs="Arial"/>
          <w:sz w:val="24"/>
          <w:szCs w:val="24"/>
        </w:rPr>
        <w:lastRenderedPageBreak/>
        <w:t xml:space="preserve">are capable of being fixed directly, the mordants helps to produce faster shades by forming an insoluble compound (Karamakar, 2007).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2.5.1</w:t>
      </w:r>
      <w:r w:rsidRPr="0034230D">
        <w:rPr>
          <w:rFonts w:ascii="Arial" w:hAnsi="Arial" w:cs="Arial"/>
          <w:b/>
          <w:sz w:val="24"/>
          <w:szCs w:val="24"/>
        </w:rPr>
        <w:tab/>
        <w:t>Classification of Mordants</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The mordants are classified as metal salts or metallic mordants, tannins or tannic acid and oils and oil mordants. Metal salts or metallic mordants – alum potassium dichromate, ferrous sulphates, copper sulphate, stannous chloride, tannins and tannic acid – harda and tannic acid, etc. Oil mordants – madder oil (Nadiger et al., 2004).</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2.5.2</w:t>
      </w:r>
      <w:r w:rsidRPr="0034230D">
        <w:rPr>
          <w:rFonts w:ascii="Arial" w:hAnsi="Arial" w:cs="Arial"/>
          <w:b/>
          <w:sz w:val="24"/>
          <w:szCs w:val="24"/>
        </w:rPr>
        <w:tab/>
        <w:t xml:space="preserve">Mordanting Techniques </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b/>
          <w:sz w:val="24"/>
          <w:szCs w:val="24"/>
        </w:rPr>
        <w:tab/>
      </w:r>
      <w:r w:rsidRPr="0034230D">
        <w:rPr>
          <w:rFonts w:ascii="Arial" w:hAnsi="Arial" w:cs="Arial"/>
          <w:sz w:val="24"/>
          <w:szCs w:val="24"/>
        </w:rPr>
        <w:t xml:space="preserve">The mordanting is of three types namely, (1) Premordanting, (2) Simultaneous mordanting and (3) Post mordanting (Rani and Sing, 2004). In pre mordanting, the sample is mordanted and then dyed. Post mordanting the sample is first dyed and the mordanted simultaneous mordanting in which mordanting and dyeing are carried out the same time (Kumar et al., 2012).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2.6</w:t>
      </w:r>
      <w:r w:rsidRPr="0034230D">
        <w:rPr>
          <w:rFonts w:ascii="Arial" w:hAnsi="Arial" w:cs="Arial"/>
          <w:b/>
          <w:sz w:val="24"/>
          <w:szCs w:val="24"/>
        </w:rPr>
        <w:tab/>
        <w:t>INFANTS</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r>
      <w:proofErr w:type="gramStart"/>
      <w:r w:rsidRPr="0034230D">
        <w:rPr>
          <w:rFonts w:ascii="Arial" w:hAnsi="Arial" w:cs="Arial"/>
          <w:sz w:val="24"/>
          <w:szCs w:val="24"/>
        </w:rPr>
        <w:t>Infancy, period from birth to about two years of age.</w:t>
      </w:r>
      <w:proofErr w:type="gramEnd"/>
      <w:r w:rsidRPr="0034230D">
        <w:rPr>
          <w:rFonts w:ascii="Arial" w:hAnsi="Arial" w:cs="Arial"/>
          <w:sz w:val="24"/>
          <w:szCs w:val="24"/>
        </w:rPr>
        <w:t xml:space="preserve"> This first stage of life is an important time, characterized by physical and emotional growth and development. During the first 24 months the average child makes considerable gains in height and weight. Hence, special emphasis should be placed upon children and their needs. The clothes should be designed and stitched according to their age and activities (Shodh and Mulyankan, 2009).</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2.6.1</w:t>
      </w:r>
      <w:r w:rsidRPr="0034230D">
        <w:rPr>
          <w:rFonts w:ascii="Arial" w:hAnsi="Arial" w:cs="Arial"/>
          <w:b/>
          <w:sz w:val="24"/>
          <w:szCs w:val="24"/>
        </w:rPr>
        <w:tab/>
        <w:t>Infant Garments</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According to the seasons, the material should be selected like thick or thin. Normally soft materials with light weight should be selected. </w:t>
      </w:r>
      <w:proofErr w:type="gramStart"/>
      <w:r w:rsidRPr="0034230D">
        <w:rPr>
          <w:rFonts w:ascii="Arial" w:hAnsi="Arial" w:cs="Arial"/>
          <w:sz w:val="24"/>
          <w:szCs w:val="24"/>
        </w:rPr>
        <w:t>Infants</w:t>
      </w:r>
      <w:proofErr w:type="gramEnd"/>
      <w:r w:rsidRPr="0034230D">
        <w:rPr>
          <w:rFonts w:ascii="Arial" w:hAnsi="Arial" w:cs="Arial"/>
          <w:sz w:val="24"/>
          <w:szCs w:val="24"/>
        </w:rPr>
        <w:t xml:space="preserve"> garments are most suitable and appropriate when made of fine materials by hand and with very little trimmings. </w:t>
      </w:r>
      <w:proofErr w:type="gramStart"/>
      <w:r w:rsidRPr="0034230D">
        <w:rPr>
          <w:rFonts w:ascii="Arial" w:hAnsi="Arial" w:cs="Arial"/>
          <w:sz w:val="24"/>
          <w:szCs w:val="24"/>
        </w:rPr>
        <w:t>The very narrow laces ¼ to ½ inch wide, fine tatting, tiny embroidery headings.</w:t>
      </w:r>
      <w:proofErr w:type="gramEnd"/>
      <w:r w:rsidRPr="0034230D">
        <w:rPr>
          <w:rFonts w:ascii="Arial" w:hAnsi="Arial" w:cs="Arial"/>
          <w:sz w:val="24"/>
          <w:szCs w:val="24"/>
        </w:rPr>
        <w:t xml:space="preserve"> During this age, the head does not </w:t>
      </w:r>
      <w:r w:rsidRPr="0034230D">
        <w:rPr>
          <w:rFonts w:ascii="Arial" w:hAnsi="Arial" w:cs="Arial"/>
          <w:sz w:val="24"/>
          <w:szCs w:val="24"/>
        </w:rPr>
        <w:lastRenderedPageBreak/>
        <w:t xml:space="preserve">correctly stand on their neck, so garments should be selected with full opening (www.chesofbooks.com).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2.6.2</w:t>
      </w:r>
      <w:r w:rsidRPr="0034230D">
        <w:rPr>
          <w:rFonts w:ascii="Arial" w:hAnsi="Arial" w:cs="Arial"/>
          <w:b/>
          <w:sz w:val="24"/>
          <w:szCs w:val="24"/>
        </w:rPr>
        <w:tab/>
        <w:t>Requirements of Infant Clothing</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The ideal infant clothing should be soft, comfortable, </w:t>
      </w:r>
      <w:proofErr w:type="gramStart"/>
      <w:r w:rsidRPr="0034230D">
        <w:rPr>
          <w:rFonts w:ascii="Arial" w:hAnsi="Arial" w:cs="Arial"/>
          <w:sz w:val="24"/>
          <w:szCs w:val="24"/>
        </w:rPr>
        <w:t>easy</w:t>
      </w:r>
      <w:proofErr w:type="gramEnd"/>
      <w:r w:rsidRPr="0034230D">
        <w:rPr>
          <w:rFonts w:ascii="Arial" w:hAnsi="Arial" w:cs="Arial"/>
          <w:sz w:val="24"/>
          <w:szCs w:val="24"/>
        </w:rPr>
        <w:t xml:space="preserve"> to put on and take off and comparatively loose. It should be easy access to his / her nappy because it requires frequent changing. They should be non-flammable, light weight, non-irritating. Underclothes should be essentially made of organic fibres it should be. Allow quick transmission of sweat from skin to environment (www.indiantextilejournal.com).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2.6.3</w:t>
      </w:r>
      <w:r w:rsidRPr="0034230D">
        <w:rPr>
          <w:rFonts w:ascii="Arial" w:hAnsi="Arial" w:cs="Arial"/>
          <w:b/>
          <w:sz w:val="24"/>
          <w:szCs w:val="24"/>
        </w:rPr>
        <w:tab/>
        <w:t>Jabla</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Jabla is a loose garment. In order to protect children from the heat jabla is used. These are made in raglon, maghyar, </w:t>
      </w:r>
      <w:proofErr w:type="gramStart"/>
      <w:r w:rsidRPr="0034230D">
        <w:rPr>
          <w:rFonts w:ascii="Arial" w:hAnsi="Arial" w:cs="Arial"/>
          <w:sz w:val="24"/>
          <w:szCs w:val="24"/>
        </w:rPr>
        <w:t>sleeve</w:t>
      </w:r>
      <w:proofErr w:type="gramEnd"/>
      <w:r w:rsidRPr="0034230D">
        <w:rPr>
          <w:rFonts w:ascii="Arial" w:hAnsi="Arial" w:cs="Arial"/>
          <w:sz w:val="24"/>
          <w:szCs w:val="24"/>
        </w:rPr>
        <w:t xml:space="preserve"> and sleeveless it is decorated by painting, lace and embroidery (Verma and Dev, 1999).</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2.6.4</w:t>
      </w:r>
      <w:r w:rsidRPr="0034230D">
        <w:rPr>
          <w:rFonts w:ascii="Arial" w:hAnsi="Arial" w:cs="Arial"/>
          <w:b/>
          <w:sz w:val="24"/>
          <w:szCs w:val="24"/>
        </w:rPr>
        <w:tab/>
        <w:t>Panty</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It is for the use by an infant and child. It is made in different design and is decorated. It is made both elastic and simple. </w:t>
      </w:r>
    </w:p>
    <w:p w:rsidR="0034230D" w:rsidRPr="0034230D" w:rsidRDefault="0034230D" w:rsidP="0034230D">
      <w:pPr>
        <w:spacing w:before="240" w:after="0" w:line="360" w:lineRule="auto"/>
        <w:jc w:val="both"/>
        <w:rPr>
          <w:rFonts w:ascii="Arial" w:hAnsi="Arial" w:cs="Arial"/>
          <w:b/>
          <w:sz w:val="24"/>
          <w:szCs w:val="24"/>
        </w:rPr>
      </w:pPr>
      <w:r w:rsidRPr="0034230D">
        <w:rPr>
          <w:rFonts w:ascii="Arial" w:hAnsi="Arial" w:cs="Arial"/>
          <w:b/>
          <w:sz w:val="24"/>
          <w:szCs w:val="24"/>
        </w:rPr>
        <w:t>2.7</w:t>
      </w:r>
      <w:r w:rsidRPr="0034230D">
        <w:rPr>
          <w:rFonts w:ascii="Arial" w:hAnsi="Arial" w:cs="Arial"/>
          <w:b/>
          <w:sz w:val="24"/>
          <w:szCs w:val="24"/>
        </w:rPr>
        <w:tab/>
        <w:t>STATISTICAL ANALYSIS</w:t>
      </w:r>
    </w:p>
    <w:p w:rsidR="0034230D" w:rsidRPr="0034230D" w:rsidRDefault="0034230D" w:rsidP="0034230D">
      <w:pPr>
        <w:spacing w:before="240" w:after="0" w:line="360" w:lineRule="auto"/>
        <w:jc w:val="both"/>
        <w:rPr>
          <w:rFonts w:ascii="Arial" w:hAnsi="Arial" w:cs="Arial"/>
          <w:sz w:val="24"/>
          <w:szCs w:val="24"/>
        </w:rPr>
      </w:pPr>
      <w:r w:rsidRPr="0034230D">
        <w:rPr>
          <w:rFonts w:ascii="Arial" w:hAnsi="Arial" w:cs="Arial"/>
          <w:sz w:val="24"/>
          <w:szCs w:val="24"/>
        </w:rPr>
        <w:tab/>
        <w:t xml:space="preserve">The ‘F’ test is named in honour of the great statistician R.A.Fisher. The object of the ‘F’ test is to find out whether the two independent estimates of </w:t>
      </w:r>
      <w:proofErr w:type="gramStart"/>
      <w:r w:rsidRPr="0034230D">
        <w:rPr>
          <w:rFonts w:ascii="Arial" w:hAnsi="Arial" w:cs="Arial"/>
          <w:sz w:val="24"/>
          <w:szCs w:val="24"/>
        </w:rPr>
        <w:t>populations</w:t>
      </w:r>
      <w:proofErr w:type="gramEnd"/>
      <w:r w:rsidRPr="0034230D">
        <w:rPr>
          <w:rFonts w:ascii="Arial" w:hAnsi="Arial" w:cs="Arial"/>
          <w:sz w:val="24"/>
          <w:szCs w:val="24"/>
        </w:rPr>
        <w:t xml:space="preserve"> variance differ significantly or whether the two samples may be regarded as drawn from the normal populations having the same variance for carrying out the test of significance (Gupta, 2009).</w:t>
      </w:r>
    </w:p>
    <w:p w:rsidR="000975C6" w:rsidRDefault="000975C6" w:rsidP="0034230D">
      <w:pPr>
        <w:spacing w:after="0"/>
        <w:jc w:val="both"/>
        <w:rPr>
          <w:rFonts w:ascii="Arial" w:hAnsi="Arial" w:cs="Arial"/>
          <w:b/>
          <w:sz w:val="24"/>
          <w:szCs w:val="24"/>
        </w:rPr>
      </w:pPr>
    </w:p>
    <w:p w:rsidR="00672C9A" w:rsidRDefault="00672C9A" w:rsidP="0034230D">
      <w:pPr>
        <w:spacing w:after="0"/>
        <w:jc w:val="both"/>
        <w:rPr>
          <w:rFonts w:ascii="Arial" w:hAnsi="Arial" w:cs="Arial"/>
          <w:b/>
          <w:sz w:val="24"/>
          <w:szCs w:val="24"/>
        </w:rPr>
      </w:pPr>
    </w:p>
    <w:p w:rsidR="00672C9A" w:rsidRDefault="00672C9A" w:rsidP="0034230D">
      <w:pPr>
        <w:spacing w:after="0"/>
        <w:jc w:val="both"/>
        <w:rPr>
          <w:rFonts w:ascii="Arial" w:hAnsi="Arial" w:cs="Arial"/>
          <w:b/>
          <w:sz w:val="24"/>
          <w:szCs w:val="24"/>
        </w:rPr>
      </w:pPr>
    </w:p>
    <w:p w:rsidR="00672C9A" w:rsidRDefault="00672C9A" w:rsidP="0034230D">
      <w:pPr>
        <w:spacing w:after="0"/>
        <w:jc w:val="both"/>
        <w:rPr>
          <w:rFonts w:ascii="Arial" w:hAnsi="Arial" w:cs="Arial"/>
          <w:b/>
          <w:sz w:val="24"/>
          <w:szCs w:val="24"/>
        </w:rPr>
      </w:pPr>
    </w:p>
    <w:p w:rsidR="00672C9A" w:rsidRDefault="00672C9A" w:rsidP="0034230D">
      <w:pPr>
        <w:spacing w:after="0"/>
        <w:jc w:val="both"/>
        <w:rPr>
          <w:rFonts w:ascii="Arial" w:hAnsi="Arial" w:cs="Arial"/>
          <w:b/>
          <w:sz w:val="24"/>
          <w:szCs w:val="24"/>
        </w:rPr>
      </w:pPr>
    </w:p>
    <w:p w:rsidR="00672C9A" w:rsidRDefault="00672C9A" w:rsidP="0034230D">
      <w:pPr>
        <w:spacing w:after="0"/>
        <w:jc w:val="both"/>
        <w:rPr>
          <w:rFonts w:ascii="Arial" w:hAnsi="Arial" w:cs="Arial"/>
          <w:b/>
          <w:sz w:val="24"/>
          <w:szCs w:val="24"/>
        </w:rPr>
      </w:pPr>
    </w:p>
    <w:p w:rsidR="00672C9A" w:rsidRDefault="00672C9A" w:rsidP="0034230D">
      <w:pPr>
        <w:spacing w:after="0"/>
        <w:jc w:val="both"/>
        <w:rPr>
          <w:rFonts w:ascii="Arial" w:hAnsi="Arial" w:cs="Arial"/>
          <w:b/>
          <w:sz w:val="24"/>
          <w:szCs w:val="24"/>
        </w:rPr>
      </w:pPr>
    </w:p>
    <w:p w:rsidR="00672C9A" w:rsidRPr="00672C9A" w:rsidRDefault="00672C9A" w:rsidP="00672C9A">
      <w:pPr>
        <w:spacing w:after="0" w:line="360" w:lineRule="auto"/>
        <w:jc w:val="center"/>
        <w:rPr>
          <w:rFonts w:ascii="Arial" w:hAnsi="Arial" w:cs="Arial"/>
          <w:b/>
          <w:sz w:val="28"/>
          <w:szCs w:val="24"/>
        </w:rPr>
      </w:pPr>
      <w:r w:rsidRPr="00672C9A">
        <w:rPr>
          <w:rFonts w:ascii="Arial" w:hAnsi="Arial" w:cs="Arial"/>
          <w:b/>
          <w:sz w:val="28"/>
          <w:szCs w:val="24"/>
        </w:rPr>
        <w:lastRenderedPageBreak/>
        <w:t>3.  EXPERIMENTAL PROCEDURE</w:t>
      </w: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The experimental procedure followed for the study has been explained in Figure – 1.</w:t>
      </w:r>
    </w:p>
    <w:p w:rsidR="00672C9A" w:rsidRPr="00672C9A" w:rsidRDefault="00084754" w:rsidP="00672C9A">
      <w:pPr>
        <w:spacing w:after="0" w:line="360" w:lineRule="auto"/>
        <w:jc w:val="both"/>
        <w:rPr>
          <w:rFonts w:ascii="Arial" w:hAnsi="Arial" w:cs="Arial"/>
          <w:sz w:val="24"/>
          <w:szCs w:val="24"/>
        </w:rPr>
      </w:pPr>
      <w:r>
        <w:rPr>
          <w:rFonts w:ascii="Arial" w:hAnsi="Arial" w:cs="Arial"/>
          <w:noProof/>
          <w:sz w:val="24"/>
          <w:szCs w:val="24"/>
        </w:rPr>
        <w:pict>
          <v:group id="_x0000_s1026" style="position:absolute;left:0;text-align:left;margin-left:20.05pt;margin-top:12.25pt;width:375.8pt;height:490.8pt;z-index:251660288" coordorigin="3701,3065" coordsize="7516,9816">
            <v:group id="_x0000_s1027" style="position:absolute;left:6313;top:3497;width:1420;height:8952" coordorigin="6313,3497" coordsize="1420,8952">
              <v:shapetype id="_x0000_t32" coordsize="21600,21600" o:spt="32" o:oned="t" path="m,l21600,21600e" filled="f">
                <v:path arrowok="t" fillok="f" o:connecttype="none"/>
                <o:lock v:ext="edit" shapetype="t"/>
              </v:shapetype>
              <v:shape id="_x0000_s1028" type="#_x0000_t32" style="position:absolute;left:7103;top:8126;width:356;height:310;flip:y" o:connectortype="straight" strokecolor="#360" strokeweight="1.5pt">
                <v:stroke endarrow="block"/>
              </v:shape>
              <v:shape id="_x0000_s1029" type="#_x0000_t32" style="position:absolute;left:7103;top:8436;width:347;height:360" o:connectortype="straight" strokecolor="#360" strokeweight="1.5pt">
                <v:stroke endarrow="block"/>
              </v:shape>
              <v:shape id="_x0000_s1030" type="#_x0000_t32" style="position:absolute;left:7088;top:10751;width:645;height:255;flip:y" o:connectortype="straight" strokecolor="#360" strokeweight="1.5pt">
                <v:stroke endarrow="block"/>
              </v:shape>
              <v:shape id="_x0000_s1031" type="#_x0000_t32" style="position:absolute;left:7086;top:11006;width:647;height:219" o:connectortype="straight" strokecolor="#360" strokeweight="1.5pt">
                <v:stroke endarrow="block"/>
              </v:shape>
              <v:shape id="_x0000_s1032" type="#_x0000_t32" style="position:absolute;left:6313;top:3497;width:0;height:288" o:connectortype="straight" strokecolor="#00b0f0" strokeweight="1.5pt">
                <v:stroke endarrow="block"/>
              </v:shape>
              <v:shape id="_x0000_s1033" type="#_x0000_t32" style="position:absolute;left:6313;top:4217;width:0;height:288" o:connectortype="straight" strokecolor="#00b0f0" strokeweight="1.5pt">
                <v:stroke endarrow="block"/>
              </v:shape>
              <v:shape id="_x0000_s1034" type="#_x0000_t32" style="position:absolute;left:6313;top:4937;width:0;height:288" o:connectortype="straight" strokecolor="#00b0f0" strokeweight="1.5pt">
                <v:stroke endarrow="block"/>
              </v:shape>
              <v:shape id="_x0000_s1035" type="#_x0000_t32" style="position:absolute;left:6313;top:5657;width:0;height:288" o:connectortype="straight" strokecolor="#00b0f0" strokeweight="1.5pt">
                <v:stroke endarrow="block"/>
              </v:shape>
              <v:shape id="_x0000_s1036" type="#_x0000_t32" style="position:absolute;left:6314;top:6665;width:0;height:288" o:connectortype="straight" strokecolor="#00b0f0" strokeweight="1.5pt">
                <v:stroke endarrow="block"/>
              </v:shape>
              <v:shape id="_x0000_s1037" type="#_x0000_t32" style="position:absolute;left:6313;top:7673;width:0;height:504" o:connectortype="straight" strokecolor="#00b0f0" strokeweight="1.5pt">
                <v:stroke endarrow="block"/>
              </v:shape>
              <v:shape id="_x0000_s1038" type="#_x0000_t32" style="position:absolute;left:6313;top:8633;width:0;height:504" o:connectortype="straight" strokecolor="#00b0f0" strokeweight="1.5pt">
                <v:stroke endarrow="block"/>
              </v:shape>
              <v:shape id="_x0000_s1039" type="#_x0000_t32" style="position:absolute;left:6314;top:9569;width:0;height:288" o:connectortype="straight" strokecolor="#00b0f0" strokeweight="1.5pt">
                <v:stroke endarrow="block"/>
              </v:shape>
              <v:shape id="_x0000_s1040" type="#_x0000_t32" style="position:absolute;left:6314;top:12161;width:0;height:288" o:connectortype="straight" strokecolor="#00b0f0" strokeweight="1.5pt">
                <v:stroke endarrow="block"/>
              </v:shape>
              <v:shape id="_x0000_s1041" type="#_x0000_t32" style="position:absolute;left:6314;top:10289;width:0;height:504" o:connectortype="straight" strokecolor="#00b0f0" strokeweight="1.5pt">
                <v:stroke endarrow="block"/>
              </v:shape>
              <v:shape id="_x0000_s1042" type="#_x0000_t32" style="position:absolute;left:6314;top:11225;width:0;height:504" o:connectortype="straight" strokecolor="#00b0f0" strokeweight="1.5pt">
                <v:stroke endarrow="block"/>
              </v:shape>
            </v:group>
            <v:group id="_x0000_s1043" style="position:absolute;left:3701;top:3065;width:7516;height:9816" coordorigin="3701,3065" coordsize="7516,9816">
              <v:roundrect id="_x0000_s1044" style="position:absolute;left:7473;top:8543;width:3744;height:490" arcsize="10923f" fillcolor="yellow" strokecolor="yellow">
                <v:textbox inset="0,,0">
                  <w:txbxContent>
                    <w:p w:rsidR="002F3B36" w:rsidRPr="00FA1901" w:rsidRDefault="002F3B36" w:rsidP="002F3B36">
                      <w:pPr>
                        <w:jc w:val="center"/>
                        <w:rPr>
                          <w:rFonts w:ascii="Arial" w:hAnsi="Arial" w:cs="Arial"/>
                          <w:b/>
                        </w:rPr>
                      </w:pPr>
                      <w:r w:rsidRPr="00FA1901">
                        <w:rPr>
                          <w:rFonts w:ascii="Arial" w:hAnsi="Arial" w:cs="Arial"/>
                          <w:b/>
                        </w:rPr>
                        <w:t>Objective – Optical Density Value</w:t>
                      </w:r>
                    </w:p>
                  </w:txbxContent>
                </v:textbox>
              </v:roundrect>
              <v:roundrect id="_x0000_s1045" style="position:absolute;left:7467;top:7860;width:3750;height:495" arcsize="10923f" wrapcoords="749 -450 -125 0 -125 19350 250 21150 21225 21150 21475 21150 21725 13950 21725 3150 21350 0 20726 -450 749 -450" fillcolor="yellow" strokecolor="yellow">
                <v:textbox style="mso-next-textbox:#_x0000_s1045">
                  <w:txbxContent>
                    <w:p w:rsidR="002F3B36" w:rsidRPr="00FA1901" w:rsidRDefault="002F3B36" w:rsidP="002F3B36">
                      <w:pPr>
                        <w:jc w:val="center"/>
                        <w:rPr>
                          <w:rFonts w:ascii="Arial" w:hAnsi="Arial" w:cs="Arial"/>
                          <w:b/>
                        </w:rPr>
                      </w:pPr>
                      <w:r w:rsidRPr="00FA1901">
                        <w:rPr>
                          <w:rFonts w:ascii="Arial" w:hAnsi="Arial" w:cs="Arial"/>
                          <w:b/>
                        </w:rPr>
                        <w:t>Subjective – Visual Assessment</w:t>
                      </w:r>
                    </w:p>
                  </w:txbxContent>
                </v:textbox>
              </v:roundrect>
              <v:roundrect id="_x0000_s1046" style="position:absolute;left:7733;top:11027;width:1152;height:432" arcsize="10923f" fillcolor="yellow" strokecolor="yellow">
                <v:textbox>
                  <w:txbxContent>
                    <w:p w:rsidR="002F3B36" w:rsidRPr="00FA1901" w:rsidRDefault="002F3B36" w:rsidP="002F3B36">
                      <w:pPr>
                        <w:jc w:val="center"/>
                        <w:rPr>
                          <w:rFonts w:ascii="Arial" w:hAnsi="Arial" w:cs="Arial"/>
                          <w:b/>
                        </w:rPr>
                      </w:pPr>
                      <w:r w:rsidRPr="00FA1901">
                        <w:rPr>
                          <w:rFonts w:ascii="Arial" w:hAnsi="Arial" w:cs="Arial"/>
                          <w:b/>
                        </w:rPr>
                        <w:t>Effluent</w:t>
                      </w:r>
                    </w:p>
                  </w:txbxContent>
                </v:textbox>
              </v:roundrect>
              <v:roundrect id="_x0000_s1047" style="position:absolute;left:7733;top:10487;width:1152;height:432" arcsize="10923f" fillcolor="yellow" strokecolor="yellow">
                <v:textbox style="mso-next-textbox:#_x0000_s1047">
                  <w:txbxContent>
                    <w:p w:rsidR="002F3B36" w:rsidRPr="00FA1901" w:rsidRDefault="002F3B36" w:rsidP="002F3B36">
                      <w:pPr>
                        <w:jc w:val="center"/>
                        <w:rPr>
                          <w:rFonts w:ascii="Arial" w:hAnsi="Arial" w:cs="Arial"/>
                          <w:b/>
                        </w:rPr>
                      </w:pPr>
                      <w:r w:rsidRPr="00FA1901">
                        <w:rPr>
                          <w:rFonts w:ascii="Arial" w:hAnsi="Arial" w:cs="Arial"/>
                          <w:b/>
                        </w:rPr>
                        <w:t>Fabric</w:t>
                      </w:r>
                    </w:p>
                  </w:txbxContent>
                </v:textbox>
              </v:roundrect>
              <v:roundrect id="_x0000_s1048" style="position:absolute;left:5163;top:3065;width:2304;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Selection of fabric</w:t>
                      </w:r>
                    </w:p>
                  </w:txbxContent>
                </v:textbox>
              </v:roundrect>
              <v:roundrect id="_x0000_s1049" style="position:absolute;left:5429;top:3785;width:1728;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Pretreatment</w:t>
                      </w:r>
                    </w:p>
                  </w:txbxContent>
                </v:textbox>
              </v:roundrect>
              <v:roundrect id="_x0000_s1050" style="position:absolute;left:4867;top:4505;width:2880;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Selection of dye source</w:t>
                      </w:r>
                    </w:p>
                  </w:txbxContent>
                </v:textbox>
              </v:roundrect>
              <v:roundrect id="_x0000_s1051" style="position:absolute;left:5005;top:5225;width:2592;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Selection of mordant</w:t>
                      </w:r>
                    </w:p>
                  </w:txbxContent>
                </v:textbox>
              </v:roundrect>
              <v:roundrect id="_x0000_s1052" style="position:absolute;left:4154;top:5945;width:4320;height:720"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Pilot study</w:t>
                      </w:r>
                    </w:p>
                    <w:p w:rsidR="002F3B36" w:rsidRPr="00FA1901" w:rsidRDefault="002F3B36" w:rsidP="002F3B36">
                      <w:pPr>
                        <w:jc w:val="center"/>
                        <w:rPr>
                          <w:rFonts w:ascii="Arial" w:hAnsi="Arial" w:cs="Arial"/>
                          <w:b/>
                        </w:rPr>
                      </w:pPr>
                      <w:r w:rsidRPr="00FA1901">
                        <w:rPr>
                          <w:rFonts w:ascii="Arial" w:hAnsi="Arial" w:cs="Arial"/>
                          <w:b/>
                        </w:rPr>
                        <w:t>(Dyeing and mordanting optimization)</w:t>
                      </w:r>
                    </w:p>
                  </w:txbxContent>
                </v:textbox>
              </v:roundrect>
              <v:roundrect id="_x0000_s1053" style="position:absolute;left:3701;top:6953;width:5184;height:720"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Selection of Temperature, Dye Concentration, Time and Mordant Concentration</w:t>
                      </w:r>
                    </w:p>
                  </w:txbxContent>
                </v:textbox>
              </v:roundrect>
              <v:roundrect id="_x0000_s1054" style="position:absolute;left:5528;top:8201;width:1584;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Evaluation</w:t>
                      </w:r>
                    </w:p>
                  </w:txbxContent>
                </v:textbox>
              </v:roundrect>
              <v:roundrect id="_x0000_s1055" style="position:absolute;left:4285;top:9137;width:4032;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Selection of mordanting technique</w:t>
                      </w:r>
                    </w:p>
                  </w:txbxContent>
                </v:textbox>
              </v:roundrect>
              <v:roundrect id="_x0000_s1056" style="position:absolute;left:4795;top:9857;width:3024;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Mordant dyeing of fabric</w:t>
                      </w:r>
                    </w:p>
                  </w:txbxContent>
                </v:textbox>
              </v:roundrect>
              <v:roundrect id="_x0000_s1057" style="position:absolute;left:5513;top:10793;width:1584;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Evaluation</w:t>
                      </w:r>
                    </w:p>
                  </w:txbxContent>
                </v:textbox>
              </v:roundrect>
              <v:roundrect id="_x0000_s1058" style="position:absolute;left:4855;top:11729;width:2880;height:432" arcsize="10923f" fillcolor="#900" strokecolor="#900">
                <v:textbox style="mso-next-textbox:#_x0000_s1058">
                  <w:txbxContent>
                    <w:p w:rsidR="002F3B36" w:rsidRPr="00FA1901" w:rsidRDefault="002F3B36" w:rsidP="002F3B36">
                      <w:pPr>
                        <w:jc w:val="center"/>
                        <w:rPr>
                          <w:rFonts w:ascii="Arial" w:hAnsi="Arial" w:cs="Arial"/>
                          <w:b/>
                        </w:rPr>
                      </w:pPr>
                      <w:r w:rsidRPr="00FA1901">
                        <w:rPr>
                          <w:rFonts w:ascii="Arial" w:hAnsi="Arial" w:cs="Arial"/>
                          <w:b/>
                        </w:rPr>
                        <w:t>Preparation of product</w:t>
                      </w:r>
                    </w:p>
                  </w:txbxContent>
                </v:textbox>
              </v:roundrect>
              <v:roundrect id="_x0000_s1059" style="position:absolute;left:5504;top:12449;width:1584;height:432" arcsize="10923f" fillcolor="#900" strokecolor="#900">
                <v:textbox>
                  <w:txbxContent>
                    <w:p w:rsidR="002F3B36" w:rsidRPr="00FA1901" w:rsidRDefault="002F3B36" w:rsidP="002F3B36">
                      <w:pPr>
                        <w:jc w:val="center"/>
                        <w:rPr>
                          <w:rFonts w:ascii="Arial" w:hAnsi="Arial" w:cs="Arial"/>
                          <w:b/>
                        </w:rPr>
                      </w:pPr>
                      <w:r w:rsidRPr="00FA1901">
                        <w:rPr>
                          <w:rFonts w:ascii="Arial" w:hAnsi="Arial" w:cs="Arial"/>
                          <w:b/>
                        </w:rPr>
                        <w:t>Wear study</w:t>
                      </w:r>
                    </w:p>
                  </w:txbxContent>
                </v:textbox>
              </v:roundrect>
            </v:group>
          </v:group>
        </w:pict>
      </w: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both"/>
        <w:rPr>
          <w:rFonts w:ascii="Arial" w:hAnsi="Arial" w:cs="Arial"/>
          <w:sz w:val="24"/>
          <w:szCs w:val="24"/>
        </w:rPr>
      </w:pPr>
    </w:p>
    <w:p w:rsidR="00672C9A" w:rsidRPr="00672C9A" w:rsidRDefault="00672C9A" w:rsidP="00672C9A">
      <w:pPr>
        <w:spacing w:after="0" w:line="360" w:lineRule="auto"/>
        <w:jc w:val="center"/>
        <w:rPr>
          <w:rFonts w:ascii="Arial" w:hAnsi="Arial" w:cs="Arial"/>
          <w:b/>
          <w:sz w:val="24"/>
          <w:szCs w:val="24"/>
        </w:rPr>
      </w:pPr>
    </w:p>
    <w:p w:rsidR="00672C9A" w:rsidRPr="00672C9A" w:rsidRDefault="00672C9A" w:rsidP="00672C9A">
      <w:pPr>
        <w:spacing w:after="0" w:line="360" w:lineRule="auto"/>
        <w:jc w:val="center"/>
        <w:rPr>
          <w:rFonts w:ascii="Arial" w:hAnsi="Arial" w:cs="Arial"/>
          <w:b/>
          <w:sz w:val="24"/>
          <w:szCs w:val="24"/>
        </w:rPr>
      </w:pPr>
      <w:r w:rsidRPr="00672C9A">
        <w:rPr>
          <w:rFonts w:ascii="Arial" w:hAnsi="Arial" w:cs="Arial"/>
          <w:b/>
          <w:sz w:val="24"/>
          <w:szCs w:val="24"/>
        </w:rPr>
        <w:t>FIGURE – 1</w:t>
      </w:r>
    </w:p>
    <w:p w:rsidR="00672C9A" w:rsidRPr="00672C9A" w:rsidRDefault="00672C9A" w:rsidP="00672C9A">
      <w:pPr>
        <w:spacing w:after="0" w:line="360" w:lineRule="auto"/>
        <w:jc w:val="center"/>
        <w:rPr>
          <w:rFonts w:ascii="Arial" w:hAnsi="Arial" w:cs="Arial"/>
          <w:b/>
          <w:sz w:val="24"/>
          <w:szCs w:val="24"/>
        </w:rPr>
      </w:pPr>
      <w:r w:rsidRPr="00672C9A">
        <w:rPr>
          <w:rFonts w:ascii="Arial" w:hAnsi="Arial" w:cs="Arial"/>
          <w:b/>
          <w:sz w:val="24"/>
          <w:szCs w:val="24"/>
        </w:rPr>
        <w:t>METHODOLOGY</w:t>
      </w:r>
    </w:p>
    <w:p w:rsidR="00672C9A" w:rsidRPr="00672C9A" w:rsidRDefault="00672C9A" w:rsidP="00672C9A">
      <w:pPr>
        <w:spacing w:after="0" w:line="360" w:lineRule="auto"/>
        <w:jc w:val="both"/>
        <w:rPr>
          <w:rFonts w:ascii="Arial" w:hAnsi="Arial" w:cs="Arial"/>
          <w:b/>
          <w:sz w:val="24"/>
          <w:szCs w:val="24"/>
        </w:rPr>
      </w:pPr>
      <w:r w:rsidRPr="00672C9A">
        <w:rPr>
          <w:rFonts w:ascii="Arial" w:hAnsi="Arial" w:cs="Arial"/>
          <w:b/>
          <w:sz w:val="24"/>
          <w:szCs w:val="24"/>
        </w:rPr>
        <w:lastRenderedPageBreak/>
        <w:t>3.1</w:t>
      </w:r>
      <w:r w:rsidRPr="00672C9A">
        <w:rPr>
          <w:rFonts w:ascii="Arial" w:hAnsi="Arial" w:cs="Arial"/>
          <w:b/>
          <w:sz w:val="24"/>
          <w:szCs w:val="24"/>
        </w:rPr>
        <w:tab/>
        <w:t>SELECTION OF FABRIC</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b/>
          <w:sz w:val="24"/>
          <w:szCs w:val="24"/>
        </w:rPr>
        <w:softHyphen/>
      </w:r>
      <w:r w:rsidRPr="00672C9A">
        <w:rPr>
          <w:rFonts w:ascii="Arial" w:hAnsi="Arial" w:cs="Arial"/>
          <w:sz w:val="24"/>
          <w:szCs w:val="24"/>
        </w:rPr>
        <w:tab/>
        <w:t xml:space="preserve">Cotton possess the property of being a naturally breathing fibre is suitable for absorbing body fluids such as perspiration, blood and other body fluids and so useful for clothes that directly touch the skin. Cotton possesses many excellent qualities such as coolness, durability, good absorbency, high tensile strength, good abrasion resistance and low cost (Kaplan, 2002). Cotton fabrics have ability to conduct heat energy, minimize heat accumulation and can be easily dyed with various colours, because of its high absorbent property (David, 2005). Hence the plain woven 100 per cent cotton fabric was selected for the study. The details and swatch of the cotton fabric are given in Appendix – I.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3.2</w:t>
      </w:r>
      <w:r w:rsidRPr="00672C9A">
        <w:rPr>
          <w:rFonts w:ascii="Arial" w:hAnsi="Arial" w:cs="Arial"/>
          <w:b/>
          <w:sz w:val="24"/>
          <w:szCs w:val="24"/>
        </w:rPr>
        <w:tab/>
        <w:t>PREPARATION OF THE FABRIC</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aim of the preparatory process is improving the quality, by removing impurities and foreign matters thoroughly and uniformly from the fabric to make the fabric suitable for follow up process (Antappan et al., 2006). Hence to improve the quality of the fabric, it was prepared by desizing. </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In textile wet processing the main raw material used virtually at every stage is water. The quality of textile products by every manufacture which employs wet processes such as preparatory, dyeing and printing, finishing is affected by water quality (Nachane and Desai, 2011). So soft water was used for each and every stage of the dyeing process.</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3.2.1</w:t>
      </w:r>
      <w:r w:rsidRPr="00672C9A">
        <w:rPr>
          <w:rFonts w:ascii="Arial" w:hAnsi="Arial" w:cs="Arial"/>
          <w:b/>
          <w:sz w:val="24"/>
          <w:szCs w:val="24"/>
        </w:rPr>
        <w:tab/>
        <w:t>Desizing</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Desizing is done in order to remove the sizing material from the woven fabrics (Horrocks et al., 2000). Therefore desizing was carried out as the preparatory process for improving the dye affinity of the fabric. The recipe used for desizing is given in Table – I.</w:t>
      </w:r>
    </w:p>
    <w:p w:rsidR="00672C9A" w:rsidRPr="00672C9A" w:rsidRDefault="00672C9A" w:rsidP="00672C9A">
      <w:pPr>
        <w:spacing w:before="240" w:after="0" w:line="360" w:lineRule="auto"/>
        <w:jc w:val="both"/>
        <w:rPr>
          <w:rFonts w:ascii="Arial" w:hAnsi="Arial" w:cs="Arial"/>
          <w:sz w:val="24"/>
          <w:szCs w:val="24"/>
        </w:rPr>
      </w:pPr>
    </w:p>
    <w:p w:rsidR="00672C9A" w:rsidRPr="00672C9A" w:rsidRDefault="00672C9A" w:rsidP="00672C9A">
      <w:pPr>
        <w:spacing w:before="240" w:after="0" w:line="360" w:lineRule="auto"/>
        <w:jc w:val="center"/>
        <w:rPr>
          <w:rFonts w:ascii="Arial" w:hAnsi="Arial" w:cs="Arial"/>
          <w:b/>
          <w:sz w:val="24"/>
          <w:szCs w:val="24"/>
        </w:rPr>
      </w:pPr>
      <w:r w:rsidRPr="00672C9A">
        <w:rPr>
          <w:rFonts w:ascii="Arial" w:hAnsi="Arial" w:cs="Arial"/>
          <w:b/>
          <w:sz w:val="24"/>
          <w:szCs w:val="24"/>
        </w:rPr>
        <w:lastRenderedPageBreak/>
        <w:t>TABLE – I</w:t>
      </w:r>
    </w:p>
    <w:p w:rsidR="00672C9A" w:rsidRPr="00672C9A" w:rsidRDefault="00672C9A" w:rsidP="00672C9A">
      <w:pPr>
        <w:spacing w:after="0" w:line="360" w:lineRule="auto"/>
        <w:jc w:val="center"/>
        <w:rPr>
          <w:rFonts w:ascii="Arial" w:hAnsi="Arial" w:cs="Arial"/>
          <w:b/>
          <w:sz w:val="24"/>
          <w:szCs w:val="24"/>
        </w:rPr>
      </w:pPr>
      <w:r w:rsidRPr="00672C9A">
        <w:rPr>
          <w:rFonts w:ascii="Arial" w:hAnsi="Arial" w:cs="Arial"/>
          <w:b/>
          <w:sz w:val="24"/>
          <w:szCs w:val="24"/>
        </w:rPr>
        <w:t>RECIPE USED FOR DESIZING</w:t>
      </w:r>
    </w:p>
    <w:tbl>
      <w:tblPr>
        <w:tblStyle w:val="TableGrid"/>
        <w:tblW w:w="0" w:type="auto"/>
        <w:jc w:val="center"/>
        <w:tblLook w:val="04A0"/>
      </w:tblPr>
      <w:tblGrid>
        <w:gridCol w:w="779"/>
        <w:gridCol w:w="2784"/>
        <w:gridCol w:w="1415"/>
      </w:tblGrid>
      <w:tr w:rsidR="00672C9A" w:rsidRPr="00FA1901" w:rsidTr="002F3B36">
        <w:trPr>
          <w:jc w:val="center"/>
        </w:trPr>
        <w:tc>
          <w:tcPr>
            <w:tcW w:w="0" w:type="auto"/>
          </w:tcPr>
          <w:p w:rsidR="00672C9A" w:rsidRPr="00FA1901" w:rsidRDefault="00672C9A" w:rsidP="00672C9A">
            <w:pPr>
              <w:spacing w:before="60" w:after="0"/>
              <w:rPr>
                <w:rFonts w:ascii="Arial" w:hAnsi="Arial" w:cs="Arial"/>
                <w:b/>
                <w:szCs w:val="24"/>
              </w:rPr>
            </w:pPr>
            <w:r w:rsidRPr="00FA1901">
              <w:rPr>
                <w:rFonts w:ascii="Arial" w:hAnsi="Arial" w:cs="Arial"/>
                <w:b/>
                <w:szCs w:val="24"/>
              </w:rPr>
              <w:t>S.No.</w:t>
            </w:r>
          </w:p>
        </w:tc>
        <w:tc>
          <w:tcPr>
            <w:tcW w:w="0" w:type="auto"/>
          </w:tcPr>
          <w:p w:rsidR="00672C9A" w:rsidRPr="00FA1901" w:rsidRDefault="00672C9A" w:rsidP="00672C9A">
            <w:pPr>
              <w:spacing w:before="60" w:after="0"/>
              <w:rPr>
                <w:rFonts w:ascii="Arial" w:hAnsi="Arial" w:cs="Arial"/>
                <w:b/>
                <w:szCs w:val="24"/>
              </w:rPr>
            </w:pPr>
            <w:r w:rsidRPr="00FA1901">
              <w:rPr>
                <w:rFonts w:ascii="Arial" w:hAnsi="Arial" w:cs="Arial"/>
                <w:b/>
                <w:szCs w:val="24"/>
              </w:rPr>
              <w:t>Particulars</w:t>
            </w:r>
          </w:p>
        </w:tc>
        <w:tc>
          <w:tcPr>
            <w:tcW w:w="0" w:type="auto"/>
          </w:tcPr>
          <w:p w:rsidR="00672C9A" w:rsidRPr="00FA1901" w:rsidRDefault="00672C9A" w:rsidP="00672C9A">
            <w:pPr>
              <w:spacing w:before="60" w:after="0"/>
              <w:rPr>
                <w:rFonts w:ascii="Arial" w:hAnsi="Arial" w:cs="Arial"/>
                <w:b/>
                <w:szCs w:val="24"/>
              </w:rPr>
            </w:pPr>
            <w:r w:rsidRPr="00FA1901">
              <w:rPr>
                <w:rFonts w:ascii="Arial" w:hAnsi="Arial" w:cs="Arial"/>
                <w:b/>
                <w:szCs w:val="24"/>
              </w:rPr>
              <w:t>Parameters</w:t>
            </w:r>
          </w:p>
        </w:tc>
      </w:tr>
      <w:tr w:rsidR="00672C9A" w:rsidRPr="00FA1901" w:rsidTr="002F3B36">
        <w:trPr>
          <w:jc w:val="center"/>
        </w:trPr>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1.</w:t>
            </w:r>
          </w:p>
        </w:tc>
        <w:tc>
          <w:tcPr>
            <w:tcW w:w="0" w:type="auto"/>
          </w:tcPr>
          <w:p w:rsidR="00672C9A" w:rsidRPr="00FA1901" w:rsidRDefault="00672C9A" w:rsidP="00672C9A">
            <w:pPr>
              <w:spacing w:before="60" w:after="0"/>
              <w:jc w:val="both"/>
              <w:rPr>
                <w:rFonts w:ascii="Arial" w:hAnsi="Arial" w:cs="Arial"/>
                <w:szCs w:val="24"/>
              </w:rPr>
            </w:pPr>
            <w:r w:rsidRPr="00FA1901">
              <w:rPr>
                <w:rFonts w:ascii="Arial" w:hAnsi="Arial" w:cs="Arial"/>
                <w:szCs w:val="24"/>
              </w:rPr>
              <w:t>Material (kg)</w:t>
            </w:r>
          </w:p>
        </w:tc>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1</w:t>
            </w:r>
          </w:p>
        </w:tc>
      </w:tr>
      <w:tr w:rsidR="00672C9A" w:rsidRPr="00FA1901" w:rsidTr="002F3B36">
        <w:trPr>
          <w:jc w:val="center"/>
        </w:trPr>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2.</w:t>
            </w:r>
          </w:p>
        </w:tc>
        <w:tc>
          <w:tcPr>
            <w:tcW w:w="0" w:type="auto"/>
          </w:tcPr>
          <w:p w:rsidR="00672C9A" w:rsidRPr="00FA1901" w:rsidRDefault="00672C9A" w:rsidP="00672C9A">
            <w:pPr>
              <w:spacing w:before="60" w:after="0"/>
              <w:jc w:val="both"/>
              <w:rPr>
                <w:rFonts w:ascii="Arial" w:hAnsi="Arial" w:cs="Arial"/>
                <w:szCs w:val="24"/>
              </w:rPr>
            </w:pPr>
            <w:r w:rsidRPr="00FA1901">
              <w:rPr>
                <w:rFonts w:ascii="Arial" w:hAnsi="Arial" w:cs="Arial"/>
                <w:szCs w:val="24"/>
              </w:rPr>
              <w:t>Water (litres)</w:t>
            </w:r>
          </w:p>
        </w:tc>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 xml:space="preserve">10 </w:t>
            </w:r>
          </w:p>
        </w:tc>
      </w:tr>
      <w:tr w:rsidR="00672C9A" w:rsidRPr="00FA1901" w:rsidTr="002F3B36">
        <w:trPr>
          <w:jc w:val="center"/>
        </w:trPr>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3.</w:t>
            </w:r>
          </w:p>
        </w:tc>
        <w:tc>
          <w:tcPr>
            <w:tcW w:w="0" w:type="auto"/>
          </w:tcPr>
          <w:p w:rsidR="00672C9A" w:rsidRPr="00FA1901" w:rsidRDefault="00672C9A" w:rsidP="00672C9A">
            <w:pPr>
              <w:spacing w:before="60" w:after="0"/>
              <w:jc w:val="both"/>
              <w:rPr>
                <w:rFonts w:ascii="Arial" w:hAnsi="Arial" w:cs="Arial"/>
                <w:szCs w:val="24"/>
              </w:rPr>
            </w:pPr>
            <w:r w:rsidRPr="00FA1901">
              <w:rPr>
                <w:rFonts w:ascii="Arial" w:hAnsi="Arial" w:cs="Arial"/>
                <w:szCs w:val="24"/>
              </w:rPr>
              <w:t>Detergent powder (grams)</w:t>
            </w:r>
          </w:p>
        </w:tc>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 xml:space="preserve">25 </w:t>
            </w:r>
          </w:p>
        </w:tc>
      </w:tr>
      <w:tr w:rsidR="00672C9A" w:rsidRPr="00FA1901" w:rsidTr="002F3B36">
        <w:trPr>
          <w:jc w:val="center"/>
        </w:trPr>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4.</w:t>
            </w:r>
          </w:p>
        </w:tc>
        <w:tc>
          <w:tcPr>
            <w:tcW w:w="0" w:type="auto"/>
          </w:tcPr>
          <w:p w:rsidR="00672C9A" w:rsidRPr="00FA1901" w:rsidRDefault="00672C9A" w:rsidP="00672C9A">
            <w:pPr>
              <w:spacing w:before="60" w:after="0"/>
              <w:jc w:val="both"/>
              <w:rPr>
                <w:rFonts w:ascii="Arial" w:hAnsi="Arial" w:cs="Arial"/>
                <w:szCs w:val="24"/>
              </w:rPr>
            </w:pPr>
            <w:r w:rsidRPr="00FA1901">
              <w:rPr>
                <w:rFonts w:ascii="Arial" w:hAnsi="Arial" w:cs="Arial"/>
                <w:szCs w:val="24"/>
              </w:rPr>
              <w:t>Temperature (</w:t>
            </w:r>
            <w:r w:rsidRPr="00FA1901">
              <w:rPr>
                <w:rFonts w:ascii="Arial" w:hAnsi="Arial" w:cs="Arial"/>
                <w:szCs w:val="24"/>
              </w:rPr>
              <w:sym w:font="Symbol" w:char="F0B0"/>
            </w:r>
            <w:r w:rsidRPr="00FA1901">
              <w:rPr>
                <w:rFonts w:ascii="Arial" w:hAnsi="Arial" w:cs="Arial"/>
                <w:szCs w:val="24"/>
              </w:rPr>
              <w:t>C)</w:t>
            </w:r>
          </w:p>
        </w:tc>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100</w:t>
            </w:r>
          </w:p>
        </w:tc>
      </w:tr>
      <w:tr w:rsidR="00672C9A" w:rsidRPr="00FA1901" w:rsidTr="002F3B36">
        <w:trPr>
          <w:jc w:val="center"/>
        </w:trPr>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5.</w:t>
            </w:r>
          </w:p>
        </w:tc>
        <w:tc>
          <w:tcPr>
            <w:tcW w:w="0" w:type="auto"/>
          </w:tcPr>
          <w:p w:rsidR="00672C9A" w:rsidRPr="00FA1901" w:rsidRDefault="00672C9A" w:rsidP="00672C9A">
            <w:pPr>
              <w:spacing w:before="60" w:after="0"/>
              <w:jc w:val="both"/>
              <w:rPr>
                <w:rFonts w:ascii="Arial" w:hAnsi="Arial" w:cs="Arial"/>
                <w:szCs w:val="24"/>
              </w:rPr>
            </w:pPr>
            <w:r w:rsidRPr="00FA1901">
              <w:rPr>
                <w:rFonts w:ascii="Arial" w:hAnsi="Arial" w:cs="Arial"/>
                <w:szCs w:val="24"/>
              </w:rPr>
              <w:t>Time (minutes)</w:t>
            </w:r>
          </w:p>
        </w:tc>
        <w:tc>
          <w:tcPr>
            <w:tcW w:w="0" w:type="auto"/>
          </w:tcPr>
          <w:p w:rsidR="00672C9A" w:rsidRPr="00FA1901" w:rsidRDefault="00672C9A" w:rsidP="00672C9A">
            <w:pPr>
              <w:spacing w:before="60" w:after="0"/>
              <w:rPr>
                <w:rFonts w:ascii="Arial" w:hAnsi="Arial" w:cs="Arial"/>
                <w:szCs w:val="24"/>
              </w:rPr>
            </w:pPr>
            <w:r w:rsidRPr="00FA1901">
              <w:rPr>
                <w:rFonts w:ascii="Arial" w:hAnsi="Arial" w:cs="Arial"/>
                <w:szCs w:val="24"/>
              </w:rPr>
              <w:t xml:space="preserve">60 </w:t>
            </w:r>
          </w:p>
        </w:tc>
      </w:tr>
    </w:tbl>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b/>
          <w:sz w:val="24"/>
          <w:szCs w:val="24"/>
        </w:rPr>
        <w:tab/>
      </w:r>
      <w:r w:rsidRPr="00672C9A">
        <w:rPr>
          <w:rFonts w:ascii="Arial" w:hAnsi="Arial" w:cs="Arial"/>
          <w:sz w:val="24"/>
          <w:szCs w:val="24"/>
        </w:rPr>
        <w:t>Ten litres of cold water was taken with 25 grams of detergent powder. This was mixed thoroughly. The material was immersed in the solution in the water bath and boiled for 60 minutes. Then the material was taken out, rinsed thoroughly in several changes of cold water and dried in shade.</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3.3</w:t>
      </w:r>
      <w:r w:rsidRPr="00672C9A">
        <w:rPr>
          <w:rFonts w:ascii="Arial" w:hAnsi="Arial" w:cs="Arial"/>
          <w:b/>
          <w:sz w:val="24"/>
          <w:szCs w:val="24"/>
        </w:rPr>
        <w:tab/>
        <w:t>SELECTION OF NATURAL DYE SOURCE</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Dyeing with natural dye is carried out mainly from natural raw materials in powder from original root, bark, leaves and flowers (Bhattacharya et al., 2004). The dye source selected for the study was padauk wood (</w:t>
      </w:r>
      <w:r w:rsidRPr="00672C9A">
        <w:rPr>
          <w:rFonts w:ascii="Arial" w:hAnsi="Arial" w:cs="Arial"/>
          <w:i/>
          <w:sz w:val="24"/>
          <w:szCs w:val="24"/>
        </w:rPr>
        <w:t>Pterocarpus echinatus</w:t>
      </w:r>
      <w:r w:rsidRPr="00672C9A">
        <w:rPr>
          <w:rFonts w:ascii="Arial" w:hAnsi="Arial" w:cs="Arial"/>
          <w:sz w:val="24"/>
          <w:szCs w:val="24"/>
        </w:rPr>
        <w:t>) powder (Plates – I and II) obtained from the bark of the padauk tree.</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3.4</w:t>
      </w:r>
      <w:r w:rsidRPr="00672C9A">
        <w:rPr>
          <w:rFonts w:ascii="Arial" w:hAnsi="Arial" w:cs="Arial"/>
          <w:b/>
          <w:sz w:val="24"/>
          <w:szCs w:val="24"/>
        </w:rPr>
        <w:tab/>
        <w:t>SELECTION OF MORDANT</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Mordant is considered as an integral part of the natural dyeing process to improve the affinity and uptake of the dye (Bhargava et al., 2011). Majority of natural dyes require chemical in the form of metal salts to create an affinity between the fabric and the dye, which are used as mordants (Aspland, 1997). Hence the few metallic mordants namely copper sulphate, potassium dichromate and sodium sulphate (Plates – III, IV and V), and natural mordants namely pomegranate rind and myrobolan (Plates – VI and VII) and the safe mordant Alum (Plate – VIII) were selected for the study.</w:t>
      </w: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2"/>
        <w:gridCol w:w="4263"/>
      </w:tblGrid>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362200" cy="2581275"/>
                  <wp:effectExtent l="19050" t="0" r="0" b="0"/>
                  <wp:docPr id="23" name="Picture 3" descr="PADAUK 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AUK WOOD.jpg"/>
                          <pic:cNvPicPr/>
                        </pic:nvPicPr>
                        <pic:blipFill>
                          <a:blip r:embed="rId7"/>
                          <a:stretch>
                            <a:fillRect/>
                          </a:stretch>
                        </pic:blipFill>
                        <pic:spPr>
                          <a:xfrm>
                            <a:off x="0" y="0"/>
                            <a:ext cx="2366169" cy="2585612"/>
                          </a:xfrm>
                          <a:prstGeom prst="roundRect">
                            <a:avLst/>
                          </a:prstGeom>
                        </pic:spPr>
                      </pic:pic>
                    </a:graphicData>
                  </a:graphic>
                </wp:inline>
              </w:drawing>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3595" cy="2562225"/>
                  <wp:effectExtent l="19050" t="0" r="2405" b="0"/>
                  <wp:docPr id="24" name="Picture 4" descr="DYE 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E POWDER.JPG"/>
                          <pic:cNvPicPr/>
                        </pic:nvPicPr>
                        <pic:blipFill>
                          <a:blip r:embed="rId8" cstate="print"/>
                          <a:srcRect l="21810" r="20657"/>
                          <a:stretch>
                            <a:fillRect/>
                          </a:stretch>
                        </pic:blipFill>
                        <pic:spPr>
                          <a:xfrm>
                            <a:off x="0" y="0"/>
                            <a:ext cx="2286000" cy="2564923"/>
                          </a:xfrm>
                          <a:prstGeom prst="roundRect">
                            <a:avLst/>
                          </a:prstGeom>
                        </pic:spPr>
                      </pic:pic>
                    </a:graphicData>
                  </a:graphic>
                </wp:inline>
              </w:drawing>
            </w: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PLATE – I</w:t>
            </w:r>
          </w:p>
          <w:p w:rsidR="00672C9A" w:rsidRPr="00FA1901" w:rsidRDefault="00672C9A" w:rsidP="00672C9A">
            <w:pPr>
              <w:spacing w:before="100" w:after="0"/>
              <w:rPr>
                <w:rFonts w:ascii="Arial" w:hAnsi="Arial" w:cs="Arial"/>
                <w:b/>
                <w:szCs w:val="24"/>
              </w:rPr>
            </w:pPr>
            <w:r w:rsidRPr="00FA1901">
              <w:rPr>
                <w:rFonts w:ascii="Arial" w:hAnsi="Arial" w:cs="Arial"/>
                <w:b/>
                <w:szCs w:val="24"/>
              </w:rPr>
              <w:t>PADAUK BARK</w:t>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PLATE – II</w:t>
            </w:r>
          </w:p>
          <w:p w:rsidR="00672C9A" w:rsidRPr="00FA1901" w:rsidRDefault="00672C9A" w:rsidP="00672C9A">
            <w:pPr>
              <w:spacing w:before="100" w:after="0"/>
              <w:rPr>
                <w:rFonts w:ascii="Arial" w:hAnsi="Arial" w:cs="Arial"/>
                <w:b/>
                <w:szCs w:val="24"/>
              </w:rPr>
            </w:pPr>
            <w:r w:rsidRPr="00FA1901">
              <w:rPr>
                <w:rFonts w:ascii="Arial" w:hAnsi="Arial" w:cs="Arial"/>
                <w:b/>
                <w:szCs w:val="24"/>
              </w:rPr>
              <w:t>PADAUK DYE POWDER</w:t>
            </w: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p>
        </w:tc>
        <w:tc>
          <w:tcPr>
            <w:tcW w:w="4263" w:type="dxa"/>
            <w:vAlign w:val="center"/>
          </w:tcPr>
          <w:p w:rsidR="00672C9A" w:rsidRPr="00FA1901" w:rsidRDefault="00672C9A" w:rsidP="00672C9A">
            <w:pPr>
              <w:spacing w:before="100" w:after="0"/>
              <w:rPr>
                <w:rFonts w:ascii="Arial" w:hAnsi="Arial" w:cs="Arial"/>
                <w:b/>
                <w:szCs w:val="24"/>
              </w:rPr>
            </w:pP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6000" cy="2543175"/>
                  <wp:effectExtent l="19050" t="0" r="0" b="0"/>
                  <wp:docPr id="25" name="Picture 5" descr="COPPER SULPH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ER SULPHATE.JPG"/>
                          <pic:cNvPicPr/>
                        </pic:nvPicPr>
                        <pic:blipFill>
                          <a:blip r:embed="rId9" cstate="print"/>
                          <a:srcRect l="20400" r="20204"/>
                          <a:stretch>
                            <a:fillRect/>
                          </a:stretch>
                        </pic:blipFill>
                        <pic:spPr>
                          <a:xfrm>
                            <a:off x="0" y="0"/>
                            <a:ext cx="2286000" cy="2543175"/>
                          </a:xfrm>
                          <a:prstGeom prst="roundRect">
                            <a:avLst/>
                          </a:prstGeom>
                        </pic:spPr>
                      </pic:pic>
                    </a:graphicData>
                  </a:graphic>
                </wp:inline>
              </w:drawing>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0949" cy="2552700"/>
                  <wp:effectExtent l="19050" t="0" r="5051" b="0"/>
                  <wp:docPr id="26" name="Picture 6" descr="POTTASIUM DI CHR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ASIUM DI CHROMATE.JPG"/>
                          <pic:cNvPicPr/>
                        </pic:nvPicPr>
                        <pic:blipFill>
                          <a:blip r:embed="rId10" cstate="print"/>
                          <a:srcRect l="20941" r="17138"/>
                          <a:stretch>
                            <a:fillRect/>
                          </a:stretch>
                        </pic:blipFill>
                        <pic:spPr>
                          <a:xfrm>
                            <a:off x="0" y="0"/>
                            <a:ext cx="2286000" cy="2558353"/>
                          </a:xfrm>
                          <a:prstGeom prst="roundRect">
                            <a:avLst/>
                          </a:prstGeom>
                        </pic:spPr>
                      </pic:pic>
                    </a:graphicData>
                  </a:graphic>
                </wp:inline>
              </w:drawing>
            </w: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PLATE – III</w:t>
            </w:r>
          </w:p>
          <w:p w:rsidR="00672C9A" w:rsidRPr="00FA1901" w:rsidRDefault="00672C9A" w:rsidP="00672C9A">
            <w:pPr>
              <w:spacing w:before="100" w:after="0"/>
              <w:rPr>
                <w:rFonts w:ascii="Arial" w:hAnsi="Arial" w:cs="Arial"/>
                <w:b/>
                <w:szCs w:val="24"/>
              </w:rPr>
            </w:pPr>
            <w:r w:rsidRPr="00FA1901">
              <w:rPr>
                <w:rFonts w:ascii="Arial" w:hAnsi="Arial" w:cs="Arial"/>
                <w:b/>
                <w:szCs w:val="24"/>
              </w:rPr>
              <w:t>COPPER SULPHATE</w:t>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 xml:space="preserve">PLATE – IV </w:t>
            </w:r>
          </w:p>
          <w:p w:rsidR="00672C9A" w:rsidRPr="00FA1901" w:rsidRDefault="00672C9A" w:rsidP="00672C9A">
            <w:pPr>
              <w:spacing w:before="100" w:after="0"/>
              <w:rPr>
                <w:rFonts w:ascii="Arial" w:hAnsi="Arial" w:cs="Arial"/>
                <w:b/>
                <w:szCs w:val="24"/>
              </w:rPr>
            </w:pPr>
            <w:r w:rsidRPr="00FA1901">
              <w:rPr>
                <w:rFonts w:ascii="Arial" w:hAnsi="Arial" w:cs="Arial"/>
                <w:b/>
                <w:szCs w:val="24"/>
              </w:rPr>
              <w:t>POTASSIUM DI CHROMATE</w:t>
            </w:r>
          </w:p>
        </w:tc>
      </w:tr>
    </w:tbl>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2"/>
        <w:gridCol w:w="4263"/>
      </w:tblGrid>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6000" cy="2571750"/>
                  <wp:effectExtent l="19050" t="0" r="0" b="0"/>
                  <wp:docPr id="8" name="Picture 7" descr="SODIUM SULPH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IUM SULPHATE.JPG"/>
                          <pic:cNvPicPr/>
                        </pic:nvPicPr>
                        <pic:blipFill>
                          <a:blip r:embed="rId11" cstate="print"/>
                          <a:srcRect l="22024" r="16777"/>
                          <a:stretch>
                            <a:fillRect/>
                          </a:stretch>
                        </pic:blipFill>
                        <pic:spPr>
                          <a:xfrm>
                            <a:off x="0" y="0"/>
                            <a:ext cx="2286000" cy="2571750"/>
                          </a:xfrm>
                          <a:prstGeom prst="roundRect">
                            <a:avLst/>
                          </a:prstGeom>
                        </pic:spPr>
                      </pic:pic>
                    </a:graphicData>
                  </a:graphic>
                </wp:inline>
              </w:drawing>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5424" cy="2571750"/>
                  <wp:effectExtent l="19050" t="0" r="576" b="0"/>
                  <wp:docPr id="9" name="Picture 8" descr="POMOGRANATE RIND 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GRANATE RIND POWDER.JPG"/>
                          <pic:cNvPicPr/>
                        </pic:nvPicPr>
                        <pic:blipFill>
                          <a:blip r:embed="rId12" cstate="print"/>
                          <a:srcRect l="22566" r="19121"/>
                          <a:stretch>
                            <a:fillRect/>
                          </a:stretch>
                        </pic:blipFill>
                        <pic:spPr>
                          <a:xfrm>
                            <a:off x="0" y="0"/>
                            <a:ext cx="2286000" cy="2572399"/>
                          </a:xfrm>
                          <a:prstGeom prst="roundRect">
                            <a:avLst/>
                          </a:prstGeom>
                        </pic:spPr>
                      </pic:pic>
                    </a:graphicData>
                  </a:graphic>
                </wp:inline>
              </w:drawing>
            </w: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PLATE – V</w:t>
            </w:r>
          </w:p>
          <w:p w:rsidR="00672C9A" w:rsidRPr="00FA1901" w:rsidRDefault="00672C9A" w:rsidP="00672C9A">
            <w:pPr>
              <w:spacing w:before="100" w:after="0"/>
              <w:rPr>
                <w:rFonts w:ascii="Arial" w:hAnsi="Arial" w:cs="Arial"/>
                <w:b/>
                <w:szCs w:val="24"/>
              </w:rPr>
            </w:pPr>
            <w:r w:rsidRPr="00FA1901">
              <w:rPr>
                <w:rFonts w:ascii="Arial" w:hAnsi="Arial" w:cs="Arial"/>
                <w:b/>
                <w:szCs w:val="24"/>
              </w:rPr>
              <w:t>SODIUM SULPHATE</w:t>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PLATE – VI</w:t>
            </w:r>
          </w:p>
          <w:p w:rsidR="00672C9A" w:rsidRPr="00FA1901" w:rsidRDefault="00672C9A" w:rsidP="00672C9A">
            <w:pPr>
              <w:spacing w:before="100" w:after="0"/>
              <w:rPr>
                <w:rFonts w:ascii="Arial" w:hAnsi="Arial" w:cs="Arial"/>
                <w:b/>
                <w:szCs w:val="24"/>
              </w:rPr>
            </w:pPr>
            <w:r w:rsidRPr="00FA1901">
              <w:rPr>
                <w:rFonts w:ascii="Arial" w:hAnsi="Arial" w:cs="Arial"/>
                <w:b/>
                <w:szCs w:val="24"/>
              </w:rPr>
              <w:t>POMEGRANATE RIND POWDER</w:t>
            </w: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p>
        </w:tc>
        <w:tc>
          <w:tcPr>
            <w:tcW w:w="4263" w:type="dxa"/>
            <w:vAlign w:val="center"/>
          </w:tcPr>
          <w:p w:rsidR="00672C9A" w:rsidRPr="00FA1901" w:rsidRDefault="00672C9A" w:rsidP="00672C9A">
            <w:pPr>
              <w:spacing w:before="100" w:after="0"/>
              <w:rPr>
                <w:rFonts w:ascii="Arial" w:hAnsi="Arial" w:cs="Arial"/>
                <w:b/>
                <w:szCs w:val="24"/>
              </w:rPr>
            </w:pP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3816" cy="2571750"/>
                  <wp:effectExtent l="19050" t="0" r="2184" b="0"/>
                  <wp:docPr id="10" name="Picture 9" descr="MYROB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OBOLAN.JPG"/>
                          <pic:cNvPicPr/>
                        </pic:nvPicPr>
                        <pic:blipFill>
                          <a:blip r:embed="rId13" cstate="print"/>
                          <a:srcRect l="24552" r="20026"/>
                          <a:stretch>
                            <a:fillRect/>
                          </a:stretch>
                        </pic:blipFill>
                        <pic:spPr>
                          <a:xfrm>
                            <a:off x="0" y="0"/>
                            <a:ext cx="2286000" cy="2574209"/>
                          </a:xfrm>
                          <a:prstGeom prst="roundRect">
                            <a:avLst/>
                          </a:prstGeom>
                        </pic:spPr>
                      </pic:pic>
                    </a:graphicData>
                  </a:graphic>
                </wp:inline>
              </w:drawing>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noProof/>
                <w:szCs w:val="24"/>
              </w:rPr>
              <w:drawing>
                <wp:inline distT="0" distB="0" distL="0" distR="0">
                  <wp:extent cx="2286000" cy="2581275"/>
                  <wp:effectExtent l="19050" t="0" r="0" b="0"/>
                  <wp:docPr id="11" name="Picture 10" descr="A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JPG"/>
                          <pic:cNvPicPr/>
                        </pic:nvPicPr>
                        <pic:blipFill>
                          <a:blip r:embed="rId14" cstate="print"/>
                          <a:srcRect l="11915" r="7073"/>
                          <a:stretch>
                            <a:fillRect/>
                          </a:stretch>
                        </pic:blipFill>
                        <pic:spPr>
                          <a:xfrm>
                            <a:off x="0" y="0"/>
                            <a:ext cx="2286000" cy="2581275"/>
                          </a:xfrm>
                          <a:prstGeom prst="roundRect">
                            <a:avLst/>
                          </a:prstGeom>
                        </pic:spPr>
                      </pic:pic>
                    </a:graphicData>
                  </a:graphic>
                </wp:inline>
              </w:drawing>
            </w:r>
          </w:p>
        </w:tc>
      </w:tr>
      <w:tr w:rsidR="00672C9A" w:rsidRPr="00FA1901" w:rsidTr="002F3B36">
        <w:trPr>
          <w:jc w:val="center"/>
        </w:trPr>
        <w:tc>
          <w:tcPr>
            <w:tcW w:w="4262"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PLATE – VII</w:t>
            </w:r>
          </w:p>
          <w:p w:rsidR="00672C9A" w:rsidRPr="00FA1901" w:rsidRDefault="00672C9A" w:rsidP="00672C9A">
            <w:pPr>
              <w:spacing w:before="100" w:after="0"/>
              <w:rPr>
                <w:rFonts w:ascii="Arial" w:hAnsi="Arial" w:cs="Arial"/>
                <w:b/>
                <w:szCs w:val="24"/>
              </w:rPr>
            </w:pPr>
            <w:r w:rsidRPr="00FA1901">
              <w:rPr>
                <w:rFonts w:ascii="Arial" w:hAnsi="Arial" w:cs="Arial"/>
                <w:b/>
                <w:szCs w:val="24"/>
              </w:rPr>
              <w:t>MYROBALAN</w:t>
            </w:r>
          </w:p>
        </w:tc>
        <w:tc>
          <w:tcPr>
            <w:tcW w:w="4263" w:type="dxa"/>
            <w:vAlign w:val="center"/>
          </w:tcPr>
          <w:p w:rsidR="00672C9A" w:rsidRPr="00FA1901" w:rsidRDefault="00672C9A" w:rsidP="00672C9A">
            <w:pPr>
              <w:spacing w:before="100" w:after="0"/>
              <w:rPr>
                <w:rFonts w:ascii="Arial" w:hAnsi="Arial" w:cs="Arial"/>
                <w:b/>
                <w:szCs w:val="24"/>
              </w:rPr>
            </w:pPr>
            <w:r w:rsidRPr="00FA1901">
              <w:rPr>
                <w:rFonts w:ascii="Arial" w:hAnsi="Arial" w:cs="Arial"/>
                <w:b/>
                <w:szCs w:val="24"/>
              </w:rPr>
              <w:t xml:space="preserve">PLATE – VIII </w:t>
            </w:r>
          </w:p>
          <w:p w:rsidR="00672C9A" w:rsidRPr="00FA1901" w:rsidRDefault="00672C9A" w:rsidP="00672C9A">
            <w:pPr>
              <w:spacing w:before="100" w:after="0"/>
              <w:rPr>
                <w:rFonts w:ascii="Arial" w:hAnsi="Arial" w:cs="Arial"/>
                <w:b/>
                <w:szCs w:val="24"/>
              </w:rPr>
            </w:pPr>
            <w:r w:rsidRPr="00FA1901">
              <w:rPr>
                <w:rFonts w:ascii="Arial" w:hAnsi="Arial" w:cs="Arial"/>
                <w:b/>
                <w:szCs w:val="24"/>
              </w:rPr>
              <w:t xml:space="preserve">ALUM </w:t>
            </w:r>
          </w:p>
        </w:tc>
      </w:tr>
    </w:tbl>
    <w:p w:rsidR="00672C9A" w:rsidRPr="00672C9A" w:rsidRDefault="00672C9A" w:rsidP="00672C9A">
      <w:pPr>
        <w:spacing w:before="240" w:after="0" w:line="360" w:lineRule="auto"/>
        <w:jc w:val="both"/>
        <w:rPr>
          <w:rFonts w:ascii="Arial" w:hAnsi="Arial" w:cs="Arial"/>
          <w:b/>
          <w:sz w:val="24"/>
          <w:szCs w:val="24"/>
        </w:rPr>
      </w:pPr>
    </w:p>
    <w:p w:rsidR="00672C9A" w:rsidRDefault="00672C9A" w:rsidP="00672C9A">
      <w:pPr>
        <w:spacing w:before="240" w:after="0" w:line="360" w:lineRule="auto"/>
        <w:jc w:val="both"/>
        <w:rPr>
          <w:rFonts w:ascii="Arial" w:hAnsi="Arial" w:cs="Arial"/>
          <w:b/>
          <w:sz w:val="24"/>
          <w:szCs w:val="24"/>
        </w:rPr>
      </w:pPr>
    </w:p>
    <w:p w:rsidR="00FA1901" w:rsidRPr="00672C9A" w:rsidRDefault="00FA1901"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lastRenderedPageBreak/>
        <w:t>3.5</w:t>
      </w:r>
      <w:r w:rsidRPr="00672C9A">
        <w:rPr>
          <w:rFonts w:ascii="Arial" w:hAnsi="Arial" w:cs="Arial"/>
          <w:b/>
          <w:sz w:val="24"/>
          <w:szCs w:val="24"/>
        </w:rPr>
        <w:tab/>
        <w:t>EXTRACTION OF DYE</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Required quantity of dye powder was taken and soaked in water for 24 hours, it was then boiled at simmering point (90 - 92</w:t>
      </w:r>
      <w:r w:rsidRPr="00672C9A">
        <w:rPr>
          <w:rFonts w:ascii="Arial" w:hAnsi="Arial" w:cs="Arial"/>
          <w:sz w:val="24"/>
          <w:szCs w:val="24"/>
        </w:rPr>
        <w:sym w:font="Symbol" w:char="F0B0"/>
      </w:r>
      <w:r w:rsidRPr="00672C9A">
        <w:rPr>
          <w:rFonts w:ascii="Arial" w:hAnsi="Arial" w:cs="Arial"/>
          <w:sz w:val="24"/>
          <w:szCs w:val="24"/>
        </w:rPr>
        <w:t xml:space="preserve">C) for 60 minutes. The solution was filtered with a clean filter paper, thus the filtrate obtained is the extracted liquid dye (Plate – IX).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3.6</w:t>
      </w:r>
      <w:r w:rsidRPr="00672C9A">
        <w:rPr>
          <w:rFonts w:ascii="Arial" w:hAnsi="Arial" w:cs="Arial"/>
          <w:b/>
          <w:sz w:val="24"/>
          <w:szCs w:val="24"/>
        </w:rPr>
        <w:tab/>
        <w:t>EXTRACTION OF MORDANT</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Required quantity of mordant powder was taken and soaked in water for 4 hours. After soaking it was boiled at simmering point for 30 minutes. The boiled solution was filtered using clean filter paper. This extracted mordant solution was used for mordanting.</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3.7</w:t>
      </w:r>
      <w:r w:rsidRPr="00672C9A">
        <w:rPr>
          <w:rFonts w:ascii="Arial" w:hAnsi="Arial" w:cs="Arial"/>
          <w:b/>
          <w:sz w:val="24"/>
          <w:szCs w:val="24"/>
        </w:rPr>
        <w:tab/>
        <w:t>PILOT STUDY</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Pilot study is a preliminary study conducted on a limited scale before the original studies are carried out in order to gain some primary </w:t>
      </w:r>
      <w:proofErr w:type="gramStart"/>
      <w:r w:rsidRPr="00672C9A">
        <w:rPr>
          <w:rFonts w:ascii="Arial" w:hAnsi="Arial" w:cs="Arial"/>
          <w:sz w:val="24"/>
          <w:szCs w:val="24"/>
        </w:rPr>
        <w:t>informations</w:t>
      </w:r>
      <w:proofErr w:type="gramEnd"/>
      <w:r w:rsidRPr="00672C9A">
        <w:rPr>
          <w:rFonts w:ascii="Arial" w:hAnsi="Arial" w:cs="Arial"/>
          <w:sz w:val="24"/>
          <w:szCs w:val="24"/>
        </w:rPr>
        <w:t>, on the basis of which the main project would be planned and formulated. The preliminary study of the universe helps to acquire a general knowledge about the problem which ultimately helps to know the nature and different aspects of the problem (Saravanavel, 2009). Hence the pilot study was carried out for the study and the parameters namely dye concentration, mordant concentration, temperature and time were optimized.</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3.7.1</w:t>
      </w:r>
      <w:r w:rsidRPr="00672C9A">
        <w:rPr>
          <w:rFonts w:ascii="Arial" w:hAnsi="Arial" w:cs="Arial"/>
          <w:b/>
          <w:sz w:val="24"/>
          <w:szCs w:val="24"/>
        </w:rPr>
        <w:tab/>
        <w:t>Optimization of Dyeing Parameters</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Optimization is a very important technique for dyeing of the fabric and is carried out to make the dyeing process more effective. It helps to choose the optical parameters for further process. Dyeing with natural dyes was optimized for various parameters namely dye concentration, mordant concentration, dyeing time and dyeing temperature.</w:t>
      </w: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lastRenderedPageBreak/>
        <w:t>3.7.1.1   Optimization of Dye Concentration</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 xml:space="preserve">The dye concentration was optimized by keeping temperature and time as constant. The various concentrations tried were 10, 15, 20 and 25 grams with 250 ml of water. For each concentration optical density value was assessed using nano UV visible spectrophotometer. The concentration which gave the highest optical density value was considered for further study. </w:t>
      </w:r>
    </w:p>
    <w:p w:rsidR="00672C9A" w:rsidRPr="00672C9A" w:rsidRDefault="00672C9A" w:rsidP="00672C9A">
      <w:pPr>
        <w:spacing w:before="200" w:after="0" w:line="360" w:lineRule="auto"/>
        <w:jc w:val="both"/>
        <w:rPr>
          <w:rFonts w:ascii="Arial" w:hAnsi="Arial" w:cs="Arial"/>
          <w:b/>
          <w:sz w:val="24"/>
          <w:szCs w:val="24"/>
        </w:rPr>
      </w:pPr>
      <w:r w:rsidRPr="00672C9A">
        <w:rPr>
          <w:rFonts w:ascii="Arial" w:hAnsi="Arial" w:cs="Arial"/>
          <w:b/>
          <w:sz w:val="24"/>
          <w:szCs w:val="24"/>
        </w:rPr>
        <w:t>3.7.1.2   Optimization of Mordant Concentration</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 xml:space="preserve">Various quantities of mordants were taken separately and fabric samples were entered separately in each mordant bath and mordanted. The mordant concentrations namely 5, 10, 15 and 20 grams per 100 ml water were selected for optimization. The optical density of mordant solution before and after dyeing at different mordant concentrations was measured with help of a Nano UV visible spectrometer and the percentage of absorption by each sample was noted. The mordant concentration which gave the highest OD value was selected for further study. </w:t>
      </w:r>
    </w:p>
    <w:p w:rsidR="00672C9A" w:rsidRPr="00672C9A" w:rsidRDefault="00672C9A" w:rsidP="00672C9A">
      <w:pPr>
        <w:spacing w:before="200" w:after="0" w:line="360" w:lineRule="auto"/>
        <w:jc w:val="both"/>
        <w:rPr>
          <w:rFonts w:ascii="Arial" w:hAnsi="Arial" w:cs="Arial"/>
          <w:b/>
          <w:sz w:val="24"/>
          <w:szCs w:val="24"/>
        </w:rPr>
      </w:pPr>
      <w:r w:rsidRPr="00672C9A">
        <w:rPr>
          <w:rFonts w:ascii="Arial" w:hAnsi="Arial" w:cs="Arial"/>
          <w:b/>
          <w:sz w:val="24"/>
          <w:szCs w:val="24"/>
        </w:rPr>
        <w:t>3.7.1.3   Optimization of Temperature</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Four different temperatures namely 60</w:t>
      </w:r>
      <w:r w:rsidRPr="00672C9A">
        <w:rPr>
          <w:rFonts w:ascii="Arial" w:hAnsi="Arial" w:cs="Arial"/>
          <w:sz w:val="24"/>
          <w:szCs w:val="24"/>
        </w:rPr>
        <w:sym w:font="Symbol" w:char="F0B0"/>
      </w:r>
      <w:r w:rsidRPr="00672C9A">
        <w:rPr>
          <w:rFonts w:ascii="Arial" w:hAnsi="Arial" w:cs="Arial"/>
          <w:sz w:val="24"/>
          <w:szCs w:val="24"/>
        </w:rPr>
        <w:t>C, 70</w:t>
      </w:r>
      <w:r w:rsidRPr="00672C9A">
        <w:rPr>
          <w:rFonts w:ascii="Arial" w:hAnsi="Arial" w:cs="Arial"/>
          <w:sz w:val="24"/>
          <w:szCs w:val="24"/>
        </w:rPr>
        <w:sym w:font="Symbol" w:char="F0B0"/>
      </w:r>
      <w:r w:rsidRPr="00672C9A">
        <w:rPr>
          <w:rFonts w:ascii="Arial" w:hAnsi="Arial" w:cs="Arial"/>
          <w:sz w:val="24"/>
          <w:szCs w:val="24"/>
        </w:rPr>
        <w:t>C, 80</w:t>
      </w:r>
      <w:r w:rsidRPr="00672C9A">
        <w:rPr>
          <w:rFonts w:ascii="Arial" w:hAnsi="Arial" w:cs="Arial"/>
          <w:sz w:val="24"/>
          <w:szCs w:val="24"/>
        </w:rPr>
        <w:sym w:font="Symbol" w:char="F0B0"/>
      </w:r>
      <w:r w:rsidRPr="00672C9A">
        <w:rPr>
          <w:rFonts w:ascii="Arial" w:hAnsi="Arial" w:cs="Arial"/>
          <w:sz w:val="24"/>
          <w:szCs w:val="24"/>
        </w:rPr>
        <w:t>C and 90</w:t>
      </w:r>
      <w:r w:rsidRPr="00672C9A">
        <w:rPr>
          <w:rFonts w:ascii="Arial" w:hAnsi="Arial" w:cs="Arial"/>
          <w:sz w:val="24"/>
          <w:szCs w:val="24"/>
        </w:rPr>
        <w:sym w:font="Symbol" w:char="F0B0"/>
      </w:r>
      <w:r w:rsidRPr="00672C9A">
        <w:rPr>
          <w:rFonts w:ascii="Arial" w:hAnsi="Arial" w:cs="Arial"/>
          <w:sz w:val="24"/>
          <w:szCs w:val="24"/>
        </w:rPr>
        <w:t>C were selected for optimization. The optical density values were noted at different temperature. The temperature at which the optical density value was the highest was selected for further study.</w:t>
      </w:r>
    </w:p>
    <w:p w:rsidR="00672C9A" w:rsidRPr="00672C9A" w:rsidRDefault="00672C9A" w:rsidP="00672C9A">
      <w:pPr>
        <w:spacing w:before="200" w:after="0" w:line="360" w:lineRule="auto"/>
        <w:jc w:val="both"/>
        <w:rPr>
          <w:rFonts w:ascii="Arial" w:hAnsi="Arial" w:cs="Arial"/>
          <w:b/>
          <w:sz w:val="24"/>
          <w:szCs w:val="24"/>
        </w:rPr>
      </w:pPr>
      <w:r w:rsidRPr="00672C9A">
        <w:rPr>
          <w:rFonts w:ascii="Arial" w:hAnsi="Arial" w:cs="Arial"/>
          <w:b/>
          <w:sz w:val="24"/>
          <w:szCs w:val="24"/>
        </w:rPr>
        <w:t>3.7.1.4   Optimization of Time</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Dye extraction temperature and dye concentration were kept constant. Four different time durations such as 15, 30, 45 and 60 minutes were selected for the study. The optical density of the solution was measured at different timings. The duration which gave maximum optical density reading was taken for further study.</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Thus from the pilot study the dye concentration, mordant concentration, time and temperature were determined.</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lastRenderedPageBreak/>
        <w:t>3.8</w:t>
      </w:r>
      <w:r w:rsidRPr="00672C9A">
        <w:rPr>
          <w:rFonts w:ascii="Arial" w:hAnsi="Arial" w:cs="Arial"/>
          <w:b/>
          <w:sz w:val="24"/>
          <w:szCs w:val="24"/>
        </w:rPr>
        <w:tab/>
        <w:t>MORDANT DYEING OF FABRIC</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optimized conditions were utilized for mordant dyeing. There are three types of mordanting techniques namely pre mordanting, post mordanting and simultaneous mordanting. These methods were adopted for the study.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3.8.1</w:t>
      </w:r>
      <w:r w:rsidRPr="00672C9A">
        <w:rPr>
          <w:rFonts w:ascii="Arial" w:hAnsi="Arial" w:cs="Arial"/>
          <w:b/>
          <w:sz w:val="24"/>
          <w:szCs w:val="24"/>
        </w:rPr>
        <w:tab/>
        <w:t>Pre Mordanting</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The cotton material was wetted and squeezed well. The fabric was entered into mordant bath. The mordanting was carried out for 30 minutes. After mordanting the fabric was entered into dye bath. The dyeing was carried out for one hour. After dyeing the fabric was taken out, washed with soft water and dried in shade.</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3.8.2</w:t>
      </w:r>
      <w:r w:rsidRPr="00672C9A">
        <w:rPr>
          <w:rFonts w:ascii="Arial" w:hAnsi="Arial" w:cs="Arial"/>
          <w:b/>
          <w:sz w:val="24"/>
          <w:szCs w:val="24"/>
        </w:rPr>
        <w:tab/>
        <w:t>Post Mordanting</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cotton material was wetted and squeezed well. The material was entered into dye bath. The dyeing was carried for one hour. After dyeing the fabric was squeezed and entered into solution bath containing mordant. After mordanting the material was washed thoroughly in soft water and dried in shade. </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These dyed fabric samples (Appendix – II) were subjected to evaluation and the sample which gave the best result for strength and comfort properties were selected for this study.</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3.8.3</w:t>
      </w:r>
      <w:r w:rsidRPr="00672C9A">
        <w:rPr>
          <w:rFonts w:ascii="Arial" w:hAnsi="Arial" w:cs="Arial"/>
          <w:b/>
          <w:sz w:val="24"/>
          <w:szCs w:val="24"/>
        </w:rPr>
        <w:tab/>
        <w:t>Simultaneous Mordanting</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In this method mordanting and dyeing were carried out simultaneously. The cotton material was wetted and squeezed well and entered into the dye bath containing dye and mordant. The dyeing was carried out for one hour. After dyeing the fabric was taken out, washed with soft water and dried in shade. </w:t>
      </w:r>
    </w:p>
    <w:p w:rsidR="00672C9A" w:rsidRPr="00672C9A" w:rsidRDefault="00672C9A" w:rsidP="00672C9A">
      <w:pPr>
        <w:spacing w:before="240" w:after="0" w:line="360" w:lineRule="auto"/>
        <w:jc w:val="both"/>
        <w:rPr>
          <w:rFonts w:ascii="Arial" w:hAnsi="Arial" w:cs="Arial"/>
          <w:b/>
          <w:sz w:val="24"/>
          <w:szCs w:val="24"/>
        </w:rPr>
      </w:pP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lastRenderedPageBreak/>
        <w:t>3.9</w:t>
      </w:r>
      <w:r w:rsidRPr="00672C9A">
        <w:rPr>
          <w:rFonts w:ascii="Arial" w:hAnsi="Arial" w:cs="Arial"/>
          <w:b/>
          <w:sz w:val="24"/>
          <w:szCs w:val="24"/>
        </w:rPr>
        <w:tab/>
        <w:t>PRODUCT PREPARATION</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The evaluation of fabric for various salient properties were done and dyed fabric which gave the best results for essential properties was selected for preparation of product. The products developed were Jabla and Panties for the infant (Plate – X).</w:t>
      </w:r>
    </w:p>
    <w:p w:rsidR="00672C9A" w:rsidRPr="00672C9A" w:rsidRDefault="00672C9A" w:rsidP="00672C9A">
      <w:pPr>
        <w:spacing w:before="200" w:after="0" w:line="360" w:lineRule="auto"/>
        <w:jc w:val="both"/>
        <w:rPr>
          <w:rFonts w:ascii="Arial" w:hAnsi="Arial" w:cs="Arial"/>
          <w:b/>
          <w:sz w:val="24"/>
          <w:szCs w:val="24"/>
        </w:rPr>
      </w:pPr>
      <w:r w:rsidRPr="00672C9A">
        <w:rPr>
          <w:rFonts w:ascii="Arial" w:hAnsi="Arial" w:cs="Arial"/>
          <w:b/>
          <w:sz w:val="24"/>
          <w:szCs w:val="24"/>
        </w:rPr>
        <w:t>3.9.1</w:t>
      </w:r>
      <w:r w:rsidRPr="00672C9A">
        <w:rPr>
          <w:rFonts w:ascii="Arial" w:hAnsi="Arial" w:cs="Arial"/>
          <w:b/>
          <w:sz w:val="24"/>
          <w:szCs w:val="24"/>
        </w:rPr>
        <w:tab/>
        <w:t>Construction of Garment</w:t>
      </w:r>
    </w:p>
    <w:p w:rsidR="00672C9A" w:rsidRPr="00672C9A" w:rsidRDefault="00672C9A" w:rsidP="00672C9A">
      <w:pPr>
        <w:spacing w:before="200" w:after="0" w:line="360" w:lineRule="auto"/>
        <w:jc w:val="both"/>
        <w:rPr>
          <w:rFonts w:ascii="Arial" w:hAnsi="Arial" w:cs="Arial"/>
          <w:sz w:val="24"/>
          <w:szCs w:val="24"/>
        </w:rPr>
      </w:pPr>
      <w:r w:rsidRPr="00672C9A">
        <w:rPr>
          <w:rFonts w:ascii="Arial" w:hAnsi="Arial" w:cs="Arial"/>
          <w:sz w:val="24"/>
          <w:szCs w:val="24"/>
        </w:rPr>
        <w:tab/>
        <w:t>The products prepared were jabla and panties for infant. About four sets of jablas and panties were prepared as per the instructions. Two extra panties were prepared as bed wetting in the common problem of an infant (Plate – X).</w:t>
      </w:r>
    </w:p>
    <w:p w:rsidR="00672C9A" w:rsidRPr="00672C9A" w:rsidRDefault="00672C9A" w:rsidP="00672C9A">
      <w:pPr>
        <w:pStyle w:val="ListParagraph"/>
        <w:numPr>
          <w:ilvl w:val="0"/>
          <w:numId w:val="3"/>
        </w:numPr>
        <w:spacing w:before="120" w:line="360" w:lineRule="auto"/>
        <w:ind w:left="360"/>
        <w:jc w:val="both"/>
        <w:rPr>
          <w:rFonts w:cs="Arial"/>
          <w:b/>
          <w:szCs w:val="24"/>
        </w:rPr>
      </w:pPr>
      <w:r w:rsidRPr="00672C9A">
        <w:rPr>
          <w:rFonts w:cs="Arial"/>
          <w:b/>
          <w:szCs w:val="24"/>
        </w:rPr>
        <w:t>Jabla</w:t>
      </w:r>
      <w:r w:rsidRPr="00672C9A">
        <w:rPr>
          <w:rFonts w:cs="Arial"/>
          <w:b/>
          <w:noProof/>
          <w:szCs w:val="24"/>
        </w:rPr>
        <w:t xml:space="preserve"> </w:t>
      </w:r>
    </w:p>
    <w:p w:rsidR="00672C9A" w:rsidRPr="00672C9A" w:rsidRDefault="00672C9A" w:rsidP="00672C9A">
      <w:pPr>
        <w:pStyle w:val="ListParagraph"/>
        <w:numPr>
          <w:ilvl w:val="0"/>
          <w:numId w:val="4"/>
        </w:numPr>
        <w:spacing w:line="360" w:lineRule="auto"/>
        <w:ind w:left="360"/>
        <w:jc w:val="both"/>
        <w:rPr>
          <w:rFonts w:cs="Arial"/>
          <w:b/>
          <w:szCs w:val="24"/>
        </w:rPr>
      </w:pPr>
      <w:r w:rsidRPr="00672C9A">
        <w:rPr>
          <w:rFonts w:cs="Arial"/>
          <w:b/>
          <w:noProof/>
          <w:szCs w:val="24"/>
        </w:rPr>
        <w:drawing>
          <wp:anchor distT="0" distB="0" distL="114300" distR="114300" simplePos="0" relativeHeight="251661312" behindDoc="1" locked="0" layoutInCell="1" allowOverlap="1">
            <wp:simplePos x="0" y="0"/>
            <wp:positionH relativeFrom="column">
              <wp:posOffset>3333750</wp:posOffset>
            </wp:positionH>
            <wp:positionV relativeFrom="paragraph">
              <wp:posOffset>85090</wp:posOffset>
            </wp:positionV>
            <wp:extent cx="2066925" cy="3200400"/>
            <wp:effectExtent l="19050" t="0" r="9525" b="0"/>
            <wp:wrapNone/>
            <wp:docPr id="2" name="Picture 0" descr="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jpg"/>
                    <pic:cNvPicPr/>
                  </pic:nvPicPr>
                  <pic:blipFill>
                    <a:blip r:embed="rId15"/>
                    <a:srcRect l="28331" t="44709" r="32495" b="15339"/>
                    <a:stretch>
                      <a:fillRect/>
                    </a:stretch>
                  </pic:blipFill>
                  <pic:spPr>
                    <a:xfrm rot="10800000">
                      <a:off x="0" y="0"/>
                      <a:ext cx="2066925" cy="3200400"/>
                    </a:xfrm>
                    <a:prstGeom prst="rect">
                      <a:avLst/>
                    </a:prstGeom>
                  </pic:spPr>
                </pic:pic>
              </a:graphicData>
            </a:graphic>
          </wp:anchor>
        </w:drawing>
      </w:r>
      <w:r w:rsidRPr="00672C9A">
        <w:rPr>
          <w:rFonts w:cs="Arial"/>
          <w:b/>
          <w:szCs w:val="24"/>
        </w:rPr>
        <w:t>Measurements used for Jabla</w:t>
      </w:r>
    </w:p>
    <w:p w:rsidR="00672C9A" w:rsidRPr="00672C9A" w:rsidRDefault="00672C9A" w:rsidP="00672C9A">
      <w:pPr>
        <w:tabs>
          <w:tab w:val="left" w:pos="720"/>
          <w:tab w:val="left" w:pos="3420"/>
          <w:tab w:val="left" w:pos="3690"/>
        </w:tabs>
        <w:spacing w:before="120" w:after="0" w:line="360" w:lineRule="auto"/>
        <w:jc w:val="both"/>
        <w:rPr>
          <w:rFonts w:ascii="Arial" w:hAnsi="Arial" w:cs="Arial"/>
          <w:sz w:val="24"/>
          <w:szCs w:val="24"/>
        </w:rPr>
      </w:pPr>
      <w:r w:rsidRPr="00672C9A">
        <w:rPr>
          <w:rFonts w:ascii="Arial" w:hAnsi="Arial" w:cs="Arial"/>
          <w:sz w:val="24"/>
          <w:szCs w:val="24"/>
        </w:rPr>
        <w:tab/>
        <w:t>Full length</w:t>
      </w:r>
      <w:r w:rsidRPr="00672C9A">
        <w:rPr>
          <w:rFonts w:ascii="Arial" w:hAnsi="Arial" w:cs="Arial"/>
          <w:sz w:val="24"/>
          <w:szCs w:val="24"/>
        </w:rPr>
        <w:tab/>
        <w:t>-</w:t>
      </w:r>
      <w:r w:rsidRPr="00672C9A">
        <w:rPr>
          <w:rFonts w:ascii="Arial" w:hAnsi="Arial" w:cs="Arial"/>
          <w:sz w:val="24"/>
          <w:szCs w:val="24"/>
        </w:rPr>
        <w:tab/>
        <w:t>32.5 cm</w:t>
      </w:r>
    </w:p>
    <w:p w:rsidR="00672C9A" w:rsidRPr="00672C9A" w:rsidRDefault="00672C9A" w:rsidP="00672C9A">
      <w:pPr>
        <w:tabs>
          <w:tab w:val="left" w:pos="720"/>
          <w:tab w:val="left" w:pos="3420"/>
          <w:tab w:val="left" w:pos="3690"/>
        </w:tabs>
        <w:spacing w:after="0" w:line="360" w:lineRule="auto"/>
        <w:jc w:val="both"/>
        <w:rPr>
          <w:rFonts w:ascii="Arial" w:hAnsi="Arial" w:cs="Arial"/>
          <w:sz w:val="24"/>
          <w:szCs w:val="24"/>
        </w:rPr>
      </w:pPr>
      <w:r w:rsidRPr="00672C9A">
        <w:rPr>
          <w:rFonts w:ascii="Arial" w:hAnsi="Arial" w:cs="Arial"/>
          <w:sz w:val="24"/>
          <w:szCs w:val="24"/>
        </w:rPr>
        <w:tab/>
        <w:t>Chest round</w:t>
      </w:r>
      <w:r w:rsidRPr="00672C9A">
        <w:rPr>
          <w:rFonts w:ascii="Arial" w:hAnsi="Arial" w:cs="Arial"/>
          <w:sz w:val="24"/>
          <w:szCs w:val="24"/>
        </w:rPr>
        <w:tab/>
        <w:t>-</w:t>
      </w:r>
      <w:r w:rsidRPr="00672C9A">
        <w:rPr>
          <w:rFonts w:ascii="Arial" w:hAnsi="Arial" w:cs="Arial"/>
          <w:sz w:val="24"/>
          <w:szCs w:val="24"/>
        </w:rPr>
        <w:tab/>
        <w:t>36 cm</w:t>
      </w:r>
    </w:p>
    <w:p w:rsidR="00672C9A" w:rsidRPr="00672C9A" w:rsidRDefault="00672C9A" w:rsidP="00672C9A">
      <w:pPr>
        <w:tabs>
          <w:tab w:val="left" w:pos="720"/>
          <w:tab w:val="left" w:pos="3420"/>
          <w:tab w:val="left" w:pos="3690"/>
        </w:tabs>
        <w:spacing w:after="0" w:line="360" w:lineRule="auto"/>
        <w:jc w:val="both"/>
        <w:rPr>
          <w:rFonts w:ascii="Arial" w:hAnsi="Arial" w:cs="Arial"/>
          <w:sz w:val="24"/>
          <w:szCs w:val="24"/>
        </w:rPr>
      </w:pPr>
      <w:r w:rsidRPr="00672C9A">
        <w:rPr>
          <w:rFonts w:ascii="Arial" w:hAnsi="Arial" w:cs="Arial"/>
          <w:sz w:val="24"/>
          <w:szCs w:val="24"/>
        </w:rPr>
        <w:tab/>
        <w:t>Armhole circumference</w:t>
      </w:r>
      <w:r w:rsidRPr="00672C9A">
        <w:rPr>
          <w:rFonts w:ascii="Arial" w:hAnsi="Arial" w:cs="Arial"/>
          <w:sz w:val="24"/>
          <w:szCs w:val="24"/>
        </w:rPr>
        <w:tab/>
        <w:t>-</w:t>
      </w:r>
      <w:r w:rsidRPr="00672C9A">
        <w:rPr>
          <w:rFonts w:ascii="Arial" w:hAnsi="Arial" w:cs="Arial"/>
          <w:sz w:val="24"/>
          <w:szCs w:val="24"/>
        </w:rPr>
        <w:tab/>
        <w:t>13 cm</w:t>
      </w:r>
    </w:p>
    <w:p w:rsidR="00672C9A" w:rsidRPr="00672C9A" w:rsidRDefault="00672C9A" w:rsidP="00672C9A">
      <w:pPr>
        <w:tabs>
          <w:tab w:val="left" w:pos="720"/>
          <w:tab w:val="left" w:pos="3420"/>
          <w:tab w:val="left" w:pos="3690"/>
        </w:tabs>
        <w:spacing w:after="0" w:line="360" w:lineRule="auto"/>
        <w:jc w:val="both"/>
        <w:rPr>
          <w:rFonts w:ascii="Arial" w:hAnsi="Arial" w:cs="Arial"/>
          <w:sz w:val="24"/>
          <w:szCs w:val="24"/>
        </w:rPr>
      </w:pPr>
      <w:r w:rsidRPr="00672C9A">
        <w:rPr>
          <w:rFonts w:ascii="Arial" w:hAnsi="Arial" w:cs="Arial"/>
          <w:sz w:val="24"/>
          <w:szCs w:val="24"/>
        </w:rPr>
        <w:tab/>
        <w:t>Sleeve length</w:t>
      </w:r>
      <w:r w:rsidRPr="00672C9A">
        <w:rPr>
          <w:rFonts w:ascii="Arial" w:hAnsi="Arial" w:cs="Arial"/>
          <w:sz w:val="24"/>
          <w:szCs w:val="24"/>
        </w:rPr>
        <w:tab/>
        <w:t>-</w:t>
      </w:r>
      <w:r w:rsidRPr="00672C9A">
        <w:rPr>
          <w:rFonts w:ascii="Arial" w:hAnsi="Arial" w:cs="Arial"/>
          <w:sz w:val="24"/>
          <w:szCs w:val="24"/>
        </w:rPr>
        <w:tab/>
        <w:t>5 cm</w:t>
      </w:r>
    </w:p>
    <w:p w:rsidR="00672C9A" w:rsidRPr="00672C9A" w:rsidRDefault="00672C9A" w:rsidP="00672C9A">
      <w:pPr>
        <w:pStyle w:val="ListParagraph"/>
        <w:numPr>
          <w:ilvl w:val="0"/>
          <w:numId w:val="4"/>
        </w:numPr>
        <w:spacing w:before="120" w:line="360" w:lineRule="auto"/>
        <w:ind w:left="360"/>
        <w:jc w:val="both"/>
        <w:rPr>
          <w:rFonts w:cs="Arial"/>
          <w:b/>
          <w:szCs w:val="24"/>
        </w:rPr>
      </w:pPr>
      <w:r w:rsidRPr="00672C9A">
        <w:rPr>
          <w:rFonts w:cs="Arial"/>
          <w:b/>
          <w:szCs w:val="24"/>
        </w:rPr>
        <w:t>Drafting Procedure</w:t>
      </w:r>
    </w:p>
    <w:p w:rsidR="00672C9A" w:rsidRPr="00672C9A" w:rsidRDefault="00672C9A" w:rsidP="00672C9A">
      <w:pPr>
        <w:tabs>
          <w:tab w:val="left" w:pos="720"/>
          <w:tab w:val="left" w:pos="1350"/>
          <w:tab w:val="left" w:pos="1620"/>
        </w:tabs>
        <w:spacing w:before="120" w:after="0" w:line="360" w:lineRule="auto"/>
        <w:jc w:val="both"/>
        <w:rPr>
          <w:rFonts w:ascii="Arial" w:hAnsi="Arial" w:cs="Arial"/>
          <w:sz w:val="24"/>
          <w:szCs w:val="24"/>
        </w:rPr>
      </w:pPr>
      <w:r w:rsidRPr="00672C9A">
        <w:rPr>
          <w:rFonts w:ascii="Arial" w:hAnsi="Arial" w:cs="Arial"/>
          <w:sz w:val="24"/>
          <w:szCs w:val="24"/>
        </w:rPr>
        <w:tab/>
        <w:t>AB</w:t>
      </w:r>
      <w:r w:rsidRPr="00672C9A">
        <w:rPr>
          <w:rFonts w:ascii="Arial" w:hAnsi="Arial" w:cs="Arial"/>
          <w:sz w:val="24"/>
          <w:szCs w:val="24"/>
        </w:rPr>
        <w:tab/>
        <w:t>-</w:t>
      </w:r>
      <w:r w:rsidRPr="00672C9A">
        <w:rPr>
          <w:rFonts w:ascii="Arial" w:hAnsi="Arial" w:cs="Arial"/>
          <w:sz w:val="24"/>
          <w:szCs w:val="24"/>
        </w:rPr>
        <w:tab/>
        <w:t>Full length</w:t>
      </w:r>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AC</w:t>
      </w:r>
      <w:r w:rsidRPr="00672C9A">
        <w:rPr>
          <w:rFonts w:ascii="Arial" w:hAnsi="Arial" w:cs="Arial"/>
          <w:sz w:val="24"/>
          <w:szCs w:val="24"/>
        </w:rPr>
        <w:tab/>
        <w:t>-</w:t>
      </w:r>
      <w:r w:rsidRPr="00672C9A">
        <w:rPr>
          <w:rFonts w:ascii="Arial" w:hAnsi="Arial" w:cs="Arial"/>
          <w:sz w:val="24"/>
          <w:szCs w:val="24"/>
        </w:rPr>
        <w:tab/>
        <w:t xml:space="preserve">1/4 </w:t>
      </w:r>
      <w:proofErr w:type="gramStart"/>
      <w:r w:rsidRPr="00672C9A">
        <w:rPr>
          <w:rFonts w:ascii="Arial" w:hAnsi="Arial" w:cs="Arial"/>
          <w:sz w:val="24"/>
          <w:szCs w:val="24"/>
        </w:rPr>
        <w:t>chest</w:t>
      </w:r>
      <w:proofErr w:type="gramEnd"/>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CE</w:t>
      </w:r>
      <w:r w:rsidRPr="00672C9A">
        <w:rPr>
          <w:rFonts w:ascii="Arial" w:hAnsi="Arial" w:cs="Arial"/>
          <w:sz w:val="24"/>
          <w:szCs w:val="24"/>
        </w:rPr>
        <w:tab/>
        <w:t>-</w:t>
      </w:r>
      <w:r w:rsidRPr="00672C9A">
        <w:rPr>
          <w:rFonts w:ascii="Arial" w:hAnsi="Arial" w:cs="Arial"/>
          <w:sz w:val="24"/>
          <w:szCs w:val="24"/>
        </w:rPr>
        <w:tab/>
        <w:t>1/2 of armhole circumference</w:t>
      </w:r>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DF</w:t>
      </w:r>
      <w:r w:rsidRPr="00672C9A">
        <w:rPr>
          <w:rFonts w:ascii="Arial" w:hAnsi="Arial" w:cs="Arial"/>
          <w:sz w:val="24"/>
          <w:szCs w:val="24"/>
        </w:rPr>
        <w:tab/>
        <w:t>-</w:t>
      </w:r>
      <w:r w:rsidRPr="00672C9A">
        <w:rPr>
          <w:rFonts w:ascii="Arial" w:hAnsi="Arial" w:cs="Arial"/>
          <w:sz w:val="24"/>
          <w:szCs w:val="24"/>
        </w:rPr>
        <w:tab/>
        <w:t>1/4</w:t>
      </w:r>
      <w:r w:rsidRPr="00672C9A">
        <w:rPr>
          <w:rFonts w:ascii="Arial" w:hAnsi="Arial" w:cs="Arial"/>
          <w:sz w:val="24"/>
          <w:szCs w:val="24"/>
        </w:rPr>
        <w:sym w:font="Symbol" w:char="F0B0"/>
      </w:r>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CJ</w:t>
      </w:r>
      <w:r w:rsidRPr="00672C9A">
        <w:rPr>
          <w:rFonts w:ascii="Arial" w:hAnsi="Arial" w:cs="Arial"/>
          <w:sz w:val="24"/>
          <w:szCs w:val="24"/>
        </w:rPr>
        <w:tab/>
        <w:t>-</w:t>
      </w:r>
      <w:r w:rsidRPr="00672C9A">
        <w:rPr>
          <w:rFonts w:ascii="Arial" w:hAnsi="Arial" w:cs="Arial"/>
          <w:sz w:val="24"/>
          <w:szCs w:val="24"/>
        </w:rPr>
        <w:tab/>
        <w:t>62 cm</w:t>
      </w:r>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GH</w:t>
      </w:r>
      <w:r w:rsidRPr="00672C9A">
        <w:rPr>
          <w:rFonts w:ascii="Arial" w:hAnsi="Arial" w:cs="Arial"/>
          <w:sz w:val="24"/>
          <w:szCs w:val="24"/>
        </w:rPr>
        <w:tab/>
        <w:t>-</w:t>
      </w:r>
      <w:r w:rsidRPr="00672C9A">
        <w:rPr>
          <w:rFonts w:ascii="Arial" w:hAnsi="Arial" w:cs="Arial"/>
          <w:sz w:val="24"/>
          <w:szCs w:val="24"/>
        </w:rPr>
        <w:tab/>
        <w:t>Front neck</w:t>
      </w:r>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GI</w:t>
      </w:r>
      <w:r w:rsidRPr="00672C9A">
        <w:rPr>
          <w:rFonts w:ascii="Arial" w:hAnsi="Arial" w:cs="Arial"/>
          <w:sz w:val="24"/>
          <w:szCs w:val="24"/>
        </w:rPr>
        <w:tab/>
        <w:t>-</w:t>
      </w:r>
      <w:r w:rsidRPr="00672C9A">
        <w:rPr>
          <w:rFonts w:ascii="Arial" w:hAnsi="Arial" w:cs="Arial"/>
          <w:sz w:val="24"/>
          <w:szCs w:val="24"/>
        </w:rPr>
        <w:tab/>
        <w:t>Back neck</w:t>
      </w:r>
    </w:p>
    <w:p w:rsidR="00672C9A" w:rsidRPr="00672C9A" w:rsidRDefault="00672C9A" w:rsidP="00672C9A">
      <w:pPr>
        <w:tabs>
          <w:tab w:val="left" w:pos="720"/>
          <w:tab w:val="left" w:pos="1350"/>
          <w:tab w:val="left" w:pos="1620"/>
        </w:tabs>
        <w:spacing w:after="0" w:line="360" w:lineRule="auto"/>
        <w:jc w:val="both"/>
        <w:rPr>
          <w:rFonts w:ascii="Arial" w:hAnsi="Arial" w:cs="Arial"/>
          <w:sz w:val="24"/>
          <w:szCs w:val="24"/>
        </w:rPr>
      </w:pPr>
      <w:r w:rsidRPr="00672C9A">
        <w:rPr>
          <w:rFonts w:ascii="Arial" w:hAnsi="Arial" w:cs="Arial"/>
          <w:sz w:val="24"/>
          <w:szCs w:val="24"/>
        </w:rPr>
        <w:tab/>
        <w:t>AG</w:t>
      </w:r>
      <w:r w:rsidRPr="00672C9A">
        <w:rPr>
          <w:rFonts w:ascii="Arial" w:hAnsi="Arial" w:cs="Arial"/>
          <w:sz w:val="24"/>
          <w:szCs w:val="24"/>
        </w:rPr>
        <w:tab/>
        <w:t>-</w:t>
      </w:r>
      <w:r w:rsidRPr="00672C9A">
        <w:rPr>
          <w:rFonts w:ascii="Arial" w:hAnsi="Arial" w:cs="Arial"/>
          <w:sz w:val="24"/>
          <w:szCs w:val="24"/>
        </w:rPr>
        <w:tab/>
        <w:t xml:space="preserve">1/2 </w:t>
      </w:r>
      <w:proofErr w:type="gramStart"/>
      <w:r w:rsidRPr="00672C9A">
        <w:rPr>
          <w:rFonts w:ascii="Arial" w:hAnsi="Arial" w:cs="Arial"/>
          <w:sz w:val="24"/>
          <w:szCs w:val="24"/>
        </w:rPr>
        <w:t>chest</w:t>
      </w:r>
      <w:proofErr w:type="gramEnd"/>
    </w:p>
    <w:p w:rsidR="00672C9A" w:rsidRPr="00672C9A" w:rsidRDefault="00672C9A" w:rsidP="00672C9A">
      <w:pPr>
        <w:pStyle w:val="ListParagraph"/>
        <w:numPr>
          <w:ilvl w:val="0"/>
          <w:numId w:val="4"/>
        </w:numPr>
        <w:tabs>
          <w:tab w:val="left" w:pos="720"/>
          <w:tab w:val="left" w:pos="1350"/>
          <w:tab w:val="left" w:pos="1620"/>
        </w:tabs>
        <w:spacing w:before="120" w:line="360" w:lineRule="auto"/>
        <w:ind w:left="360"/>
        <w:jc w:val="both"/>
        <w:rPr>
          <w:rFonts w:cs="Arial"/>
          <w:szCs w:val="24"/>
        </w:rPr>
      </w:pPr>
      <w:r w:rsidRPr="00672C9A">
        <w:rPr>
          <w:rFonts w:cs="Arial"/>
          <w:b/>
          <w:szCs w:val="24"/>
        </w:rPr>
        <w:t>Construction Method</w:t>
      </w:r>
    </w:p>
    <w:p w:rsidR="00672C9A" w:rsidRPr="00672C9A" w:rsidRDefault="00672C9A" w:rsidP="00672C9A">
      <w:pPr>
        <w:spacing w:before="120" w:after="0" w:line="360" w:lineRule="auto"/>
        <w:jc w:val="both"/>
        <w:rPr>
          <w:rFonts w:ascii="Arial" w:hAnsi="Arial" w:cs="Arial"/>
          <w:spacing w:val="-2"/>
          <w:sz w:val="24"/>
          <w:szCs w:val="24"/>
        </w:rPr>
      </w:pPr>
      <w:r w:rsidRPr="00672C9A">
        <w:rPr>
          <w:rFonts w:ascii="Arial" w:hAnsi="Arial" w:cs="Arial"/>
          <w:spacing w:val="-2"/>
          <w:sz w:val="24"/>
          <w:szCs w:val="24"/>
        </w:rPr>
        <w:tab/>
        <w:t xml:space="preserve">The armhole was finished with bias binding and </w:t>
      </w:r>
      <w:proofErr w:type="gramStart"/>
      <w:r w:rsidRPr="00672C9A">
        <w:rPr>
          <w:rFonts w:ascii="Arial" w:hAnsi="Arial" w:cs="Arial"/>
          <w:spacing w:val="-2"/>
          <w:sz w:val="24"/>
          <w:szCs w:val="24"/>
        </w:rPr>
        <w:t>an extension for tubing was given for tieing finish the side seam finish the neck line and finish</w:t>
      </w:r>
      <w:proofErr w:type="gramEnd"/>
      <w:r w:rsidRPr="00672C9A">
        <w:rPr>
          <w:rFonts w:ascii="Arial" w:hAnsi="Arial" w:cs="Arial"/>
          <w:spacing w:val="-2"/>
          <w:sz w:val="24"/>
          <w:szCs w:val="24"/>
        </w:rPr>
        <w:t xml:space="preserve"> the hem line. The sides, seam neckline and hemline were finished (Appendix – III). </w:t>
      </w:r>
    </w:p>
    <w:p w:rsidR="00672C9A" w:rsidRPr="00FA1901" w:rsidRDefault="00672C9A" w:rsidP="00672C9A">
      <w:pPr>
        <w:spacing w:before="240" w:after="0" w:line="360" w:lineRule="auto"/>
        <w:jc w:val="center"/>
        <w:rPr>
          <w:rFonts w:ascii="Arial" w:hAnsi="Arial" w:cs="Arial"/>
          <w:b/>
          <w:szCs w:val="24"/>
        </w:rPr>
      </w:pPr>
      <w:r w:rsidRPr="00FA1901">
        <w:rPr>
          <w:rFonts w:ascii="Arial" w:hAnsi="Arial" w:cs="Arial"/>
          <w:b/>
          <w:noProof/>
          <w:szCs w:val="24"/>
        </w:rPr>
        <w:lastRenderedPageBreak/>
        <w:drawing>
          <wp:inline distT="0" distB="0" distL="0" distR="0">
            <wp:extent cx="2583996" cy="3429000"/>
            <wp:effectExtent l="19050" t="0" r="6804" b="0"/>
            <wp:docPr id="12" name="Picture 11" descr="DY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E SOLUTION.JPG"/>
                    <pic:cNvPicPr/>
                  </pic:nvPicPr>
                  <pic:blipFill>
                    <a:blip r:embed="rId16" cstate="print"/>
                    <a:srcRect l="5055" t="8936" r="10820" b="7253"/>
                    <a:stretch>
                      <a:fillRect/>
                    </a:stretch>
                  </pic:blipFill>
                  <pic:spPr>
                    <a:xfrm>
                      <a:off x="0" y="0"/>
                      <a:ext cx="2583996" cy="3429000"/>
                    </a:xfrm>
                    <a:prstGeom prst="roundRect">
                      <a:avLst/>
                    </a:prstGeom>
                  </pic:spPr>
                </pic:pic>
              </a:graphicData>
            </a:graphic>
          </wp:inline>
        </w:drawing>
      </w:r>
    </w:p>
    <w:p w:rsidR="00672C9A" w:rsidRPr="00FA1901" w:rsidRDefault="00672C9A" w:rsidP="00672C9A">
      <w:pPr>
        <w:spacing w:before="240" w:after="0" w:line="360" w:lineRule="auto"/>
        <w:jc w:val="center"/>
        <w:rPr>
          <w:rFonts w:ascii="Arial" w:hAnsi="Arial" w:cs="Arial"/>
          <w:b/>
          <w:szCs w:val="24"/>
        </w:rPr>
      </w:pPr>
      <w:r w:rsidRPr="00FA1901">
        <w:rPr>
          <w:rFonts w:ascii="Arial" w:hAnsi="Arial" w:cs="Arial"/>
          <w:b/>
          <w:szCs w:val="24"/>
        </w:rPr>
        <w:t>PLATE – IX</w:t>
      </w:r>
    </w:p>
    <w:p w:rsidR="00672C9A" w:rsidRPr="00FA1901" w:rsidRDefault="00672C9A" w:rsidP="00672C9A">
      <w:pPr>
        <w:spacing w:after="0" w:line="360" w:lineRule="auto"/>
        <w:jc w:val="center"/>
        <w:rPr>
          <w:rFonts w:ascii="Arial" w:hAnsi="Arial" w:cs="Arial"/>
          <w:b/>
          <w:szCs w:val="24"/>
        </w:rPr>
      </w:pPr>
      <w:r w:rsidRPr="00FA1901">
        <w:rPr>
          <w:rFonts w:ascii="Arial" w:hAnsi="Arial" w:cs="Arial"/>
          <w:b/>
          <w:szCs w:val="24"/>
        </w:rPr>
        <w:t>DYE SOLUTION</w:t>
      </w:r>
    </w:p>
    <w:p w:rsidR="00672C9A" w:rsidRPr="00FA1901" w:rsidRDefault="00672C9A" w:rsidP="00672C9A">
      <w:pPr>
        <w:spacing w:after="0" w:line="360" w:lineRule="auto"/>
        <w:jc w:val="center"/>
        <w:rPr>
          <w:rFonts w:ascii="Arial" w:hAnsi="Arial" w:cs="Arial"/>
          <w:b/>
          <w:szCs w:val="24"/>
        </w:rPr>
      </w:pPr>
    </w:p>
    <w:p w:rsidR="00672C9A" w:rsidRPr="00FA1901" w:rsidRDefault="00672C9A" w:rsidP="00672C9A">
      <w:pPr>
        <w:spacing w:after="0" w:line="360" w:lineRule="auto"/>
        <w:jc w:val="center"/>
        <w:rPr>
          <w:rFonts w:ascii="Arial" w:hAnsi="Arial" w:cs="Arial"/>
          <w:b/>
          <w:szCs w:val="24"/>
        </w:rPr>
      </w:pPr>
      <w:r w:rsidRPr="00FA1901">
        <w:rPr>
          <w:rFonts w:ascii="Arial" w:hAnsi="Arial" w:cs="Arial"/>
          <w:b/>
          <w:noProof/>
          <w:szCs w:val="24"/>
        </w:rPr>
        <w:drawing>
          <wp:inline distT="0" distB="0" distL="0" distR="0">
            <wp:extent cx="2661047" cy="3429000"/>
            <wp:effectExtent l="19050" t="0" r="5953" b="0"/>
            <wp:docPr id="13" name="Picture 12" descr="GA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MENT.jpg"/>
                    <pic:cNvPicPr/>
                  </pic:nvPicPr>
                  <pic:blipFill>
                    <a:blip r:embed="rId17"/>
                    <a:stretch>
                      <a:fillRect/>
                    </a:stretch>
                  </pic:blipFill>
                  <pic:spPr>
                    <a:xfrm>
                      <a:off x="0" y="0"/>
                      <a:ext cx="2661047" cy="3429000"/>
                    </a:xfrm>
                    <a:prstGeom prst="roundRect">
                      <a:avLst/>
                    </a:prstGeom>
                  </pic:spPr>
                </pic:pic>
              </a:graphicData>
            </a:graphic>
          </wp:inline>
        </w:drawing>
      </w:r>
    </w:p>
    <w:p w:rsidR="00672C9A" w:rsidRPr="00FA1901" w:rsidRDefault="00672C9A" w:rsidP="00672C9A">
      <w:pPr>
        <w:spacing w:after="0" w:line="360" w:lineRule="auto"/>
        <w:jc w:val="center"/>
        <w:rPr>
          <w:rFonts w:ascii="Arial" w:hAnsi="Arial" w:cs="Arial"/>
          <w:b/>
          <w:szCs w:val="24"/>
        </w:rPr>
      </w:pPr>
      <w:r w:rsidRPr="00FA1901">
        <w:rPr>
          <w:rFonts w:ascii="Arial" w:hAnsi="Arial" w:cs="Arial"/>
          <w:b/>
          <w:szCs w:val="24"/>
        </w:rPr>
        <w:t>PLATE – X</w:t>
      </w:r>
    </w:p>
    <w:p w:rsidR="00672C9A" w:rsidRPr="00FA1901" w:rsidRDefault="00672C9A" w:rsidP="00672C9A">
      <w:pPr>
        <w:spacing w:after="0" w:line="360" w:lineRule="auto"/>
        <w:jc w:val="center"/>
        <w:rPr>
          <w:rFonts w:ascii="Arial" w:hAnsi="Arial" w:cs="Arial"/>
          <w:b/>
          <w:szCs w:val="24"/>
        </w:rPr>
      </w:pPr>
      <w:r w:rsidRPr="00FA1901">
        <w:rPr>
          <w:rFonts w:ascii="Arial" w:hAnsi="Arial" w:cs="Arial"/>
          <w:b/>
          <w:szCs w:val="24"/>
        </w:rPr>
        <w:t>GARMENT</w:t>
      </w:r>
    </w:p>
    <w:p w:rsidR="00672C9A" w:rsidRPr="00672C9A" w:rsidRDefault="00672C9A" w:rsidP="00672C9A">
      <w:pPr>
        <w:pStyle w:val="ListParagraph"/>
        <w:numPr>
          <w:ilvl w:val="0"/>
          <w:numId w:val="5"/>
        </w:numPr>
        <w:spacing w:before="240" w:line="360" w:lineRule="auto"/>
        <w:ind w:left="360"/>
        <w:jc w:val="both"/>
        <w:rPr>
          <w:rFonts w:cs="Arial"/>
          <w:b/>
          <w:szCs w:val="24"/>
        </w:rPr>
      </w:pPr>
      <w:r w:rsidRPr="00672C9A">
        <w:rPr>
          <w:rFonts w:cs="Arial"/>
          <w:b/>
          <w:noProof/>
          <w:szCs w:val="24"/>
        </w:rPr>
        <w:lastRenderedPageBreak/>
        <w:drawing>
          <wp:anchor distT="0" distB="0" distL="114300" distR="114300" simplePos="0" relativeHeight="251662336" behindDoc="1" locked="0" layoutInCell="1" allowOverlap="1">
            <wp:simplePos x="0" y="0"/>
            <wp:positionH relativeFrom="column">
              <wp:posOffset>3286125</wp:posOffset>
            </wp:positionH>
            <wp:positionV relativeFrom="paragraph">
              <wp:posOffset>264795</wp:posOffset>
            </wp:positionV>
            <wp:extent cx="2133600" cy="2257425"/>
            <wp:effectExtent l="19050" t="0" r="0" b="0"/>
            <wp:wrapNone/>
            <wp:docPr id="3" name="Picture 2" descr="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jpg"/>
                    <pic:cNvPicPr/>
                  </pic:nvPicPr>
                  <pic:blipFill>
                    <a:blip r:embed="rId15"/>
                    <a:srcRect l="25437" r="34120" b="71819"/>
                    <a:stretch>
                      <a:fillRect/>
                    </a:stretch>
                  </pic:blipFill>
                  <pic:spPr>
                    <a:xfrm rot="10800000">
                      <a:off x="0" y="0"/>
                      <a:ext cx="2133600" cy="2257425"/>
                    </a:xfrm>
                    <a:prstGeom prst="rect">
                      <a:avLst/>
                    </a:prstGeom>
                  </pic:spPr>
                </pic:pic>
              </a:graphicData>
            </a:graphic>
          </wp:anchor>
        </w:drawing>
      </w:r>
      <w:r w:rsidRPr="00672C9A">
        <w:rPr>
          <w:rFonts w:cs="Arial"/>
          <w:b/>
          <w:szCs w:val="24"/>
        </w:rPr>
        <w:t>Panty</w:t>
      </w:r>
    </w:p>
    <w:p w:rsidR="00672C9A" w:rsidRPr="00672C9A" w:rsidRDefault="00672C9A" w:rsidP="00672C9A">
      <w:pPr>
        <w:pStyle w:val="ListParagraph"/>
        <w:numPr>
          <w:ilvl w:val="0"/>
          <w:numId w:val="4"/>
        </w:numPr>
        <w:spacing w:line="360" w:lineRule="auto"/>
        <w:ind w:left="360"/>
        <w:jc w:val="both"/>
        <w:rPr>
          <w:rFonts w:cs="Arial"/>
          <w:b/>
          <w:szCs w:val="24"/>
        </w:rPr>
      </w:pPr>
      <w:r w:rsidRPr="00672C9A">
        <w:rPr>
          <w:rFonts w:cs="Arial"/>
          <w:b/>
          <w:szCs w:val="24"/>
        </w:rPr>
        <w:t>Measurements used for Panty</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b/>
          <w:sz w:val="24"/>
          <w:szCs w:val="24"/>
        </w:rPr>
        <w:tab/>
      </w:r>
      <w:r w:rsidRPr="00672C9A">
        <w:rPr>
          <w:rFonts w:ascii="Arial" w:hAnsi="Arial" w:cs="Arial"/>
          <w:sz w:val="24"/>
          <w:szCs w:val="24"/>
        </w:rPr>
        <w:t xml:space="preserve">Seat round </w:t>
      </w:r>
      <w:r w:rsidRPr="00672C9A">
        <w:rPr>
          <w:rFonts w:ascii="Arial" w:hAnsi="Arial" w:cs="Arial"/>
          <w:sz w:val="24"/>
          <w:szCs w:val="24"/>
        </w:rPr>
        <w:tab/>
        <w:t>-    32 cm</w:t>
      </w:r>
    </w:p>
    <w:p w:rsidR="00672C9A" w:rsidRPr="00672C9A" w:rsidRDefault="00672C9A" w:rsidP="00672C9A">
      <w:pPr>
        <w:pStyle w:val="ListParagraph"/>
        <w:numPr>
          <w:ilvl w:val="0"/>
          <w:numId w:val="4"/>
        </w:numPr>
        <w:spacing w:before="240" w:line="360" w:lineRule="auto"/>
        <w:ind w:left="360"/>
        <w:jc w:val="both"/>
        <w:rPr>
          <w:rFonts w:cs="Arial"/>
          <w:b/>
          <w:szCs w:val="24"/>
        </w:rPr>
      </w:pPr>
      <w:r w:rsidRPr="00672C9A">
        <w:rPr>
          <w:rFonts w:cs="Arial"/>
          <w:b/>
          <w:szCs w:val="24"/>
        </w:rPr>
        <w:t>Drafting Procedure</w:t>
      </w:r>
    </w:p>
    <w:p w:rsidR="00672C9A" w:rsidRPr="00672C9A" w:rsidRDefault="00672C9A" w:rsidP="00672C9A">
      <w:pPr>
        <w:tabs>
          <w:tab w:val="left" w:pos="720"/>
          <w:tab w:val="left" w:pos="2340"/>
          <w:tab w:val="left" w:pos="2700"/>
        </w:tabs>
        <w:spacing w:before="240" w:after="0" w:line="360" w:lineRule="auto"/>
        <w:jc w:val="both"/>
        <w:rPr>
          <w:rFonts w:ascii="Arial" w:hAnsi="Arial" w:cs="Arial"/>
          <w:sz w:val="24"/>
          <w:szCs w:val="24"/>
        </w:rPr>
      </w:pPr>
      <w:r w:rsidRPr="00672C9A">
        <w:rPr>
          <w:rFonts w:ascii="Arial" w:hAnsi="Arial" w:cs="Arial"/>
          <w:sz w:val="24"/>
          <w:szCs w:val="24"/>
        </w:rPr>
        <w:tab/>
        <w:t>AB</w:t>
      </w:r>
      <w:r w:rsidRPr="00672C9A">
        <w:rPr>
          <w:rFonts w:ascii="Arial" w:hAnsi="Arial" w:cs="Arial"/>
          <w:sz w:val="24"/>
          <w:szCs w:val="24"/>
        </w:rPr>
        <w:tab/>
        <w:t>-</w:t>
      </w:r>
      <w:r w:rsidRPr="00672C9A">
        <w:rPr>
          <w:rFonts w:ascii="Arial" w:hAnsi="Arial" w:cs="Arial"/>
          <w:sz w:val="24"/>
          <w:szCs w:val="24"/>
        </w:rPr>
        <w:tab/>
        <w:t>1/3 Seat round + 5 cm</w:t>
      </w:r>
    </w:p>
    <w:p w:rsidR="00672C9A" w:rsidRPr="00672C9A" w:rsidRDefault="00672C9A" w:rsidP="00672C9A">
      <w:pPr>
        <w:tabs>
          <w:tab w:val="left" w:pos="720"/>
          <w:tab w:val="left" w:pos="2340"/>
          <w:tab w:val="left" w:pos="2700"/>
        </w:tabs>
        <w:spacing w:after="0" w:line="360" w:lineRule="auto"/>
        <w:jc w:val="both"/>
        <w:rPr>
          <w:rFonts w:ascii="Arial" w:hAnsi="Arial" w:cs="Arial"/>
          <w:sz w:val="24"/>
          <w:szCs w:val="24"/>
        </w:rPr>
      </w:pPr>
      <w:r w:rsidRPr="00672C9A">
        <w:rPr>
          <w:rFonts w:ascii="Arial" w:hAnsi="Arial" w:cs="Arial"/>
          <w:sz w:val="24"/>
          <w:szCs w:val="24"/>
        </w:rPr>
        <w:tab/>
        <w:t>BF</w:t>
      </w:r>
      <w:r w:rsidRPr="00672C9A">
        <w:rPr>
          <w:rFonts w:ascii="Arial" w:hAnsi="Arial" w:cs="Arial"/>
          <w:sz w:val="24"/>
          <w:szCs w:val="24"/>
        </w:rPr>
        <w:tab/>
        <w:t>-</w:t>
      </w:r>
      <w:r w:rsidRPr="00672C9A">
        <w:rPr>
          <w:rFonts w:ascii="Arial" w:hAnsi="Arial" w:cs="Arial"/>
          <w:sz w:val="24"/>
          <w:szCs w:val="24"/>
        </w:rPr>
        <w:tab/>
        <w:t>1/12 Seat round</w:t>
      </w:r>
    </w:p>
    <w:p w:rsidR="00672C9A" w:rsidRPr="00672C9A" w:rsidRDefault="00672C9A" w:rsidP="00672C9A">
      <w:pPr>
        <w:tabs>
          <w:tab w:val="left" w:pos="720"/>
          <w:tab w:val="left" w:pos="2340"/>
          <w:tab w:val="left" w:pos="2700"/>
        </w:tabs>
        <w:spacing w:after="0" w:line="360" w:lineRule="auto"/>
        <w:jc w:val="both"/>
        <w:rPr>
          <w:rFonts w:ascii="Arial" w:hAnsi="Arial" w:cs="Arial"/>
          <w:sz w:val="24"/>
          <w:szCs w:val="24"/>
        </w:rPr>
      </w:pPr>
      <w:r w:rsidRPr="00672C9A">
        <w:rPr>
          <w:rFonts w:ascii="Arial" w:hAnsi="Arial" w:cs="Arial"/>
          <w:sz w:val="24"/>
          <w:szCs w:val="24"/>
        </w:rPr>
        <w:tab/>
        <w:t>E is mid point of DC</w:t>
      </w:r>
    </w:p>
    <w:p w:rsidR="00672C9A" w:rsidRPr="00672C9A" w:rsidRDefault="00672C9A" w:rsidP="00672C9A">
      <w:pPr>
        <w:tabs>
          <w:tab w:val="left" w:pos="720"/>
          <w:tab w:val="left" w:pos="2340"/>
          <w:tab w:val="left" w:pos="2700"/>
        </w:tabs>
        <w:spacing w:after="0" w:line="360" w:lineRule="auto"/>
        <w:jc w:val="both"/>
        <w:rPr>
          <w:rFonts w:ascii="Arial" w:hAnsi="Arial" w:cs="Arial"/>
          <w:sz w:val="24"/>
          <w:szCs w:val="24"/>
        </w:rPr>
      </w:pPr>
      <w:r w:rsidRPr="00672C9A">
        <w:rPr>
          <w:rFonts w:ascii="Arial" w:hAnsi="Arial" w:cs="Arial"/>
          <w:sz w:val="24"/>
          <w:szCs w:val="24"/>
        </w:rPr>
        <w:tab/>
        <w:t>Joint EF</w:t>
      </w:r>
    </w:p>
    <w:p w:rsidR="00672C9A" w:rsidRPr="00672C9A" w:rsidRDefault="00672C9A" w:rsidP="00672C9A">
      <w:pPr>
        <w:tabs>
          <w:tab w:val="left" w:pos="720"/>
          <w:tab w:val="left" w:pos="2340"/>
          <w:tab w:val="left" w:pos="2700"/>
        </w:tabs>
        <w:spacing w:after="0" w:line="360" w:lineRule="auto"/>
        <w:jc w:val="both"/>
        <w:rPr>
          <w:rFonts w:ascii="Arial" w:hAnsi="Arial" w:cs="Arial"/>
          <w:sz w:val="24"/>
          <w:szCs w:val="24"/>
        </w:rPr>
      </w:pPr>
      <w:r w:rsidRPr="00672C9A">
        <w:rPr>
          <w:rFonts w:ascii="Arial" w:hAnsi="Arial" w:cs="Arial"/>
          <w:sz w:val="24"/>
          <w:szCs w:val="24"/>
        </w:rPr>
        <w:tab/>
        <w:t>G is midpoint of EF</w:t>
      </w:r>
    </w:p>
    <w:p w:rsidR="00672C9A" w:rsidRPr="00672C9A" w:rsidRDefault="00672C9A" w:rsidP="00672C9A">
      <w:pPr>
        <w:tabs>
          <w:tab w:val="left" w:pos="720"/>
          <w:tab w:val="left" w:pos="2340"/>
          <w:tab w:val="left" w:pos="2700"/>
        </w:tabs>
        <w:spacing w:after="0" w:line="360" w:lineRule="auto"/>
        <w:jc w:val="both"/>
        <w:rPr>
          <w:rFonts w:ascii="Arial" w:hAnsi="Arial" w:cs="Arial"/>
          <w:sz w:val="24"/>
          <w:szCs w:val="24"/>
        </w:rPr>
      </w:pPr>
      <w:r w:rsidRPr="00672C9A">
        <w:rPr>
          <w:rFonts w:ascii="Arial" w:hAnsi="Arial" w:cs="Arial"/>
          <w:sz w:val="24"/>
          <w:szCs w:val="24"/>
        </w:rPr>
        <w:tab/>
        <w:t>GG</w:t>
      </w:r>
      <w:r w:rsidRPr="00672C9A">
        <w:rPr>
          <w:rFonts w:ascii="Arial" w:hAnsi="Arial" w:cs="Arial"/>
          <w:sz w:val="24"/>
          <w:szCs w:val="24"/>
          <w:vertAlign w:val="subscript"/>
        </w:rPr>
        <w:t>1</w:t>
      </w:r>
      <w:r w:rsidRPr="00672C9A">
        <w:rPr>
          <w:rFonts w:ascii="Arial" w:hAnsi="Arial" w:cs="Arial"/>
          <w:sz w:val="24"/>
          <w:szCs w:val="24"/>
        </w:rPr>
        <w:t xml:space="preserve"> and GG</w:t>
      </w:r>
      <w:r w:rsidRPr="00672C9A">
        <w:rPr>
          <w:rFonts w:ascii="Arial" w:hAnsi="Arial" w:cs="Arial"/>
          <w:sz w:val="24"/>
          <w:szCs w:val="24"/>
          <w:vertAlign w:val="subscript"/>
        </w:rPr>
        <w:t>2</w:t>
      </w:r>
      <w:r w:rsidRPr="00672C9A">
        <w:rPr>
          <w:rFonts w:ascii="Arial" w:hAnsi="Arial" w:cs="Arial"/>
          <w:sz w:val="24"/>
          <w:szCs w:val="24"/>
        </w:rPr>
        <w:t xml:space="preserve"> </w:t>
      </w:r>
      <w:r w:rsidRPr="00672C9A">
        <w:rPr>
          <w:rFonts w:ascii="Arial" w:hAnsi="Arial" w:cs="Arial"/>
          <w:sz w:val="24"/>
          <w:szCs w:val="24"/>
        </w:rPr>
        <w:tab/>
        <w:t>-</w:t>
      </w:r>
      <w:r w:rsidRPr="00672C9A">
        <w:rPr>
          <w:rFonts w:ascii="Arial" w:hAnsi="Arial" w:cs="Arial"/>
          <w:sz w:val="24"/>
          <w:szCs w:val="24"/>
        </w:rPr>
        <w:tab/>
        <w:t>1.25 cm</w:t>
      </w:r>
    </w:p>
    <w:p w:rsidR="00672C9A" w:rsidRPr="00672C9A" w:rsidRDefault="00672C9A" w:rsidP="00672C9A">
      <w:pPr>
        <w:tabs>
          <w:tab w:val="left" w:pos="720"/>
          <w:tab w:val="left" w:pos="2340"/>
          <w:tab w:val="left" w:pos="2700"/>
        </w:tabs>
        <w:spacing w:after="0" w:line="360" w:lineRule="auto"/>
        <w:jc w:val="both"/>
        <w:rPr>
          <w:rFonts w:ascii="Arial" w:hAnsi="Arial" w:cs="Arial"/>
          <w:sz w:val="24"/>
          <w:szCs w:val="24"/>
        </w:rPr>
      </w:pPr>
      <w:r w:rsidRPr="00672C9A">
        <w:rPr>
          <w:rFonts w:ascii="Arial" w:hAnsi="Arial" w:cs="Arial"/>
          <w:sz w:val="24"/>
          <w:szCs w:val="24"/>
        </w:rPr>
        <w:tab/>
        <w:t xml:space="preserve">AH </w:t>
      </w:r>
      <w:r w:rsidRPr="00672C9A">
        <w:rPr>
          <w:rFonts w:ascii="Arial" w:hAnsi="Arial" w:cs="Arial"/>
          <w:sz w:val="24"/>
          <w:szCs w:val="24"/>
        </w:rPr>
        <w:tab/>
        <w:t>-</w:t>
      </w:r>
      <w:r w:rsidRPr="00672C9A">
        <w:rPr>
          <w:rFonts w:ascii="Arial" w:hAnsi="Arial" w:cs="Arial"/>
          <w:sz w:val="24"/>
          <w:szCs w:val="24"/>
        </w:rPr>
        <w:tab/>
        <w:t>1.25 cm</w:t>
      </w:r>
    </w:p>
    <w:p w:rsidR="00672C9A" w:rsidRPr="00672C9A" w:rsidRDefault="00672C9A" w:rsidP="00672C9A">
      <w:pPr>
        <w:pStyle w:val="ListParagraph"/>
        <w:numPr>
          <w:ilvl w:val="0"/>
          <w:numId w:val="4"/>
        </w:numPr>
        <w:tabs>
          <w:tab w:val="left" w:pos="720"/>
          <w:tab w:val="left" w:pos="2340"/>
          <w:tab w:val="left" w:pos="2700"/>
        </w:tabs>
        <w:spacing w:before="240" w:line="360" w:lineRule="auto"/>
        <w:ind w:left="360"/>
        <w:jc w:val="both"/>
        <w:rPr>
          <w:rFonts w:cs="Arial"/>
          <w:b/>
          <w:szCs w:val="24"/>
        </w:rPr>
      </w:pPr>
      <w:r w:rsidRPr="00672C9A">
        <w:rPr>
          <w:rFonts w:cs="Arial"/>
          <w:b/>
          <w:szCs w:val="24"/>
        </w:rPr>
        <w:t>Construction Method</w:t>
      </w:r>
    </w:p>
    <w:p w:rsidR="00672C9A" w:rsidRPr="00672C9A" w:rsidRDefault="00672C9A" w:rsidP="00672C9A">
      <w:pPr>
        <w:spacing w:before="240" w:after="0" w:line="360" w:lineRule="auto"/>
        <w:jc w:val="both"/>
        <w:rPr>
          <w:rFonts w:ascii="Arial" w:hAnsi="Arial" w:cs="Arial"/>
          <w:spacing w:val="-2"/>
          <w:sz w:val="24"/>
          <w:szCs w:val="24"/>
        </w:rPr>
      </w:pPr>
      <w:r w:rsidRPr="00672C9A">
        <w:rPr>
          <w:rFonts w:ascii="Arial" w:hAnsi="Arial" w:cs="Arial"/>
          <w:spacing w:val="-2"/>
          <w:sz w:val="24"/>
          <w:szCs w:val="24"/>
        </w:rPr>
        <w:tab/>
        <w:t xml:space="preserve">The side seam and crotch seams were finished. The waist line was finished with the attachment of elastic. The leg opening was completed by folding. Thus the jablas and panties were constructed. The constructed garments were </w:t>
      </w:r>
      <w:proofErr w:type="gramStart"/>
      <w:r w:rsidRPr="00672C9A">
        <w:rPr>
          <w:rFonts w:ascii="Arial" w:hAnsi="Arial" w:cs="Arial"/>
          <w:spacing w:val="-2"/>
          <w:sz w:val="24"/>
          <w:szCs w:val="24"/>
        </w:rPr>
        <w:t>wear</w:t>
      </w:r>
      <w:proofErr w:type="gramEnd"/>
      <w:r w:rsidRPr="00672C9A">
        <w:rPr>
          <w:rFonts w:ascii="Arial" w:hAnsi="Arial" w:cs="Arial"/>
          <w:spacing w:val="-2"/>
          <w:sz w:val="24"/>
          <w:szCs w:val="24"/>
        </w:rPr>
        <w:t xml:space="preserve"> studied and analysed for colour fastness (Appendix – IV).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w:t>
      </w:r>
      <w:r w:rsidRPr="00672C9A">
        <w:rPr>
          <w:rFonts w:ascii="Arial" w:hAnsi="Arial" w:cs="Arial"/>
          <w:b/>
          <w:sz w:val="24"/>
          <w:szCs w:val="24"/>
        </w:rPr>
        <w:tab/>
        <w:t>EVALUATION</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b/>
          <w:sz w:val="24"/>
          <w:szCs w:val="24"/>
        </w:rPr>
        <w:tab/>
      </w:r>
      <w:r w:rsidRPr="00672C9A">
        <w:rPr>
          <w:rFonts w:ascii="Arial" w:hAnsi="Arial" w:cs="Arial"/>
          <w:sz w:val="24"/>
          <w:szCs w:val="24"/>
        </w:rPr>
        <w:t xml:space="preserve">The evaluation was carried by both subjective and objective tests.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3.10.1   Subjective Evaluation</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samples were subjectively analysed by visual assessment.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3.10.1.1   Visual Assessment</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dyed samples were evaluated by 20 judges comprising of post graduate students of Textiles and Clothing Department, Avinashilingam Institute for Home Science and Higher Education for Women, Coimbatore. The samples were displayed and the judges were asked to evaluate the </w:t>
      </w:r>
      <w:r w:rsidRPr="00672C9A">
        <w:rPr>
          <w:rFonts w:ascii="Arial" w:hAnsi="Arial" w:cs="Arial"/>
          <w:sz w:val="24"/>
          <w:szCs w:val="24"/>
        </w:rPr>
        <w:lastRenderedPageBreak/>
        <w:t xml:space="preserve">samples as per the proforma for the parameters namely evenness in dye, brilliancy of colour texture, luster and general appearance (Appendix – III).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 xml:space="preserve">3.10.2   Objective Evaluation </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textile testing plays a crucial part in production process, as a result of mechanical properties on fabrics for undergoing evaluations. The desized original sample and the dyed samples were tested for their respective laboratory tests namely fabric weight, fabric thickness, tensile strength and elongation, pilling test, stiffness, crease recovery, wet ability and absorbency tests, and colour fastness tests.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3.10.2.1   Optical Density</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Nano UV visible spectrophotometer instrument was used to find out the optical density value for optimization of dyeing. One drop of dye solution is kept at sample surface and then </w:t>
      </w:r>
      <w:proofErr w:type="gramStart"/>
      <w:r w:rsidRPr="00672C9A">
        <w:rPr>
          <w:rFonts w:ascii="Arial" w:hAnsi="Arial" w:cs="Arial"/>
          <w:sz w:val="24"/>
          <w:szCs w:val="24"/>
        </w:rPr>
        <w:t>click</w:t>
      </w:r>
      <w:proofErr w:type="gramEnd"/>
      <w:r w:rsidRPr="00672C9A">
        <w:rPr>
          <w:rFonts w:ascii="Arial" w:hAnsi="Arial" w:cs="Arial"/>
          <w:sz w:val="24"/>
          <w:szCs w:val="24"/>
        </w:rPr>
        <w:t xml:space="preserve"> measure option. The UV nano spectrophotometer shows the percentage of absorbency level. The same procedure was repeated for before and after dyeing. </w:t>
      </w:r>
      <w:proofErr w:type="gramStart"/>
      <w:r w:rsidRPr="00672C9A">
        <w:rPr>
          <w:rFonts w:ascii="Arial" w:hAnsi="Arial" w:cs="Arial"/>
          <w:sz w:val="24"/>
          <w:szCs w:val="24"/>
        </w:rPr>
        <w:t>A</w:t>
      </w:r>
      <w:proofErr w:type="gramEnd"/>
      <w:r w:rsidRPr="00672C9A">
        <w:rPr>
          <w:rFonts w:ascii="Arial" w:hAnsi="Arial" w:cs="Arial"/>
          <w:sz w:val="24"/>
          <w:szCs w:val="24"/>
        </w:rPr>
        <w:t xml:space="preserve"> absorbency percentage was calculated using the formula.</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Optical density =</w:t>
      </w:r>
      <w:r w:rsidRPr="00672C9A">
        <w:rPr>
          <w:rFonts w:ascii="Arial" w:hAnsi="Arial" w:cs="Arial"/>
          <w:position w:val="-30"/>
          <w:sz w:val="24"/>
          <w:szCs w:val="24"/>
        </w:rPr>
        <w:object w:dxaOrig="5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6.25pt;height:35.25pt" o:ole="">
            <v:imagedata r:id="rId18" o:title=""/>
          </v:shape>
          <o:OLEObject Type="Embed" ProgID="Equation.3" ShapeID="_x0000_i1032" DrawAspect="Content" ObjectID="_1429348897" r:id="rId19"/>
        </w:object>
      </w:r>
      <w:r w:rsidRPr="00672C9A">
        <w:rPr>
          <w:rFonts w:ascii="Arial" w:hAnsi="Arial" w:cs="Arial"/>
          <w:sz w:val="24"/>
          <w:szCs w:val="24"/>
        </w:rPr>
        <w:t>x 100</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3.10.2.2   Tensile Strength and Elongation</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Tensile strength is the force required to break the fabric when it is under tension (Vaishnav and Joshi, 2000). Elongation is the extent to which the fabric under tension extends, till it gets cut off (Nakamura, 2000). To determine the fabric strength, strip method was selected. The tensile strength and elongation was tested using Eureka Model Tensile Strength Tester (Plate – XI). The rate of transverse and capacity of the machine was 45 cm per minute. The gauge length was kept as 25 cm and the dial of the machine was calibrated in pounds and kilograms.</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lastRenderedPageBreak/>
        <w:tab/>
        <w:t xml:space="preserve">The test sample from each of the dyed material with minimum length of 33 cm and width of 7 cm were cut from the warp and weft directions separately. Each sample was ravealed from both the edges until the width measured 5 </w:t>
      </w:r>
      <w:proofErr w:type="gramStart"/>
      <w:r w:rsidRPr="00672C9A">
        <w:rPr>
          <w:rFonts w:ascii="Arial" w:hAnsi="Arial" w:cs="Arial"/>
          <w:sz w:val="24"/>
          <w:szCs w:val="24"/>
        </w:rPr>
        <w:t>cm,</w:t>
      </w:r>
      <w:proofErr w:type="gramEnd"/>
      <w:r w:rsidRPr="00672C9A">
        <w:rPr>
          <w:rFonts w:ascii="Arial" w:hAnsi="Arial" w:cs="Arial"/>
          <w:sz w:val="24"/>
          <w:szCs w:val="24"/>
        </w:rPr>
        <w:t xml:space="preserve"> each sample was mounted between two jaws. Care was taken to see that the sample was perpendicular to the load. The load was applied until the sample was torn. The dial reading in kilogram for tensile strength and elongation in centimeters in the scale was noted. The samples were tested and readings were noted for each sample or original, desized and dyed samples. Mean value was calculated and recorded. The tensile strength and elongation of each material separately for both warp and weft directions were observed.</w:t>
      </w:r>
    </w:p>
    <w:p w:rsidR="00672C9A" w:rsidRPr="00672C9A" w:rsidRDefault="00672C9A" w:rsidP="00672C9A">
      <w:pPr>
        <w:spacing w:before="220" w:after="0" w:line="360" w:lineRule="auto"/>
        <w:jc w:val="both"/>
        <w:rPr>
          <w:rFonts w:ascii="Arial" w:hAnsi="Arial" w:cs="Arial"/>
          <w:b/>
          <w:sz w:val="24"/>
          <w:szCs w:val="24"/>
        </w:rPr>
      </w:pPr>
      <w:r w:rsidRPr="00672C9A">
        <w:rPr>
          <w:rFonts w:ascii="Arial" w:hAnsi="Arial" w:cs="Arial"/>
          <w:b/>
          <w:sz w:val="24"/>
          <w:szCs w:val="24"/>
        </w:rPr>
        <w:t>3.10.2.3   Fabric Stiffness</w:t>
      </w:r>
    </w:p>
    <w:p w:rsidR="00672C9A" w:rsidRPr="00672C9A" w:rsidRDefault="00672C9A" w:rsidP="00672C9A">
      <w:pPr>
        <w:spacing w:before="220" w:after="0" w:line="360" w:lineRule="auto"/>
        <w:jc w:val="both"/>
        <w:rPr>
          <w:rFonts w:ascii="Arial" w:hAnsi="Arial" w:cs="Arial"/>
          <w:sz w:val="24"/>
          <w:szCs w:val="24"/>
        </w:rPr>
      </w:pPr>
      <w:r w:rsidRPr="00672C9A">
        <w:rPr>
          <w:rFonts w:ascii="Arial" w:hAnsi="Arial" w:cs="Arial"/>
          <w:sz w:val="24"/>
          <w:szCs w:val="24"/>
        </w:rPr>
        <w:tab/>
        <w:t xml:space="preserve">This test method covers the measurement of stiffness properties of fabrics. Bending length is measured and flexural rigidity is calculated. </w:t>
      </w:r>
      <w:proofErr w:type="gramStart"/>
      <w:r w:rsidRPr="00672C9A">
        <w:rPr>
          <w:rFonts w:ascii="Arial" w:hAnsi="Arial" w:cs="Arial"/>
          <w:sz w:val="24"/>
          <w:szCs w:val="24"/>
        </w:rPr>
        <w:t>ASTM D 1388.</w:t>
      </w:r>
      <w:proofErr w:type="gramEnd"/>
      <w:r w:rsidRPr="00672C9A">
        <w:rPr>
          <w:rFonts w:ascii="Arial" w:hAnsi="Arial" w:cs="Arial"/>
          <w:sz w:val="24"/>
          <w:szCs w:val="24"/>
        </w:rPr>
        <w:t xml:space="preserve"> To carry out a test the specimen is cut to size 6 inches x 1 inch with the aid of the template. Both the template and specimen are transferred to the platform with the fabric underneath. Both are slowly pushed toward. The strip of the fabric will commence to droop over the edge of the platform and the movement of template and the fabric is continued until the tip of the specimen viewed in the mirror cuts both index lines. The bending length can immediately be read off from the scale mark opposite a zero line engraved on the side of the platform. Each specimen is tested four times, at each end and again with the strip turned over in this way five samples are tested. Finally mean values for the bending length in warp and weft directions were calculated and recorded (Plate – XII). </w:t>
      </w:r>
    </w:p>
    <w:p w:rsidR="00672C9A" w:rsidRPr="00672C9A" w:rsidRDefault="00672C9A" w:rsidP="00672C9A">
      <w:pPr>
        <w:spacing w:before="220" w:after="0" w:line="360" w:lineRule="auto"/>
        <w:jc w:val="both"/>
        <w:rPr>
          <w:rFonts w:ascii="Arial" w:hAnsi="Arial" w:cs="Arial"/>
          <w:b/>
          <w:sz w:val="24"/>
          <w:szCs w:val="24"/>
        </w:rPr>
      </w:pPr>
      <w:r w:rsidRPr="00672C9A">
        <w:rPr>
          <w:rFonts w:ascii="Arial" w:hAnsi="Arial" w:cs="Arial"/>
          <w:b/>
          <w:sz w:val="24"/>
          <w:szCs w:val="24"/>
        </w:rPr>
        <w:t>3.10.2.4   Fabric Thickness</w:t>
      </w:r>
    </w:p>
    <w:p w:rsidR="00672C9A" w:rsidRPr="00672C9A" w:rsidRDefault="00672C9A" w:rsidP="00672C9A">
      <w:pPr>
        <w:spacing w:before="220" w:after="0" w:line="360" w:lineRule="auto"/>
        <w:jc w:val="both"/>
        <w:rPr>
          <w:rFonts w:ascii="Arial" w:hAnsi="Arial" w:cs="Arial"/>
          <w:sz w:val="24"/>
          <w:szCs w:val="24"/>
        </w:rPr>
      </w:pPr>
      <w:r w:rsidRPr="00672C9A">
        <w:rPr>
          <w:rFonts w:ascii="Arial" w:hAnsi="Arial" w:cs="Arial"/>
          <w:sz w:val="24"/>
          <w:szCs w:val="24"/>
        </w:rPr>
        <w:tab/>
        <w:t xml:space="preserve">Fabric thickness is defined as the distance between upper and lower surface of the material as measured under standard pressure (Storer, 1999). The </w:t>
      </w:r>
      <w:proofErr w:type="gramStart"/>
      <w:r w:rsidRPr="00672C9A">
        <w:rPr>
          <w:rFonts w:ascii="Arial" w:hAnsi="Arial" w:cs="Arial"/>
          <w:sz w:val="24"/>
          <w:szCs w:val="24"/>
        </w:rPr>
        <w:t>difference in thickness of the samples were</w:t>
      </w:r>
      <w:proofErr w:type="gramEnd"/>
      <w:r w:rsidRPr="00672C9A">
        <w:rPr>
          <w:rFonts w:ascii="Arial" w:hAnsi="Arial" w:cs="Arial"/>
          <w:sz w:val="24"/>
          <w:szCs w:val="24"/>
        </w:rPr>
        <w:t xml:space="preserve"> found out by using Thickness Tester.</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lastRenderedPageBreak/>
        <w:tab/>
        <w:t>The fabric was placed between the pressure foot and anvil. The reading was noted from the dial. The readings were taken from original, desized and the dyed samples. The mean value was then calculated and recorded (Plate – XIII).</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3.10.2.5   Fabric Weight</w:t>
      </w:r>
    </w:p>
    <w:p w:rsidR="00672C9A" w:rsidRPr="00672C9A" w:rsidRDefault="00672C9A" w:rsidP="00672C9A">
      <w:pPr>
        <w:spacing w:before="240" w:after="0" w:line="360" w:lineRule="auto"/>
        <w:ind w:firstLine="720"/>
        <w:jc w:val="both"/>
        <w:rPr>
          <w:rFonts w:ascii="Arial" w:hAnsi="Arial" w:cs="Arial"/>
          <w:sz w:val="24"/>
          <w:szCs w:val="24"/>
        </w:rPr>
      </w:pPr>
      <w:r w:rsidRPr="00672C9A">
        <w:rPr>
          <w:rFonts w:ascii="Arial" w:hAnsi="Arial" w:cs="Arial"/>
          <w:sz w:val="24"/>
          <w:szCs w:val="24"/>
        </w:rPr>
        <w:t xml:space="preserve">Fabric weight is an important component when comparing two similar fabric </w:t>
      </w:r>
      <w:proofErr w:type="gramStart"/>
      <w:r w:rsidRPr="00672C9A">
        <w:rPr>
          <w:rFonts w:ascii="Arial" w:hAnsi="Arial" w:cs="Arial"/>
          <w:sz w:val="24"/>
          <w:szCs w:val="24"/>
        </w:rPr>
        <w:t>constructions,</w:t>
      </w:r>
      <w:proofErr w:type="gramEnd"/>
      <w:r w:rsidRPr="00672C9A">
        <w:rPr>
          <w:rFonts w:ascii="Arial" w:hAnsi="Arial" w:cs="Arial"/>
          <w:sz w:val="24"/>
          <w:szCs w:val="24"/>
        </w:rPr>
        <w:t xml:space="preserve"> it refers to the relative weight of the fabric it may be expressed as the weight of particular size such as gram per square meter or ounce per square yard (Paul, 2005). A sample was cut using GSM cutter (Plate – XIV</w:t>
      </w:r>
      <w:proofErr w:type="gramStart"/>
      <w:r w:rsidRPr="00672C9A">
        <w:rPr>
          <w:rFonts w:ascii="Arial" w:hAnsi="Arial" w:cs="Arial"/>
          <w:sz w:val="24"/>
          <w:szCs w:val="24"/>
        </w:rPr>
        <w:t>)  and</w:t>
      </w:r>
      <w:proofErr w:type="gramEnd"/>
      <w:r w:rsidRPr="00672C9A">
        <w:rPr>
          <w:rFonts w:ascii="Arial" w:hAnsi="Arial" w:cs="Arial"/>
          <w:sz w:val="24"/>
          <w:szCs w:val="24"/>
        </w:rPr>
        <w:t xml:space="preserve">  it  was  weighed in the electronic weighing balance (Place – XV). The same procedure was repeated for the original, desized ad dyed samples and their mean value was calculated and recorded.</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3.10.2.6   Pilling Test</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pilling of a fabric is a fault on the fabric surface characterized by little “pills” to the cloth surface and giving the garment an unsightly appearance. Pills are termed during wear and washing by the entanglement of loose fibres which produce from the fabric surface. These loose fibres under the influence of the rubbing </w:t>
      </w:r>
      <w:proofErr w:type="gramStart"/>
      <w:r w:rsidRPr="00672C9A">
        <w:rPr>
          <w:rFonts w:ascii="Arial" w:hAnsi="Arial" w:cs="Arial"/>
          <w:sz w:val="24"/>
          <w:szCs w:val="24"/>
        </w:rPr>
        <w:t>action,</w:t>
      </w:r>
      <w:proofErr w:type="gramEnd"/>
      <w:r w:rsidRPr="00672C9A">
        <w:rPr>
          <w:rFonts w:ascii="Arial" w:hAnsi="Arial" w:cs="Arial"/>
          <w:sz w:val="24"/>
          <w:szCs w:val="24"/>
        </w:rPr>
        <w:t xml:space="preserve"> develop into small spherical bundles, anchored to the fabric by two broken fibres (Raul, 1984).</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Fold each specimen face side inwards so that the notches coincide exactly at </w:t>
      </w:r>
      <w:proofErr w:type="gramStart"/>
      <w:r w:rsidRPr="00672C9A">
        <w:rPr>
          <w:rFonts w:ascii="Arial" w:hAnsi="Arial" w:cs="Arial"/>
          <w:sz w:val="24"/>
          <w:szCs w:val="24"/>
        </w:rPr>
        <w:t>this points</w:t>
      </w:r>
      <w:proofErr w:type="gramEnd"/>
      <w:r w:rsidRPr="00672C9A">
        <w:rPr>
          <w:rFonts w:ascii="Arial" w:hAnsi="Arial" w:cs="Arial"/>
          <w:sz w:val="24"/>
          <w:szCs w:val="24"/>
        </w:rPr>
        <w:t xml:space="preserve"> sewn exactly along the line between the pairs of notches. Place the mounted specimen edge of about 7 mm. Close the lids set the machine to run for 3 hours. After the set time the machine will stop, remove the specimen and access the pilling photographic standards. Thus pilling was observed and recorded (Plate – XVI).</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3.10.2.7   Crease Recovery</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Creasing of a fabric during wear is not a change in appearance that is generally desired. The ability of fabric to resist creasing is in the first instance </w:t>
      </w:r>
    </w:p>
    <w:p w:rsidR="00672C9A" w:rsidRPr="00672C9A" w:rsidRDefault="00672C9A" w:rsidP="00672C9A">
      <w:pPr>
        <w:spacing w:before="240" w:after="0" w:line="360" w:lineRule="auto"/>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9"/>
        <w:gridCol w:w="4566"/>
      </w:tblGrid>
      <w:tr w:rsidR="00672C9A" w:rsidRPr="00FA1901" w:rsidTr="002F3B36">
        <w:trPr>
          <w:jc w:val="center"/>
        </w:trPr>
        <w:tc>
          <w:tcPr>
            <w:tcW w:w="3959"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1413019" cy="3200400"/>
                  <wp:effectExtent l="19050" t="0" r="0" b="0"/>
                  <wp:docPr id="14" name="Picture 13" descr="STRENGTH AND ELONGATION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NGTH AND ELONGATION TESTER.JPG"/>
                          <pic:cNvPicPr/>
                        </pic:nvPicPr>
                        <pic:blipFill>
                          <a:blip r:embed="rId20" cstate="print"/>
                          <a:stretch>
                            <a:fillRect/>
                          </a:stretch>
                        </pic:blipFill>
                        <pic:spPr>
                          <a:xfrm>
                            <a:off x="0" y="0"/>
                            <a:ext cx="1413019" cy="3200400"/>
                          </a:xfrm>
                          <a:prstGeom prst="roundRect">
                            <a:avLst/>
                          </a:prstGeom>
                        </pic:spPr>
                      </pic:pic>
                    </a:graphicData>
                  </a:graphic>
                </wp:inline>
              </w:drawing>
            </w:r>
          </w:p>
        </w:tc>
        <w:tc>
          <w:tcPr>
            <w:tcW w:w="4566"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2743200" cy="1779373"/>
                  <wp:effectExtent l="19050" t="0" r="0" b="0"/>
                  <wp:docPr id="15" name="Picture 14" descr="STIFFNESS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FNESS TESTER.JPG"/>
                          <pic:cNvPicPr/>
                        </pic:nvPicPr>
                        <pic:blipFill>
                          <a:blip r:embed="rId21" cstate="print"/>
                          <a:stretch>
                            <a:fillRect/>
                          </a:stretch>
                        </pic:blipFill>
                        <pic:spPr>
                          <a:xfrm>
                            <a:off x="0" y="0"/>
                            <a:ext cx="2743200" cy="1779373"/>
                          </a:xfrm>
                          <a:prstGeom prst="roundRect">
                            <a:avLst/>
                          </a:prstGeom>
                        </pic:spPr>
                      </pic:pic>
                    </a:graphicData>
                  </a:graphic>
                </wp:inline>
              </w:drawing>
            </w:r>
          </w:p>
        </w:tc>
      </w:tr>
      <w:tr w:rsidR="00672C9A" w:rsidRPr="00FA1901" w:rsidTr="002F3B36">
        <w:trPr>
          <w:jc w:val="center"/>
        </w:trPr>
        <w:tc>
          <w:tcPr>
            <w:tcW w:w="3959" w:type="dxa"/>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XI</w:t>
            </w:r>
          </w:p>
          <w:p w:rsidR="00672C9A" w:rsidRPr="00FA1901" w:rsidRDefault="00672C9A" w:rsidP="00672C9A">
            <w:pPr>
              <w:spacing w:before="120" w:after="0"/>
              <w:rPr>
                <w:rFonts w:ascii="Arial" w:hAnsi="Arial" w:cs="Arial"/>
                <w:b/>
                <w:szCs w:val="24"/>
              </w:rPr>
            </w:pPr>
            <w:r w:rsidRPr="00FA1901">
              <w:rPr>
                <w:rFonts w:ascii="Arial" w:hAnsi="Arial" w:cs="Arial"/>
                <w:b/>
                <w:szCs w:val="24"/>
              </w:rPr>
              <w:t>STRENGTH AND ELONGATION TESTER</w:t>
            </w:r>
          </w:p>
        </w:tc>
        <w:tc>
          <w:tcPr>
            <w:tcW w:w="4566" w:type="dxa"/>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XII</w:t>
            </w:r>
          </w:p>
          <w:p w:rsidR="00672C9A" w:rsidRPr="00FA1901" w:rsidRDefault="00672C9A" w:rsidP="00672C9A">
            <w:pPr>
              <w:spacing w:before="120" w:after="0"/>
              <w:rPr>
                <w:rFonts w:ascii="Arial" w:hAnsi="Arial" w:cs="Arial"/>
                <w:b/>
                <w:szCs w:val="24"/>
              </w:rPr>
            </w:pPr>
            <w:r w:rsidRPr="00FA1901">
              <w:rPr>
                <w:rFonts w:ascii="Arial" w:hAnsi="Arial" w:cs="Arial"/>
                <w:b/>
                <w:szCs w:val="24"/>
              </w:rPr>
              <w:t>STIFFNESS TESTER</w:t>
            </w:r>
          </w:p>
        </w:tc>
      </w:tr>
      <w:tr w:rsidR="00672C9A" w:rsidRPr="00FA1901" w:rsidTr="002F3B36">
        <w:trPr>
          <w:jc w:val="center"/>
        </w:trPr>
        <w:tc>
          <w:tcPr>
            <w:tcW w:w="3959" w:type="dxa"/>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1805706" cy="3200400"/>
                  <wp:effectExtent l="19050" t="0" r="4044" b="0"/>
                  <wp:docPr id="16" name="Picture 15" descr="THICKNESS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 TESTER.JPG"/>
                          <pic:cNvPicPr/>
                        </pic:nvPicPr>
                        <pic:blipFill>
                          <a:blip r:embed="rId22" cstate="print"/>
                          <a:stretch>
                            <a:fillRect/>
                          </a:stretch>
                        </pic:blipFill>
                        <pic:spPr>
                          <a:xfrm>
                            <a:off x="0" y="0"/>
                            <a:ext cx="1805706" cy="3200400"/>
                          </a:xfrm>
                          <a:prstGeom prst="roundRect">
                            <a:avLst/>
                          </a:prstGeom>
                        </pic:spPr>
                      </pic:pic>
                    </a:graphicData>
                  </a:graphic>
                </wp:inline>
              </w:drawing>
            </w:r>
          </w:p>
        </w:tc>
        <w:tc>
          <w:tcPr>
            <w:tcW w:w="4566" w:type="dxa"/>
          </w:tcPr>
          <w:p w:rsidR="00672C9A" w:rsidRPr="00FA1901" w:rsidRDefault="00672C9A" w:rsidP="00672C9A">
            <w:pPr>
              <w:spacing w:before="120" w:after="0"/>
              <w:rPr>
                <w:rFonts w:ascii="Arial" w:hAnsi="Arial" w:cs="Arial"/>
                <w:b/>
                <w:szCs w:val="24"/>
              </w:rPr>
            </w:pPr>
          </w:p>
          <w:p w:rsidR="00672C9A" w:rsidRPr="00FA1901" w:rsidRDefault="00672C9A" w:rsidP="00672C9A">
            <w:pPr>
              <w:spacing w:before="120" w:after="0"/>
              <w:rPr>
                <w:rFonts w:ascii="Arial" w:hAnsi="Arial" w:cs="Arial"/>
                <w:b/>
                <w:szCs w:val="24"/>
              </w:rPr>
            </w:pPr>
          </w:p>
          <w:p w:rsidR="00672C9A" w:rsidRPr="00FA1901" w:rsidRDefault="00672C9A" w:rsidP="00672C9A">
            <w:pPr>
              <w:spacing w:before="120" w:after="0"/>
              <w:rPr>
                <w:rFonts w:ascii="Arial" w:hAnsi="Arial" w:cs="Arial"/>
                <w:b/>
                <w:szCs w:val="24"/>
              </w:rPr>
            </w:pPr>
          </w:p>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2743200" cy="1545093"/>
                  <wp:effectExtent l="19050" t="0" r="0" b="0"/>
                  <wp:docPr id="17" name="Picture 16" descr="GSM 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 CUTTER.JPG"/>
                          <pic:cNvPicPr/>
                        </pic:nvPicPr>
                        <pic:blipFill>
                          <a:blip r:embed="rId23" cstate="print"/>
                          <a:stretch>
                            <a:fillRect/>
                          </a:stretch>
                        </pic:blipFill>
                        <pic:spPr>
                          <a:xfrm>
                            <a:off x="0" y="0"/>
                            <a:ext cx="2743200" cy="1545093"/>
                          </a:xfrm>
                          <a:prstGeom prst="roundRect">
                            <a:avLst/>
                          </a:prstGeom>
                        </pic:spPr>
                      </pic:pic>
                    </a:graphicData>
                  </a:graphic>
                </wp:inline>
              </w:drawing>
            </w:r>
          </w:p>
        </w:tc>
      </w:tr>
      <w:tr w:rsidR="00672C9A" w:rsidRPr="00FA1901" w:rsidTr="002F3B36">
        <w:trPr>
          <w:jc w:val="center"/>
        </w:trPr>
        <w:tc>
          <w:tcPr>
            <w:tcW w:w="3959" w:type="dxa"/>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XIII</w:t>
            </w:r>
          </w:p>
          <w:p w:rsidR="00672C9A" w:rsidRPr="00FA1901" w:rsidRDefault="00672C9A" w:rsidP="00672C9A">
            <w:pPr>
              <w:spacing w:before="120" w:after="0"/>
              <w:rPr>
                <w:rFonts w:ascii="Arial" w:hAnsi="Arial" w:cs="Arial"/>
                <w:b/>
                <w:szCs w:val="24"/>
              </w:rPr>
            </w:pPr>
            <w:r w:rsidRPr="00FA1901">
              <w:rPr>
                <w:rFonts w:ascii="Arial" w:hAnsi="Arial" w:cs="Arial"/>
                <w:b/>
                <w:szCs w:val="24"/>
              </w:rPr>
              <w:t>THICKNESS TESTER</w:t>
            </w:r>
          </w:p>
        </w:tc>
        <w:tc>
          <w:tcPr>
            <w:tcW w:w="4566" w:type="dxa"/>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XIV</w:t>
            </w:r>
          </w:p>
          <w:p w:rsidR="00672C9A" w:rsidRPr="00FA1901" w:rsidRDefault="00672C9A" w:rsidP="00672C9A">
            <w:pPr>
              <w:spacing w:before="120" w:after="0"/>
              <w:rPr>
                <w:rFonts w:ascii="Arial" w:hAnsi="Arial" w:cs="Arial"/>
                <w:b/>
                <w:szCs w:val="24"/>
              </w:rPr>
            </w:pPr>
            <w:r w:rsidRPr="00FA1901">
              <w:rPr>
                <w:rFonts w:ascii="Arial" w:hAnsi="Arial" w:cs="Arial"/>
                <w:b/>
                <w:szCs w:val="24"/>
              </w:rPr>
              <w:t>GSM CUTTER</w:t>
            </w:r>
          </w:p>
        </w:tc>
      </w:tr>
    </w:tbl>
    <w:p w:rsidR="00672C9A" w:rsidRPr="00672C9A" w:rsidRDefault="00672C9A" w:rsidP="00672C9A">
      <w:pPr>
        <w:spacing w:before="240" w:after="0" w:line="360" w:lineRule="auto"/>
        <w:jc w:val="both"/>
        <w:rPr>
          <w:rFonts w:ascii="Arial" w:hAnsi="Arial" w:cs="Arial"/>
          <w:sz w:val="24"/>
          <w:szCs w:val="24"/>
        </w:rPr>
      </w:pPr>
      <w:proofErr w:type="gramStart"/>
      <w:r w:rsidRPr="00672C9A">
        <w:rPr>
          <w:rFonts w:ascii="Arial" w:hAnsi="Arial" w:cs="Arial"/>
          <w:sz w:val="24"/>
          <w:szCs w:val="24"/>
        </w:rPr>
        <w:lastRenderedPageBreak/>
        <w:t>dependent</w:t>
      </w:r>
      <w:proofErr w:type="gramEnd"/>
      <w:r w:rsidRPr="00672C9A">
        <w:rPr>
          <w:rFonts w:ascii="Arial" w:hAnsi="Arial" w:cs="Arial"/>
          <w:sz w:val="24"/>
          <w:szCs w:val="24"/>
        </w:rPr>
        <w:t xml:space="preserve"> on the type of fibre used in its construction. The basic principle of this test is that a small fabric specimen is folded in two and placed under a load for a given length of time to form a crease and it is then allowed to recover for a further length of time and the angle of crease that remains is measured. The magnitude of the crease recovery angle is an indication of the ability of a fabric to recover from accidental creasing (Plate – XVII). </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t>3.10.2.8   Drapeability</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Drape is the term used to describe the way a fabric hangs under its own weight. It has an important bearing on how good a garment looks in use (Raul, 1999). To determine drapeabiltiy drape meter (Plate – XVIII) was used. Five samples were cut according to the size of the templates. A brown paper was also cut to the same size of the fabric. Each sample was placed between two small circular plates, so that its free edges drape down under their own weight image of the draped samples found on the brown paper was traced and cut along the outline it was weighed using an electronic balance. </w:t>
      </w:r>
      <w:proofErr w:type="gramStart"/>
      <w:r w:rsidRPr="00672C9A">
        <w:rPr>
          <w:rFonts w:ascii="Arial" w:hAnsi="Arial" w:cs="Arial"/>
          <w:sz w:val="24"/>
          <w:szCs w:val="24"/>
        </w:rPr>
        <w:t>a</w:t>
      </w:r>
      <w:proofErr w:type="gramEnd"/>
      <w:r w:rsidRPr="00672C9A">
        <w:rPr>
          <w:rFonts w:ascii="Arial" w:hAnsi="Arial" w:cs="Arial"/>
          <w:sz w:val="24"/>
          <w:szCs w:val="24"/>
        </w:rPr>
        <w:t xml:space="preserve"> drape co-efficient was calculated for each sample using the formula.</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Drape co-efficient</w:t>
      </w:r>
      <w:r w:rsidRPr="00672C9A">
        <w:rPr>
          <w:rFonts w:ascii="Arial" w:hAnsi="Arial" w:cs="Arial"/>
          <w:sz w:val="24"/>
          <w:szCs w:val="24"/>
        </w:rPr>
        <w:tab/>
        <w:t>=</w:t>
      </w:r>
      <w:r w:rsidRPr="00672C9A">
        <w:rPr>
          <w:rFonts w:ascii="Arial" w:hAnsi="Arial" w:cs="Arial"/>
          <w:sz w:val="24"/>
          <w:szCs w:val="24"/>
        </w:rPr>
        <w:tab/>
      </w:r>
      <w:r w:rsidRPr="00672C9A">
        <w:rPr>
          <w:rFonts w:ascii="Arial" w:hAnsi="Arial" w:cs="Arial"/>
          <w:position w:val="-30"/>
          <w:sz w:val="24"/>
          <w:szCs w:val="24"/>
        </w:rPr>
        <w:object w:dxaOrig="1080" w:dyaOrig="700">
          <v:shape id="_x0000_i1033" type="#_x0000_t75" style="width:54pt;height:35.25pt" o:ole="">
            <v:imagedata r:id="rId24" o:title=""/>
          </v:shape>
          <o:OLEObject Type="Embed" ProgID="Equation.3" ShapeID="_x0000_i1033" DrawAspect="Content" ObjectID="_1429348898" r:id="rId25"/>
        </w:object>
      </w:r>
    </w:p>
    <w:p w:rsidR="00672C9A" w:rsidRPr="00672C9A" w:rsidRDefault="00672C9A" w:rsidP="00672C9A">
      <w:pPr>
        <w:tabs>
          <w:tab w:val="left" w:pos="540"/>
          <w:tab w:val="left" w:pos="900"/>
        </w:tabs>
        <w:spacing w:after="0" w:line="360" w:lineRule="auto"/>
        <w:ind w:left="907" w:hanging="907"/>
        <w:jc w:val="both"/>
        <w:rPr>
          <w:rFonts w:ascii="Arial" w:hAnsi="Arial" w:cs="Arial"/>
          <w:sz w:val="24"/>
          <w:szCs w:val="24"/>
        </w:rPr>
      </w:pPr>
      <w:r w:rsidRPr="00672C9A">
        <w:rPr>
          <w:rFonts w:ascii="Arial" w:hAnsi="Arial" w:cs="Arial"/>
          <w:sz w:val="24"/>
          <w:szCs w:val="24"/>
        </w:rPr>
        <w:t>W</w:t>
      </w:r>
      <w:r w:rsidRPr="00672C9A">
        <w:rPr>
          <w:rFonts w:ascii="Arial" w:hAnsi="Arial" w:cs="Arial"/>
          <w:sz w:val="24"/>
          <w:szCs w:val="24"/>
          <w:vertAlign w:val="subscript"/>
        </w:rPr>
        <w:t>S</w:t>
      </w:r>
      <w:r w:rsidRPr="00672C9A">
        <w:rPr>
          <w:rFonts w:ascii="Arial" w:hAnsi="Arial" w:cs="Arial"/>
          <w:sz w:val="24"/>
          <w:szCs w:val="24"/>
        </w:rPr>
        <w:tab/>
        <w:t>=</w:t>
      </w:r>
      <w:r w:rsidRPr="00672C9A">
        <w:rPr>
          <w:rFonts w:ascii="Arial" w:hAnsi="Arial" w:cs="Arial"/>
          <w:sz w:val="24"/>
          <w:szCs w:val="24"/>
        </w:rPr>
        <w:tab/>
        <w:t>Weight of the paper whose area is equal to the projected area of the specimen</w:t>
      </w:r>
    </w:p>
    <w:p w:rsidR="00672C9A" w:rsidRPr="00672C9A" w:rsidRDefault="00672C9A" w:rsidP="00672C9A">
      <w:pPr>
        <w:tabs>
          <w:tab w:val="left" w:pos="540"/>
          <w:tab w:val="left" w:pos="900"/>
        </w:tabs>
        <w:spacing w:after="0" w:line="360" w:lineRule="auto"/>
        <w:ind w:left="907" w:hanging="907"/>
        <w:jc w:val="both"/>
        <w:rPr>
          <w:rFonts w:ascii="Arial" w:hAnsi="Arial" w:cs="Arial"/>
          <w:sz w:val="24"/>
          <w:szCs w:val="24"/>
        </w:rPr>
      </w:pPr>
      <w:proofErr w:type="gramStart"/>
      <w:r w:rsidRPr="00672C9A">
        <w:rPr>
          <w:rFonts w:ascii="Arial" w:hAnsi="Arial" w:cs="Arial"/>
          <w:sz w:val="24"/>
          <w:szCs w:val="24"/>
        </w:rPr>
        <w:t>W</w:t>
      </w:r>
      <w:r w:rsidRPr="00672C9A">
        <w:rPr>
          <w:rFonts w:ascii="Arial" w:hAnsi="Arial" w:cs="Arial"/>
          <w:sz w:val="24"/>
          <w:szCs w:val="24"/>
          <w:vertAlign w:val="subscript"/>
        </w:rPr>
        <w:t>d</w:t>
      </w:r>
      <w:proofErr w:type="gramEnd"/>
      <w:r w:rsidRPr="00672C9A">
        <w:rPr>
          <w:rFonts w:ascii="Arial" w:hAnsi="Arial" w:cs="Arial"/>
          <w:sz w:val="24"/>
          <w:szCs w:val="24"/>
        </w:rPr>
        <w:tab/>
        <w:t>=</w:t>
      </w:r>
      <w:r w:rsidRPr="00672C9A">
        <w:rPr>
          <w:rFonts w:ascii="Arial" w:hAnsi="Arial" w:cs="Arial"/>
          <w:sz w:val="24"/>
          <w:szCs w:val="24"/>
        </w:rPr>
        <w:tab/>
        <w:t>Weight of the paper whose area is equal to the area of the supporting disc</w:t>
      </w:r>
    </w:p>
    <w:p w:rsidR="00672C9A" w:rsidRPr="00672C9A" w:rsidRDefault="00672C9A" w:rsidP="00672C9A">
      <w:pPr>
        <w:tabs>
          <w:tab w:val="left" w:pos="540"/>
          <w:tab w:val="left" w:pos="900"/>
        </w:tabs>
        <w:spacing w:after="0" w:line="360" w:lineRule="auto"/>
        <w:ind w:left="907" w:hanging="907"/>
        <w:jc w:val="both"/>
        <w:rPr>
          <w:rFonts w:ascii="Arial" w:hAnsi="Arial" w:cs="Arial"/>
          <w:sz w:val="24"/>
          <w:szCs w:val="24"/>
        </w:rPr>
      </w:pPr>
      <w:r w:rsidRPr="00672C9A">
        <w:rPr>
          <w:rFonts w:ascii="Arial" w:hAnsi="Arial" w:cs="Arial"/>
          <w:sz w:val="24"/>
          <w:szCs w:val="24"/>
        </w:rPr>
        <w:t>W</w:t>
      </w:r>
      <w:r w:rsidRPr="00672C9A">
        <w:rPr>
          <w:rFonts w:ascii="Arial" w:hAnsi="Arial" w:cs="Arial"/>
          <w:sz w:val="24"/>
          <w:szCs w:val="24"/>
          <w:vertAlign w:val="subscript"/>
        </w:rPr>
        <w:t>D</w:t>
      </w:r>
      <w:r w:rsidRPr="00672C9A">
        <w:rPr>
          <w:rFonts w:ascii="Arial" w:hAnsi="Arial" w:cs="Arial"/>
          <w:sz w:val="24"/>
          <w:szCs w:val="24"/>
        </w:rPr>
        <w:tab/>
        <w:t>=</w:t>
      </w:r>
      <w:r w:rsidRPr="00672C9A">
        <w:rPr>
          <w:rFonts w:ascii="Arial" w:hAnsi="Arial" w:cs="Arial"/>
          <w:sz w:val="24"/>
          <w:szCs w:val="24"/>
        </w:rPr>
        <w:tab/>
        <w:t>Weight of the paper whose area is equal to the area of the specimen</w:t>
      </w:r>
    </w:p>
    <w:p w:rsidR="00672C9A" w:rsidRPr="00672C9A" w:rsidRDefault="00672C9A" w:rsidP="00672C9A">
      <w:pPr>
        <w:spacing w:before="220" w:after="0" w:line="360" w:lineRule="auto"/>
        <w:jc w:val="both"/>
        <w:rPr>
          <w:rFonts w:ascii="Arial" w:hAnsi="Arial" w:cs="Arial"/>
          <w:b/>
          <w:sz w:val="24"/>
          <w:szCs w:val="24"/>
        </w:rPr>
      </w:pPr>
      <w:r w:rsidRPr="00672C9A">
        <w:rPr>
          <w:rFonts w:ascii="Arial" w:hAnsi="Arial" w:cs="Arial"/>
          <w:b/>
          <w:sz w:val="24"/>
          <w:szCs w:val="24"/>
        </w:rPr>
        <w:t>3.10.2.9   Sinking Test</w:t>
      </w:r>
    </w:p>
    <w:p w:rsidR="00672C9A" w:rsidRPr="00672C9A" w:rsidRDefault="00672C9A" w:rsidP="00672C9A">
      <w:pPr>
        <w:spacing w:before="220" w:after="0" w:line="360" w:lineRule="auto"/>
        <w:jc w:val="both"/>
        <w:rPr>
          <w:rFonts w:ascii="Arial" w:hAnsi="Arial" w:cs="Arial"/>
          <w:sz w:val="24"/>
          <w:szCs w:val="24"/>
        </w:rPr>
      </w:pPr>
      <w:r w:rsidRPr="00672C9A">
        <w:rPr>
          <w:rFonts w:ascii="Arial" w:hAnsi="Arial" w:cs="Arial"/>
          <w:sz w:val="24"/>
          <w:szCs w:val="24"/>
        </w:rPr>
        <w:tab/>
        <w:t xml:space="preserve">Sinking test is a simple test of wettability of fabric. The time taken for the material to sink below the surface is observed. The shorter the time, the greater is the wettability (Paul, 2005). For the sinking test the samples were cut with the size of 5 cm x 5 cm square. A 1000 ml beaker was filled with distilled water. The sample was dropped on surface of the water from a </w:t>
      </w:r>
      <w:proofErr w:type="gramStart"/>
      <w:r w:rsidRPr="00672C9A">
        <w:rPr>
          <w:rFonts w:ascii="Arial" w:hAnsi="Arial" w:cs="Arial"/>
          <w:sz w:val="24"/>
          <w:szCs w:val="24"/>
        </w:rPr>
        <w:t>standard  height</w:t>
      </w:r>
      <w:proofErr w:type="gramEnd"/>
      <w:r w:rsidRPr="00672C9A">
        <w:rPr>
          <w:rFonts w:ascii="Arial" w:hAnsi="Arial" w:cs="Arial"/>
          <w:sz w:val="24"/>
          <w:szCs w:val="24"/>
        </w:rPr>
        <w:t xml:space="preserve">.  </w:t>
      </w:r>
      <w:proofErr w:type="gramStart"/>
      <w:r w:rsidRPr="00672C9A">
        <w:rPr>
          <w:rFonts w:ascii="Arial" w:hAnsi="Arial" w:cs="Arial"/>
          <w:sz w:val="24"/>
          <w:szCs w:val="24"/>
        </w:rPr>
        <w:t>The  stop</w:t>
      </w:r>
      <w:proofErr w:type="gramEnd"/>
      <w:r w:rsidRPr="00672C9A">
        <w:rPr>
          <w:rFonts w:ascii="Arial" w:hAnsi="Arial" w:cs="Arial"/>
          <w:sz w:val="24"/>
          <w:szCs w:val="24"/>
        </w:rPr>
        <w:t xml:space="preserve">  watch  was  started  when  the  fabric  struck  the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2"/>
        <w:gridCol w:w="4263"/>
      </w:tblGrid>
      <w:tr w:rsidR="00672C9A" w:rsidRPr="00FA1901" w:rsidTr="002F3B36">
        <w:trPr>
          <w:jc w:val="center"/>
        </w:trPr>
        <w:tc>
          <w:tcPr>
            <w:tcW w:w="4262"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lastRenderedPageBreak/>
              <w:drawing>
                <wp:inline distT="0" distB="0" distL="0" distR="0">
                  <wp:extent cx="2286000" cy="2921000"/>
                  <wp:effectExtent l="19050" t="0" r="0" b="0"/>
                  <wp:docPr id="22" name="Picture 21" descr="ELECTRONIC WEIGHT 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WEIGHT BALANCE.JPG"/>
                          <pic:cNvPicPr/>
                        </pic:nvPicPr>
                        <pic:blipFill>
                          <a:blip r:embed="rId26" cstate="print"/>
                          <a:stretch>
                            <a:fillRect/>
                          </a:stretch>
                        </pic:blipFill>
                        <pic:spPr>
                          <a:xfrm>
                            <a:off x="0" y="0"/>
                            <a:ext cx="2286000" cy="2921000"/>
                          </a:xfrm>
                          <a:prstGeom prst="roundRect">
                            <a:avLst/>
                          </a:prstGeom>
                        </pic:spPr>
                      </pic:pic>
                    </a:graphicData>
                  </a:graphic>
                </wp:inline>
              </w:drawing>
            </w:r>
          </w:p>
        </w:tc>
        <w:tc>
          <w:tcPr>
            <w:tcW w:w="4263"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2286000" cy="1285875"/>
                  <wp:effectExtent l="19050" t="0" r="0" b="0"/>
                  <wp:docPr id="19" name="Picture 18" descr="PILLNG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NG TESTER.JPG"/>
                          <pic:cNvPicPr/>
                        </pic:nvPicPr>
                        <pic:blipFill>
                          <a:blip r:embed="rId27" cstate="print"/>
                          <a:stretch>
                            <a:fillRect/>
                          </a:stretch>
                        </pic:blipFill>
                        <pic:spPr>
                          <a:xfrm>
                            <a:off x="0" y="0"/>
                            <a:ext cx="2286000" cy="1285875"/>
                          </a:xfrm>
                          <a:prstGeom prst="roundRect">
                            <a:avLst/>
                          </a:prstGeom>
                        </pic:spPr>
                      </pic:pic>
                    </a:graphicData>
                  </a:graphic>
                </wp:inline>
              </w:drawing>
            </w:r>
          </w:p>
        </w:tc>
      </w:tr>
      <w:tr w:rsidR="00672C9A" w:rsidRPr="00FA1901" w:rsidTr="002F3B36">
        <w:trPr>
          <w:jc w:val="center"/>
        </w:trPr>
        <w:tc>
          <w:tcPr>
            <w:tcW w:w="4262"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XV</w:t>
            </w:r>
          </w:p>
          <w:p w:rsidR="00672C9A" w:rsidRPr="00FA1901" w:rsidRDefault="00672C9A" w:rsidP="00672C9A">
            <w:pPr>
              <w:spacing w:before="120" w:after="0"/>
              <w:rPr>
                <w:rFonts w:ascii="Arial" w:hAnsi="Arial" w:cs="Arial"/>
                <w:b/>
                <w:szCs w:val="24"/>
              </w:rPr>
            </w:pPr>
            <w:r w:rsidRPr="00FA1901">
              <w:rPr>
                <w:rFonts w:ascii="Arial" w:hAnsi="Arial" w:cs="Arial"/>
                <w:b/>
                <w:szCs w:val="24"/>
              </w:rPr>
              <w:t>ELECTRONIC WEIGHING BALANCE</w:t>
            </w:r>
          </w:p>
        </w:tc>
        <w:tc>
          <w:tcPr>
            <w:tcW w:w="4263"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XVI</w:t>
            </w:r>
          </w:p>
          <w:p w:rsidR="00672C9A" w:rsidRPr="00FA1901" w:rsidRDefault="00672C9A" w:rsidP="00672C9A">
            <w:pPr>
              <w:spacing w:before="120" w:after="0"/>
              <w:rPr>
                <w:rFonts w:ascii="Arial" w:hAnsi="Arial" w:cs="Arial"/>
                <w:b/>
                <w:szCs w:val="24"/>
              </w:rPr>
            </w:pPr>
            <w:r w:rsidRPr="00FA1901">
              <w:rPr>
                <w:rFonts w:ascii="Arial" w:hAnsi="Arial" w:cs="Arial"/>
                <w:b/>
                <w:szCs w:val="24"/>
              </w:rPr>
              <w:t>PILLING TESTER</w:t>
            </w:r>
          </w:p>
        </w:tc>
      </w:tr>
      <w:tr w:rsidR="00672C9A" w:rsidRPr="00FA1901" w:rsidTr="002F3B36">
        <w:trPr>
          <w:jc w:val="center"/>
        </w:trPr>
        <w:tc>
          <w:tcPr>
            <w:tcW w:w="4262"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2219957" cy="3931920"/>
                  <wp:effectExtent l="19050" t="0" r="8893" b="0"/>
                  <wp:docPr id="20" name="Picture 19" descr="CREASE RECOVERY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SE RECOVERY TESTER.JPG"/>
                          <pic:cNvPicPr/>
                        </pic:nvPicPr>
                        <pic:blipFill>
                          <a:blip r:embed="rId28" cstate="print"/>
                          <a:stretch>
                            <a:fillRect/>
                          </a:stretch>
                        </pic:blipFill>
                        <pic:spPr>
                          <a:xfrm>
                            <a:off x="0" y="0"/>
                            <a:ext cx="2219957" cy="3931920"/>
                          </a:xfrm>
                          <a:prstGeom prst="roundRect">
                            <a:avLst/>
                          </a:prstGeom>
                        </pic:spPr>
                      </pic:pic>
                    </a:graphicData>
                  </a:graphic>
                </wp:inline>
              </w:drawing>
            </w:r>
          </w:p>
        </w:tc>
        <w:tc>
          <w:tcPr>
            <w:tcW w:w="4263"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noProof/>
                <w:szCs w:val="24"/>
              </w:rPr>
              <w:drawing>
                <wp:inline distT="0" distB="0" distL="0" distR="0">
                  <wp:extent cx="2286000" cy="2143125"/>
                  <wp:effectExtent l="19050" t="0" r="0" b="0"/>
                  <wp:docPr id="21" name="Picture 17" descr="DRAPE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METER.JPG"/>
                          <pic:cNvPicPr/>
                        </pic:nvPicPr>
                        <pic:blipFill>
                          <a:blip r:embed="rId29" cstate="print"/>
                          <a:stretch>
                            <a:fillRect/>
                          </a:stretch>
                        </pic:blipFill>
                        <pic:spPr>
                          <a:xfrm>
                            <a:off x="0" y="0"/>
                            <a:ext cx="2286000" cy="2143125"/>
                          </a:xfrm>
                          <a:prstGeom prst="roundRect">
                            <a:avLst/>
                          </a:prstGeom>
                        </pic:spPr>
                      </pic:pic>
                    </a:graphicData>
                  </a:graphic>
                </wp:inline>
              </w:drawing>
            </w:r>
          </w:p>
        </w:tc>
      </w:tr>
      <w:tr w:rsidR="00672C9A" w:rsidRPr="00FA1901" w:rsidTr="002F3B36">
        <w:trPr>
          <w:jc w:val="center"/>
        </w:trPr>
        <w:tc>
          <w:tcPr>
            <w:tcW w:w="4262"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XVII</w:t>
            </w:r>
          </w:p>
          <w:p w:rsidR="00672C9A" w:rsidRPr="00FA1901" w:rsidRDefault="00672C9A" w:rsidP="00672C9A">
            <w:pPr>
              <w:spacing w:before="120" w:after="0"/>
              <w:rPr>
                <w:rFonts w:ascii="Arial" w:hAnsi="Arial" w:cs="Arial"/>
                <w:b/>
                <w:szCs w:val="24"/>
              </w:rPr>
            </w:pPr>
            <w:r w:rsidRPr="00FA1901">
              <w:rPr>
                <w:rFonts w:ascii="Arial" w:hAnsi="Arial" w:cs="Arial"/>
                <w:b/>
                <w:szCs w:val="24"/>
              </w:rPr>
              <w:t>CREASE RECOVERY TESTER</w:t>
            </w:r>
          </w:p>
        </w:tc>
        <w:tc>
          <w:tcPr>
            <w:tcW w:w="4263" w:type="dxa"/>
            <w:vAlign w:val="center"/>
          </w:tcPr>
          <w:p w:rsidR="00672C9A" w:rsidRPr="00FA1901" w:rsidRDefault="00672C9A" w:rsidP="00672C9A">
            <w:pPr>
              <w:spacing w:before="120" w:after="0"/>
              <w:rPr>
                <w:rFonts w:ascii="Arial" w:hAnsi="Arial" w:cs="Arial"/>
                <w:b/>
                <w:szCs w:val="24"/>
              </w:rPr>
            </w:pPr>
            <w:r w:rsidRPr="00FA1901">
              <w:rPr>
                <w:rFonts w:ascii="Arial" w:hAnsi="Arial" w:cs="Arial"/>
                <w:b/>
                <w:szCs w:val="24"/>
              </w:rPr>
              <w:t>PLATE – XVIII</w:t>
            </w:r>
          </w:p>
          <w:p w:rsidR="00672C9A" w:rsidRPr="00FA1901" w:rsidRDefault="00672C9A" w:rsidP="00672C9A">
            <w:pPr>
              <w:spacing w:before="120" w:after="0"/>
              <w:rPr>
                <w:rFonts w:ascii="Arial" w:hAnsi="Arial" w:cs="Arial"/>
                <w:b/>
                <w:szCs w:val="24"/>
              </w:rPr>
            </w:pPr>
            <w:r w:rsidRPr="00FA1901">
              <w:rPr>
                <w:rFonts w:ascii="Arial" w:hAnsi="Arial" w:cs="Arial"/>
                <w:b/>
                <w:szCs w:val="24"/>
              </w:rPr>
              <w:t>DRAPEABILITY TESTER</w:t>
            </w:r>
          </w:p>
        </w:tc>
      </w:tr>
    </w:tbl>
    <w:p w:rsidR="00672C9A" w:rsidRPr="00672C9A" w:rsidRDefault="00672C9A" w:rsidP="00672C9A">
      <w:pPr>
        <w:spacing w:before="220" w:after="0" w:line="360" w:lineRule="auto"/>
        <w:jc w:val="both"/>
        <w:rPr>
          <w:rFonts w:ascii="Arial" w:hAnsi="Arial" w:cs="Arial"/>
          <w:sz w:val="24"/>
          <w:szCs w:val="24"/>
        </w:rPr>
      </w:pPr>
      <w:proofErr w:type="gramStart"/>
      <w:r w:rsidRPr="00672C9A">
        <w:rPr>
          <w:rFonts w:ascii="Arial" w:hAnsi="Arial" w:cs="Arial"/>
          <w:sz w:val="24"/>
          <w:szCs w:val="24"/>
        </w:rPr>
        <w:lastRenderedPageBreak/>
        <w:t>surface</w:t>
      </w:r>
      <w:proofErr w:type="gramEnd"/>
      <w:r w:rsidRPr="00672C9A">
        <w:rPr>
          <w:rFonts w:ascii="Arial" w:hAnsi="Arial" w:cs="Arial"/>
          <w:sz w:val="24"/>
          <w:szCs w:val="24"/>
        </w:rPr>
        <w:t xml:space="preserve"> of water and stopped when the last corner sank below the water surface and the time required for the sample to sink was noted. The same procedure was repeated for all the samples. The mean values were calculated and recorded.</w:t>
      </w:r>
    </w:p>
    <w:p w:rsidR="00672C9A" w:rsidRPr="00672C9A" w:rsidRDefault="00672C9A" w:rsidP="00672C9A">
      <w:pPr>
        <w:spacing w:before="160" w:after="0" w:line="360" w:lineRule="auto"/>
        <w:jc w:val="both"/>
        <w:rPr>
          <w:rFonts w:ascii="Arial" w:hAnsi="Arial" w:cs="Arial"/>
          <w:b/>
          <w:sz w:val="24"/>
          <w:szCs w:val="24"/>
        </w:rPr>
      </w:pPr>
      <w:r w:rsidRPr="00672C9A">
        <w:rPr>
          <w:rFonts w:ascii="Arial" w:hAnsi="Arial" w:cs="Arial"/>
          <w:b/>
          <w:sz w:val="24"/>
          <w:szCs w:val="24"/>
        </w:rPr>
        <w:t>3.10.2.10   Drop Test</w:t>
      </w:r>
    </w:p>
    <w:p w:rsidR="00672C9A" w:rsidRPr="00672C9A" w:rsidRDefault="00672C9A" w:rsidP="00672C9A">
      <w:pPr>
        <w:spacing w:before="160" w:after="0" w:line="360" w:lineRule="auto"/>
        <w:jc w:val="both"/>
        <w:rPr>
          <w:rFonts w:ascii="Arial" w:hAnsi="Arial" w:cs="Arial"/>
          <w:sz w:val="24"/>
          <w:szCs w:val="24"/>
        </w:rPr>
      </w:pPr>
      <w:r w:rsidRPr="00672C9A">
        <w:rPr>
          <w:rFonts w:ascii="Arial" w:hAnsi="Arial" w:cs="Arial"/>
          <w:sz w:val="24"/>
          <w:szCs w:val="24"/>
        </w:rPr>
        <w:tab/>
        <w:t>The ability of a fabric to take up moisture is determined as absorbency. Wettability is the time take in seconds for a drop of water to sink into the fabric. If it takes more than 200 seconds to absorb the water through fabric is considered as unwettable.</w:t>
      </w:r>
    </w:p>
    <w:p w:rsidR="00672C9A" w:rsidRPr="00672C9A" w:rsidRDefault="00672C9A" w:rsidP="00672C9A">
      <w:pPr>
        <w:spacing w:before="160" w:after="0" w:line="360" w:lineRule="auto"/>
        <w:jc w:val="both"/>
        <w:rPr>
          <w:rFonts w:ascii="Arial" w:hAnsi="Arial" w:cs="Arial"/>
          <w:sz w:val="24"/>
          <w:szCs w:val="24"/>
        </w:rPr>
      </w:pPr>
      <w:r w:rsidRPr="00672C9A">
        <w:rPr>
          <w:rFonts w:ascii="Arial" w:hAnsi="Arial" w:cs="Arial"/>
          <w:sz w:val="24"/>
          <w:szCs w:val="24"/>
        </w:rPr>
        <w:tab/>
        <w:t xml:space="preserve">A burette filled with distilled water was cramped in a stand. The sample was mounted in an embroidery frame and was placed at the base of the stand. The distance between sample and nozzles of burette was kept constant. The nozzle of the burette was opened just to allow a drop of water to fall on the sample. The stop watch was started simultaneously and it was stopped when the drop of the water fully sank into material. The time taken for this was noted. The same procedure was repeated for all the samples. The mean values were calculated and recorded. </w:t>
      </w:r>
    </w:p>
    <w:p w:rsidR="00672C9A" w:rsidRPr="00672C9A" w:rsidRDefault="00672C9A" w:rsidP="00672C9A">
      <w:pPr>
        <w:spacing w:before="160" w:after="0" w:line="360" w:lineRule="auto"/>
        <w:jc w:val="both"/>
        <w:rPr>
          <w:rFonts w:ascii="Arial" w:hAnsi="Arial" w:cs="Arial"/>
          <w:b/>
          <w:sz w:val="24"/>
          <w:szCs w:val="24"/>
        </w:rPr>
      </w:pPr>
      <w:r w:rsidRPr="00672C9A">
        <w:rPr>
          <w:rFonts w:ascii="Arial" w:hAnsi="Arial" w:cs="Arial"/>
          <w:b/>
          <w:sz w:val="24"/>
          <w:szCs w:val="24"/>
        </w:rPr>
        <w:t>3.10.2.11   Capillary Rise Test</w:t>
      </w:r>
    </w:p>
    <w:p w:rsidR="00672C9A" w:rsidRPr="00672C9A" w:rsidRDefault="00672C9A" w:rsidP="00672C9A">
      <w:pPr>
        <w:spacing w:before="160" w:after="0" w:line="360" w:lineRule="auto"/>
        <w:jc w:val="both"/>
        <w:rPr>
          <w:rFonts w:ascii="Arial" w:hAnsi="Arial" w:cs="Arial"/>
          <w:sz w:val="24"/>
          <w:szCs w:val="24"/>
        </w:rPr>
      </w:pPr>
      <w:r w:rsidRPr="00672C9A">
        <w:rPr>
          <w:rFonts w:ascii="Arial" w:hAnsi="Arial" w:cs="Arial"/>
          <w:sz w:val="24"/>
          <w:szCs w:val="24"/>
        </w:rPr>
        <w:tab/>
        <w:t xml:space="preserve">The capillary rise test method measures the rapidity of absorption. Samples were cut into size of 15 cm length and 2.5 cm width from all the samples. One end of the sample strip was placed with a glass rod and to other end two gram weight was attached to keep the sample straight. The sample placed in glass rod was placed on heavy wooden blocks. The weight end 2 cm of the sample was allowed to immerse in a tray of distilled water. The rise of the water level in the strip was measured. The same procedure was repeated for all the samples were calculated and recorded. </w:t>
      </w:r>
    </w:p>
    <w:p w:rsidR="00672C9A" w:rsidRPr="00672C9A" w:rsidRDefault="00672C9A" w:rsidP="00672C9A">
      <w:pPr>
        <w:spacing w:before="160" w:after="0" w:line="360" w:lineRule="auto"/>
        <w:jc w:val="both"/>
        <w:rPr>
          <w:rFonts w:ascii="Arial" w:hAnsi="Arial" w:cs="Arial"/>
          <w:b/>
          <w:sz w:val="24"/>
          <w:szCs w:val="24"/>
        </w:rPr>
      </w:pPr>
      <w:r w:rsidRPr="00672C9A">
        <w:rPr>
          <w:rFonts w:ascii="Arial" w:hAnsi="Arial" w:cs="Arial"/>
          <w:b/>
          <w:sz w:val="24"/>
          <w:szCs w:val="24"/>
        </w:rPr>
        <w:t>3.10.2.12   Colour Fastness Test</w:t>
      </w:r>
    </w:p>
    <w:p w:rsidR="00672C9A" w:rsidRPr="00672C9A" w:rsidRDefault="00672C9A" w:rsidP="00672C9A">
      <w:pPr>
        <w:spacing w:before="160" w:after="0" w:line="360" w:lineRule="auto"/>
        <w:jc w:val="both"/>
        <w:rPr>
          <w:rFonts w:ascii="Arial" w:hAnsi="Arial" w:cs="Arial"/>
          <w:sz w:val="24"/>
          <w:szCs w:val="24"/>
        </w:rPr>
      </w:pPr>
      <w:r w:rsidRPr="00672C9A">
        <w:rPr>
          <w:rFonts w:ascii="Arial" w:hAnsi="Arial" w:cs="Arial"/>
          <w:sz w:val="24"/>
          <w:szCs w:val="24"/>
        </w:rPr>
        <w:tab/>
        <w:t xml:space="preserve">Colour fastness is defined as the resistance of a material to change in any of its colour characteristic, to transfer of its colourants of adjacent material </w:t>
      </w:r>
      <w:r w:rsidRPr="00672C9A">
        <w:rPr>
          <w:rFonts w:ascii="Arial" w:hAnsi="Arial" w:cs="Arial"/>
          <w:sz w:val="24"/>
          <w:szCs w:val="24"/>
        </w:rPr>
        <w:lastRenderedPageBreak/>
        <w:t xml:space="preserve">or both, as a result of the exposure of the material to any environment that might be encountered during the processing, testing or use of the material (AATCC, 2001). The possible to compare loss of colour or staining of any hue irrespective of depth, it is necessary to use two scales called “grey scales”. </w:t>
      </w:r>
      <w:proofErr w:type="gramStart"/>
      <w:r w:rsidRPr="00672C9A">
        <w:rPr>
          <w:rFonts w:ascii="Arial" w:hAnsi="Arial" w:cs="Arial"/>
          <w:sz w:val="24"/>
          <w:szCs w:val="24"/>
        </w:rPr>
        <w:t>One for assessing change in colour and the other for staining (Wells, 2000).</w:t>
      </w:r>
      <w:proofErr w:type="gramEnd"/>
      <w:r w:rsidRPr="00672C9A">
        <w:rPr>
          <w:rFonts w:ascii="Arial" w:hAnsi="Arial" w:cs="Arial"/>
          <w:sz w:val="24"/>
          <w:szCs w:val="24"/>
        </w:rPr>
        <w:t xml:space="preserve"> Accordingly the scales were used for evaluation. The colour fastness tests were carried out for all the dyed samples for sunlight, washing, crocking and pressing.</w:t>
      </w:r>
    </w:p>
    <w:p w:rsidR="00672C9A" w:rsidRPr="00672C9A" w:rsidRDefault="00672C9A" w:rsidP="00672C9A">
      <w:pPr>
        <w:pStyle w:val="ListParagraph"/>
        <w:numPr>
          <w:ilvl w:val="0"/>
          <w:numId w:val="5"/>
        </w:numPr>
        <w:spacing w:before="220" w:line="360" w:lineRule="auto"/>
        <w:ind w:left="360"/>
        <w:jc w:val="both"/>
        <w:rPr>
          <w:rFonts w:cs="Arial"/>
          <w:b/>
          <w:szCs w:val="24"/>
        </w:rPr>
      </w:pPr>
      <w:r w:rsidRPr="00672C9A">
        <w:rPr>
          <w:rFonts w:cs="Arial"/>
          <w:b/>
          <w:szCs w:val="24"/>
        </w:rPr>
        <w:t>Colour Fastness to Washing</w:t>
      </w:r>
    </w:p>
    <w:p w:rsidR="00672C9A" w:rsidRPr="00672C9A" w:rsidRDefault="00672C9A" w:rsidP="00672C9A">
      <w:pPr>
        <w:spacing w:before="220" w:after="0" w:line="360" w:lineRule="auto"/>
        <w:jc w:val="both"/>
        <w:rPr>
          <w:rFonts w:ascii="Arial" w:hAnsi="Arial" w:cs="Arial"/>
          <w:sz w:val="24"/>
          <w:szCs w:val="24"/>
        </w:rPr>
      </w:pPr>
      <w:r w:rsidRPr="00672C9A">
        <w:rPr>
          <w:rFonts w:ascii="Arial" w:hAnsi="Arial" w:cs="Arial"/>
          <w:sz w:val="24"/>
          <w:szCs w:val="24"/>
        </w:rPr>
        <w:tab/>
        <w:t>According to ISO 105-106 (1994) the wash fastness of the dyed sample was tested using Laundrometer. The laundrometer consist central axis with four rods with eight stainless steel jars with tight fitting lids which rotate inside the hot water bath in forward direction when the machine is in working condition. Due to the high alkali sensitivity of natural dyes, it is recommended that these textiles can be washed with non-alkaline soap only. Hence the non-alkaline soap detergent was used for washing. The composite samples, measured 20 cm were washed with 4 gm / 1000 ml of water at 40</w:t>
      </w:r>
      <w:r w:rsidRPr="00672C9A">
        <w:rPr>
          <w:rFonts w:ascii="Arial" w:hAnsi="Arial" w:cs="Arial"/>
          <w:sz w:val="24"/>
          <w:szCs w:val="24"/>
        </w:rPr>
        <w:sym w:font="Symbol" w:char="F0B0"/>
      </w:r>
      <w:r w:rsidRPr="00672C9A">
        <w:rPr>
          <w:rFonts w:ascii="Arial" w:hAnsi="Arial" w:cs="Arial"/>
          <w:sz w:val="24"/>
          <w:szCs w:val="24"/>
        </w:rPr>
        <w:t xml:space="preserve">C for 45 minutes in laundrometer. Specimen and degree of staining of the two adjacent undyed fabrics were </w:t>
      </w:r>
      <w:proofErr w:type="gramStart"/>
      <w:r w:rsidRPr="00672C9A">
        <w:rPr>
          <w:rFonts w:ascii="Arial" w:hAnsi="Arial" w:cs="Arial"/>
          <w:sz w:val="24"/>
          <w:szCs w:val="24"/>
        </w:rPr>
        <w:t>evaluate</w:t>
      </w:r>
      <w:proofErr w:type="gramEnd"/>
      <w:r w:rsidRPr="00672C9A">
        <w:rPr>
          <w:rFonts w:ascii="Arial" w:hAnsi="Arial" w:cs="Arial"/>
          <w:sz w:val="24"/>
          <w:szCs w:val="24"/>
        </w:rPr>
        <w:t xml:space="preserve"> during grey scale. </w:t>
      </w:r>
    </w:p>
    <w:p w:rsidR="00672C9A" w:rsidRPr="00672C9A" w:rsidRDefault="00672C9A" w:rsidP="00672C9A">
      <w:pPr>
        <w:pStyle w:val="ListParagraph"/>
        <w:numPr>
          <w:ilvl w:val="0"/>
          <w:numId w:val="5"/>
        </w:numPr>
        <w:spacing w:before="220" w:line="360" w:lineRule="auto"/>
        <w:ind w:left="360"/>
        <w:jc w:val="both"/>
        <w:rPr>
          <w:rFonts w:cs="Arial"/>
          <w:b/>
          <w:szCs w:val="24"/>
        </w:rPr>
      </w:pPr>
      <w:r w:rsidRPr="00672C9A">
        <w:rPr>
          <w:rFonts w:cs="Arial"/>
          <w:b/>
          <w:szCs w:val="24"/>
        </w:rPr>
        <w:t>Colour Fastness to Sunlight</w:t>
      </w:r>
    </w:p>
    <w:p w:rsidR="00672C9A" w:rsidRPr="00672C9A" w:rsidRDefault="00672C9A" w:rsidP="00672C9A">
      <w:pPr>
        <w:spacing w:before="220" w:after="0" w:line="360" w:lineRule="auto"/>
        <w:jc w:val="both"/>
        <w:rPr>
          <w:rFonts w:ascii="Arial" w:hAnsi="Arial" w:cs="Arial"/>
          <w:sz w:val="24"/>
          <w:szCs w:val="24"/>
        </w:rPr>
      </w:pPr>
      <w:r w:rsidRPr="00672C9A">
        <w:rPr>
          <w:rFonts w:ascii="Arial" w:hAnsi="Arial" w:cs="Arial"/>
          <w:sz w:val="24"/>
          <w:szCs w:val="24"/>
        </w:rPr>
        <w:tab/>
        <w:t xml:space="preserve">According to Bureau of Indian Standards (1989), the samples of the textile material were exposed to day light under prescribed conditions including protection from rain. The fastness was assessed by comparing the change in colour of the specimen with that of the standard patterns. An area of textile product not less than 1 cm x 6 cm should be used so that each exposed portion is not less than 1 cm </w:t>
      </w:r>
      <w:proofErr w:type="gramStart"/>
      <w:r w:rsidRPr="00672C9A">
        <w:rPr>
          <w:rFonts w:ascii="Arial" w:hAnsi="Arial" w:cs="Arial"/>
          <w:sz w:val="24"/>
          <w:szCs w:val="24"/>
        </w:rPr>
        <w:t>x  2</w:t>
      </w:r>
      <w:proofErr w:type="gramEnd"/>
      <w:r w:rsidRPr="00672C9A">
        <w:rPr>
          <w:rFonts w:ascii="Arial" w:hAnsi="Arial" w:cs="Arial"/>
          <w:sz w:val="24"/>
          <w:szCs w:val="24"/>
        </w:rPr>
        <w:t xml:space="preserve"> cm. The specimen may be a strip of cloth parallel to the machine direction. The specimen and the standard pattern were simultaneously exposed to day light every day from sunrise to sunset. Until the contrast between the posed and the unexposed portions of the specimen or the standard pattern was equal to grey scale.</w:t>
      </w:r>
    </w:p>
    <w:p w:rsidR="00672C9A" w:rsidRPr="00672C9A" w:rsidRDefault="00672C9A" w:rsidP="00672C9A">
      <w:pPr>
        <w:pStyle w:val="ListParagraph"/>
        <w:numPr>
          <w:ilvl w:val="0"/>
          <w:numId w:val="5"/>
        </w:numPr>
        <w:spacing w:before="120" w:line="360" w:lineRule="auto"/>
        <w:ind w:left="360"/>
        <w:jc w:val="both"/>
        <w:rPr>
          <w:rFonts w:cs="Arial"/>
          <w:b/>
          <w:szCs w:val="24"/>
        </w:rPr>
      </w:pPr>
      <w:r w:rsidRPr="00672C9A">
        <w:rPr>
          <w:rFonts w:cs="Arial"/>
          <w:b/>
          <w:szCs w:val="24"/>
        </w:rPr>
        <w:lastRenderedPageBreak/>
        <w:t>Colour Fastness to Pressing</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 xml:space="preserve">This method was intended for the determination of colour fastness of textile material of all kinds and in all forms to ironing and to processing on hot cylinders. Tests are given for hot pressing when the textile is dry and wet. The dry and wet specimens were placed separately on undyed cotton adjacent fabric and pressed for 15 seconds with heat press. The specimen was allowed to condition for 4 hours in the standard atmosphere for testing textiles. Then the change in colour of the specimen and the standing of the cotton adjacent fabric was assessed with the appropriate grey scale. </w:t>
      </w:r>
    </w:p>
    <w:p w:rsidR="00672C9A" w:rsidRPr="00672C9A" w:rsidRDefault="00672C9A" w:rsidP="00672C9A">
      <w:pPr>
        <w:pStyle w:val="ListParagraph"/>
        <w:numPr>
          <w:ilvl w:val="0"/>
          <w:numId w:val="5"/>
        </w:numPr>
        <w:spacing w:before="120" w:line="360" w:lineRule="auto"/>
        <w:ind w:left="360"/>
        <w:jc w:val="both"/>
        <w:rPr>
          <w:rFonts w:cs="Arial"/>
          <w:b/>
          <w:szCs w:val="24"/>
        </w:rPr>
      </w:pPr>
      <w:r w:rsidRPr="00672C9A">
        <w:rPr>
          <w:rFonts w:cs="Arial"/>
          <w:b/>
          <w:szCs w:val="24"/>
        </w:rPr>
        <w:t>Colour Fastness to Crocking</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 xml:space="preserve">Dyed fabric was wrapped lengthwise on rectangle card board of size 14 x 5 cm. The undyed cotton sample of size 5 cm x 5 cm was fixed to the finger of rubbing device of crockmeter and wrapped test specimen of size 14 cm x 5 cm was fixed at the base of rubbing device. The </w:t>
      </w:r>
      <w:proofErr w:type="gramStart"/>
      <w:r w:rsidRPr="00672C9A">
        <w:rPr>
          <w:rFonts w:ascii="Arial" w:hAnsi="Arial" w:cs="Arial"/>
          <w:sz w:val="24"/>
          <w:szCs w:val="24"/>
        </w:rPr>
        <w:t>specimen were</w:t>
      </w:r>
      <w:proofErr w:type="gramEnd"/>
      <w:r w:rsidRPr="00672C9A">
        <w:rPr>
          <w:rFonts w:ascii="Arial" w:hAnsi="Arial" w:cs="Arial"/>
          <w:sz w:val="24"/>
          <w:szCs w:val="24"/>
        </w:rPr>
        <w:t xml:space="preserve"> rubbed to and fro with undyed pieces with a downward force straight line along a track of 10 cm for 10 minutes. The test samples were graded for the change in colour and staining using grey scale. The test was carried in both dry and wet conditions. </w:t>
      </w:r>
    </w:p>
    <w:p w:rsidR="00672C9A" w:rsidRPr="00672C9A" w:rsidRDefault="00672C9A" w:rsidP="00672C9A">
      <w:pPr>
        <w:spacing w:before="120" w:after="0" w:line="360" w:lineRule="auto"/>
        <w:jc w:val="both"/>
        <w:rPr>
          <w:rFonts w:ascii="Arial" w:hAnsi="Arial" w:cs="Arial"/>
          <w:b/>
          <w:sz w:val="24"/>
          <w:szCs w:val="24"/>
        </w:rPr>
      </w:pPr>
      <w:r w:rsidRPr="00672C9A">
        <w:rPr>
          <w:rFonts w:ascii="Arial" w:hAnsi="Arial" w:cs="Arial"/>
          <w:b/>
          <w:sz w:val="24"/>
          <w:szCs w:val="24"/>
        </w:rPr>
        <w:t>3.10.2.13   Analysis of Effluent</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The dyed effluents obtained through the process were analyzed for Total Suspended Solids (TSS), Total Dissolved Solids (TDS), Biochemical Oxygen Demand (BOD) and Chemical Oxygen Demand (COD). These parameters were determined as per suggestion.</w:t>
      </w:r>
    </w:p>
    <w:p w:rsidR="00672C9A" w:rsidRPr="00672C9A" w:rsidRDefault="00672C9A" w:rsidP="00672C9A">
      <w:pPr>
        <w:pStyle w:val="ListParagraph"/>
        <w:numPr>
          <w:ilvl w:val="0"/>
          <w:numId w:val="5"/>
        </w:numPr>
        <w:spacing w:before="120" w:line="360" w:lineRule="auto"/>
        <w:ind w:left="360"/>
        <w:jc w:val="both"/>
        <w:rPr>
          <w:rFonts w:cs="Arial"/>
          <w:b/>
          <w:szCs w:val="24"/>
        </w:rPr>
      </w:pPr>
      <w:r w:rsidRPr="00672C9A">
        <w:rPr>
          <w:rFonts w:cs="Arial"/>
          <w:b/>
          <w:szCs w:val="24"/>
        </w:rPr>
        <w:t>Biochemical Oxygen Demand (BOD)</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Biological oxygen demand is measured in the aquatic body of organic materials which can support the growth of microbial organisms (Mukherjee, 2011). Analysis of the BOD of dyed effluent samples was carried by the following procedure. About 91 gm of manganous sulfate monohydrate, MnSO</w:t>
      </w:r>
      <w:r w:rsidRPr="00672C9A">
        <w:rPr>
          <w:rFonts w:ascii="Arial" w:hAnsi="Arial" w:cs="Arial"/>
          <w:sz w:val="24"/>
          <w:szCs w:val="24"/>
          <w:vertAlign w:val="subscript"/>
        </w:rPr>
        <w:t>4</w:t>
      </w:r>
      <w:r w:rsidRPr="00672C9A">
        <w:rPr>
          <w:rFonts w:ascii="Arial" w:hAnsi="Arial" w:cs="Arial"/>
          <w:sz w:val="24"/>
          <w:szCs w:val="24"/>
        </w:rPr>
        <w:t>.H</w:t>
      </w:r>
      <w:r w:rsidRPr="00672C9A">
        <w:rPr>
          <w:rFonts w:ascii="Arial" w:hAnsi="Arial" w:cs="Arial"/>
          <w:sz w:val="24"/>
          <w:szCs w:val="24"/>
          <w:vertAlign w:val="subscript"/>
        </w:rPr>
        <w:t>2</w:t>
      </w:r>
      <w:r w:rsidRPr="00672C9A">
        <w:rPr>
          <w:rFonts w:ascii="Arial" w:hAnsi="Arial" w:cs="Arial"/>
          <w:sz w:val="24"/>
          <w:szCs w:val="24"/>
        </w:rPr>
        <w:t xml:space="preserve">O was dissolved in 250 ml of distilled water for the preparation of manganous sulfate solution. About 175 gm of potassium hydroxide and </w:t>
      </w:r>
      <w:r w:rsidRPr="00672C9A">
        <w:rPr>
          <w:rFonts w:ascii="Arial" w:hAnsi="Arial" w:cs="Arial"/>
          <w:sz w:val="24"/>
          <w:szCs w:val="24"/>
        </w:rPr>
        <w:lastRenderedPageBreak/>
        <w:t xml:space="preserve">37.5 gm of potassium iodide were dissolved in 250 ml of distilled water. About 2.5 gm of sodium oxide in 10 ml distilled water. Pour the azide solution to the alkali iodide solution and mix well. Concentrated sulfuric acid was also used as a reagent for the process. Sodium thiosulfate solution (0.1 N) solution of required volume was dissolved in 1000 ml of distilled water in a volumetric flask, the the preparation of sodium, thiosulfate solution. </w:t>
      </w:r>
    </w:p>
    <w:p w:rsidR="00672C9A" w:rsidRPr="00672C9A" w:rsidRDefault="00672C9A" w:rsidP="00672C9A">
      <w:pPr>
        <w:spacing w:before="120" w:after="0" w:line="360" w:lineRule="auto"/>
        <w:ind w:firstLine="720"/>
        <w:jc w:val="both"/>
        <w:rPr>
          <w:rFonts w:ascii="Arial" w:hAnsi="Arial" w:cs="Arial"/>
          <w:sz w:val="24"/>
          <w:szCs w:val="24"/>
        </w:rPr>
      </w:pPr>
      <w:r w:rsidRPr="00672C9A">
        <w:rPr>
          <w:rFonts w:ascii="Arial" w:hAnsi="Arial" w:cs="Arial"/>
          <w:sz w:val="24"/>
          <w:szCs w:val="24"/>
        </w:rPr>
        <w:t>The Starch Solution was prepared by mixing one gm of starch by mixing one gm of starch in a litre of water.</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The samples were collected in a BOD bottle. About 2 ml manganous sulfate solution was taken in BOD bottle followed by the addition of 2 ml alkali-iodide-oxide reagent. The bottle was stoppered without the entertainment of air and mixed by inverting the bottle for 10 times. The precipitate was allowed to settle completely which leave a clear supernatant liquid. The stopper is removed and 2 ml concentration sulphuric acid was added by the sides of the bottle and mixed thoroughly. About 203 ml of the solution from the bottle was transferred into a conical flask of 500 ml capacity. The sample was titrated immediately with 0.025 N sodium thio sulfate solution by using starch as the indicator. For determination the BOD, use one set of sample dilution and dilution water found out the initial dissolved oxygen content, the other set of samples dilution water was kept in the BOD incubator at 200</w:t>
      </w:r>
      <w:r w:rsidRPr="00672C9A">
        <w:rPr>
          <w:rFonts w:ascii="Arial" w:hAnsi="Arial" w:cs="Arial"/>
          <w:sz w:val="24"/>
          <w:szCs w:val="24"/>
        </w:rPr>
        <w:sym w:font="Symbol" w:char="F0B0"/>
      </w:r>
      <w:r w:rsidRPr="00672C9A">
        <w:rPr>
          <w:rFonts w:ascii="Arial" w:hAnsi="Arial" w:cs="Arial"/>
          <w:sz w:val="24"/>
          <w:szCs w:val="24"/>
        </w:rPr>
        <w:t>C (in dark) for five days, determined the DO content of dilution water and sample dilutions, using the procedure.</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calculation of BOD was done using the </w:t>
      </w:r>
      <w:proofErr w:type="gramStart"/>
      <w:r w:rsidRPr="00672C9A">
        <w:rPr>
          <w:rFonts w:ascii="Arial" w:hAnsi="Arial" w:cs="Arial"/>
          <w:sz w:val="24"/>
          <w:szCs w:val="24"/>
        </w:rPr>
        <w:t>formula :</w:t>
      </w:r>
      <w:proofErr w:type="gramEnd"/>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DO</w:t>
      </w:r>
      <w:r w:rsidRPr="00672C9A">
        <w:rPr>
          <w:rFonts w:ascii="Arial" w:hAnsi="Arial" w:cs="Arial"/>
          <w:sz w:val="24"/>
          <w:szCs w:val="24"/>
          <w:vertAlign w:val="subscript"/>
        </w:rPr>
        <w:t>5</w:t>
      </w:r>
      <w:r w:rsidRPr="00672C9A">
        <w:rPr>
          <w:rFonts w:ascii="Arial" w:hAnsi="Arial" w:cs="Arial"/>
          <w:sz w:val="24"/>
          <w:szCs w:val="24"/>
        </w:rPr>
        <w:t xml:space="preserve"> (mg / l)</w:t>
      </w:r>
      <w:r w:rsidRPr="00672C9A">
        <w:rPr>
          <w:rFonts w:ascii="Arial" w:hAnsi="Arial" w:cs="Arial"/>
          <w:sz w:val="24"/>
          <w:szCs w:val="24"/>
        </w:rPr>
        <w:tab/>
        <w:t>=</w:t>
      </w:r>
      <w:r w:rsidRPr="00672C9A">
        <w:rPr>
          <w:rFonts w:ascii="Arial" w:hAnsi="Arial" w:cs="Arial"/>
          <w:sz w:val="24"/>
          <w:szCs w:val="24"/>
        </w:rPr>
        <w:tab/>
      </w:r>
      <w:r w:rsidRPr="00672C9A">
        <w:rPr>
          <w:rFonts w:ascii="Arial" w:hAnsi="Arial" w:cs="Arial"/>
          <w:position w:val="-30"/>
          <w:sz w:val="24"/>
          <w:szCs w:val="24"/>
        </w:rPr>
        <w:object w:dxaOrig="1800" w:dyaOrig="700">
          <v:shape id="_x0000_i1034" type="#_x0000_t75" style="width:90pt;height:35.25pt" o:ole="">
            <v:imagedata r:id="rId30" o:title=""/>
          </v:shape>
          <o:OLEObject Type="Embed" ProgID="Equation.3" ShapeID="_x0000_i1034" DrawAspect="Content" ObjectID="_1429348899" r:id="rId31"/>
        </w:object>
      </w:r>
    </w:p>
    <w:p w:rsidR="00672C9A" w:rsidRPr="00672C9A" w:rsidRDefault="00672C9A" w:rsidP="00672C9A">
      <w:pPr>
        <w:spacing w:after="0" w:line="360" w:lineRule="auto"/>
        <w:jc w:val="both"/>
        <w:rPr>
          <w:rFonts w:ascii="Arial" w:hAnsi="Arial" w:cs="Arial"/>
          <w:sz w:val="24"/>
          <w:szCs w:val="24"/>
        </w:rPr>
      </w:pPr>
      <w:proofErr w:type="gramStart"/>
      <w:r w:rsidRPr="00672C9A">
        <w:rPr>
          <w:rFonts w:ascii="Arial" w:hAnsi="Arial" w:cs="Arial"/>
          <w:sz w:val="24"/>
          <w:szCs w:val="24"/>
        </w:rPr>
        <w:t>where</w:t>
      </w:r>
      <w:proofErr w:type="gramEnd"/>
      <w:r w:rsidRPr="00672C9A">
        <w:rPr>
          <w:rFonts w:ascii="Arial" w:hAnsi="Arial" w:cs="Arial"/>
          <w:sz w:val="24"/>
          <w:szCs w:val="24"/>
        </w:rPr>
        <w:t>,</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N</w:t>
      </w:r>
      <w:r w:rsidRPr="00672C9A">
        <w:rPr>
          <w:rFonts w:ascii="Arial" w:hAnsi="Arial" w:cs="Arial"/>
          <w:sz w:val="24"/>
          <w:szCs w:val="24"/>
        </w:rPr>
        <w:tab/>
        <w:t>=</w:t>
      </w:r>
      <w:r w:rsidRPr="00672C9A">
        <w:rPr>
          <w:rFonts w:ascii="Arial" w:hAnsi="Arial" w:cs="Arial"/>
          <w:sz w:val="24"/>
          <w:szCs w:val="24"/>
        </w:rPr>
        <w:tab/>
        <w:t>Normality of sodium thiosulfate</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V</w:t>
      </w:r>
      <w:r w:rsidRPr="00672C9A">
        <w:rPr>
          <w:rFonts w:ascii="Arial" w:hAnsi="Arial" w:cs="Arial"/>
          <w:sz w:val="24"/>
          <w:szCs w:val="24"/>
        </w:rPr>
        <w:tab/>
        <w:t>=</w:t>
      </w:r>
      <w:r w:rsidRPr="00672C9A">
        <w:rPr>
          <w:rFonts w:ascii="Arial" w:hAnsi="Arial" w:cs="Arial"/>
          <w:sz w:val="24"/>
          <w:szCs w:val="24"/>
        </w:rPr>
        <w:tab/>
        <w:t>Volume of thiosulfate</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V</w:t>
      </w:r>
      <w:r w:rsidRPr="00672C9A">
        <w:rPr>
          <w:rFonts w:ascii="Arial" w:hAnsi="Arial" w:cs="Arial"/>
          <w:sz w:val="24"/>
          <w:szCs w:val="24"/>
          <w:vertAlign w:val="subscript"/>
        </w:rPr>
        <w:t>1</w:t>
      </w:r>
      <w:r w:rsidRPr="00672C9A">
        <w:rPr>
          <w:rFonts w:ascii="Arial" w:hAnsi="Arial" w:cs="Arial"/>
          <w:sz w:val="24"/>
          <w:szCs w:val="24"/>
        </w:rPr>
        <w:tab/>
        <w:t>=</w:t>
      </w:r>
      <w:r w:rsidRPr="00672C9A">
        <w:rPr>
          <w:rFonts w:ascii="Arial" w:hAnsi="Arial" w:cs="Arial"/>
          <w:sz w:val="24"/>
          <w:szCs w:val="24"/>
        </w:rPr>
        <w:tab/>
        <w:t>Volume of sample</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DO</w:t>
      </w:r>
      <w:r w:rsidRPr="00672C9A">
        <w:rPr>
          <w:rFonts w:ascii="Arial" w:hAnsi="Arial" w:cs="Arial"/>
          <w:sz w:val="24"/>
          <w:szCs w:val="24"/>
          <w:vertAlign w:val="subscript"/>
        </w:rPr>
        <w:t>5</w:t>
      </w:r>
      <w:r w:rsidRPr="00672C9A">
        <w:rPr>
          <w:rFonts w:ascii="Arial" w:hAnsi="Arial" w:cs="Arial"/>
          <w:sz w:val="24"/>
          <w:szCs w:val="24"/>
        </w:rPr>
        <w:tab/>
        <w:t>=</w:t>
      </w:r>
      <w:r w:rsidRPr="00672C9A">
        <w:rPr>
          <w:rFonts w:ascii="Arial" w:hAnsi="Arial" w:cs="Arial"/>
          <w:sz w:val="24"/>
          <w:szCs w:val="24"/>
        </w:rPr>
        <w:tab/>
        <w:t>Dissolved Oxygen after five day</w:t>
      </w:r>
    </w:p>
    <w:p w:rsidR="00672C9A" w:rsidRPr="00672C9A" w:rsidRDefault="00672C9A" w:rsidP="00672C9A">
      <w:pPr>
        <w:spacing w:after="0" w:line="360" w:lineRule="auto"/>
        <w:jc w:val="both"/>
        <w:rPr>
          <w:rFonts w:ascii="Arial" w:hAnsi="Arial" w:cs="Arial"/>
          <w:sz w:val="24"/>
          <w:szCs w:val="24"/>
          <w:vertAlign w:val="subscript"/>
        </w:rPr>
      </w:pPr>
      <w:r w:rsidRPr="00672C9A">
        <w:rPr>
          <w:rFonts w:ascii="Arial" w:hAnsi="Arial" w:cs="Arial"/>
          <w:sz w:val="24"/>
          <w:szCs w:val="24"/>
        </w:rPr>
        <w:tab/>
        <w:t>DO</w:t>
      </w:r>
      <w:r w:rsidRPr="00672C9A">
        <w:rPr>
          <w:rFonts w:ascii="Arial" w:hAnsi="Arial" w:cs="Arial"/>
          <w:sz w:val="24"/>
          <w:szCs w:val="24"/>
        </w:rPr>
        <w:tab/>
        <w:t>=</w:t>
      </w:r>
      <w:r w:rsidRPr="00672C9A">
        <w:rPr>
          <w:rFonts w:ascii="Arial" w:hAnsi="Arial" w:cs="Arial"/>
          <w:sz w:val="24"/>
          <w:szCs w:val="24"/>
        </w:rPr>
        <w:tab/>
        <w:t>Dissolved Oxygen at initial BOD (mg / l) = DO – DO</w:t>
      </w:r>
      <w:r w:rsidRPr="00672C9A">
        <w:rPr>
          <w:rFonts w:ascii="Arial" w:hAnsi="Arial" w:cs="Arial"/>
          <w:sz w:val="24"/>
          <w:szCs w:val="24"/>
          <w:vertAlign w:val="subscript"/>
        </w:rPr>
        <w:t>5</w:t>
      </w:r>
    </w:p>
    <w:p w:rsidR="00672C9A" w:rsidRPr="00672C9A" w:rsidRDefault="00672C9A" w:rsidP="00672C9A">
      <w:pPr>
        <w:pStyle w:val="ListParagraph"/>
        <w:numPr>
          <w:ilvl w:val="0"/>
          <w:numId w:val="5"/>
        </w:numPr>
        <w:spacing w:before="240" w:line="360" w:lineRule="auto"/>
        <w:ind w:left="360"/>
        <w:jc w:val="both"/>
        <w:rPr>
          <w:rFonts w:cs="Arial"/>
          <w:b/>
          <w:szCs w:val="24"/>
        </w:rPr>
      </w:pPr>
      <w:r w:rsidRPr="00672C9A">
        <w:rPr>
          <w:rFonts w:cs="Arial"/>
          <w:b/>
          <w:szCs w:val="24"/>
        </w:rPr>
        <w:lastRenderedPageBreak/>
        <w:t>Chemical Oxygen Demand (COD)</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Chemical oxygen demand is the quantity of oxygen is required for the complete of all reducing substances (both organic and inorganic) present in water (Mukherjee, 2000).</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Analysis of COD of the dyed effluent samples was carried by the following procedure. About 12.2 gm of dried potassium dichromate was mixed in 100 ml of distilled water for preparation of potassium dichormate solution (0.25 N). About 2 gm of potassium iodide and one gram of iodine was dissolved in 300 ml distilled water, for the preparation of potassium iodine solution. Sodium thiosulfate solution (0.1 N) of required volume was dissolved in 1000 ml of distilled water in a volumetric flask for the preparation of sodium thiosulfate solution, 0.025 N. About one gram of starch was dissolved in a little water for preparation starch solution. Concentrated sulfuric acid was also used as a reagent for the process. </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About 50 ml of both effluent samples were taken in COD flask and 5 ml of potassium dichromate solution was added. And the solution was kept at 100</w:t>
      </w:r>
      <w:r w:rsidRPr="00672C9A">
        <w:rPr>
          <w:rFonts w:ascii="Arial" w:hAnsi="Arial" w:cs="Arial"/>
          <w:sz w:val="24"/>
          <w:szCs w:val="24"/>
        </w:rPr>
        <w:sym w:font="Symbol" w:char="F0B0"/>
      </w:r>
      <w:r w:rsidRPr="00672C9A">
        <w:rPr>
          <w:rFonts w:ascii="Arial" w:hAnsi="Arial" w:cs="Arial"/>
          <w:sz w:val="24"/>
          <w:szCs w:val="24"/>
        </w:rPr>
        <w:t xml:space="preserve">C for 1 hour. About 5 ml of potassium iodine solution and 10 ml of sulphruic acid were mixed in the samples. Then the samples were </w:t>
      </w:r>
      <w:proofErr w:type="gramStart"/>
      <w:r w:rsidRPr="00672C9A">
        <w:rPr>
          <w:rFonts w:ascii="Arial" w:hAnsi="Arial" w:cs="Arial"/>
          <w:sz w:val="24"/>
          <w:szCs w:val="24"/>
        </w:rPr>
        <w:t>titrate</w:t>
      </w:r>
      <w:proofErr w:type="gramEnd"/>
      <w:r w:rsidRPr="00672C9A">
        <w:rPr>
          <w:rFonts w:ascii="Arial" w:hAnsi="Arial" w:cs="Arial"/>
          <w:sz w:val="24"/>
          <w:szCs w:val="24"/>
        </w:rPr>
        <w:t xml:space="preserve"> with sodium thiosulphate, until it disappeared to pale yellow colour. Then 1 ml of starch was added as indicator and then the colour burnt to blue. The samples were again titrated with sodium thiosulphate till blue disappeared. </w:t>
      </w:r>
    </w:p>
    <w:p w:rsidR="00672C9A" w:rsidRP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 xml:space="preserve">The calculations of COD was done using the </w:t>
      </w:r>
      <w:proofErr w:type="gramStart"/>
      <w:r w:rsidRPr="00672C9A">
        <w:rPr>
          <w:rFonts w:ascii="Arial" w:hAnsi="Arial" w:cs="Arial"/>
          <w:sz w:val="24"/>
          <w:szCs w:val="24"/>
        </w:rPr>
        <w:t>formula :</w:t>
      </w:r>
      <w:proofErr w:type="gramEnd"/>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COD</w:t>
      </w:r>
      <w:r w:rsidRPr="00672C9A">
        <w:rPr>
          <w:rFonts w:ascii="Arial" w:hAnsi="Arial" w:cs="Arial"/>
          <w:sz w:val="24"/>
          <w:szCs w:val="24"/>
        </w:rPr>
        <w:tab/>
        <w:t>=</w:t>
      </w:r>
      <w:r w:rsidRPr="00672C9A">
        <w:rPr>
          <w:rFonts w:ascii="Arial" w:hAnsi="Arial" w:cs="Arial"/>
          <w:sz w:val="24"/>
          <w:szCs w:val="24"/>
        </w:rPr>
        <w:tab/>
      </w:r>
      <w:r w:rsidRPr="00672C9A">
        <w:rPr>
          <w:rFonts w:ascii="Arial" w:hAnsi="Arial" w:cs="Arial"/>
          <w:position w:val="-30"/>
          <w:sz w:val="24"/>
          <w:szCs w:val="24"/>
        </w:rPr>
        <w:object w:dxaOrig="1800" w:dyaOrig="700">
          <v:shape id="_x0000_i1035" type="#_x0000_t75" style="width:90pt;height:35.25pt" o:ole="">
            <v:imagedata r:id="rId30" o:title=""/>
          </v:shape>
          <o:OLEObject Type="Embed" ProgID="Equation.3" ShapeID="_x0000_i1035" DrawAspect="Content" ObjectID="_1429348900" r:id="rId32"/>
        </w:object>
      </w:r>
      <w:r w:rsidRPr="00672C9A">
        <w:rPr>
          <w:rFonts w:ascii="Arial" w:hAnsi="Arial" w:cs="Arial"/>
          <w:sz w:val="24"/>
          <w:szCs w:val="24"/>
        </w:rPr>
        <w:t xml:space="preserve"> x 1000</w:t>
      </w:r>
    </w:p>
    <w:p w:rsidR="00672C9A" w:rsidRPr="00672C9A" w:rsidRDefault="00672C9A" w:rsidP="00672C9A">
      <w:pPr>
        <w:spacing w:after="0" w:line="360" w:lineRule="auto"/>
        <w:jc w:val="both"/>
        <w:rPr>
          <w:rFonts w:ascii="Arial" w:hAnsi="Arial" w:cs="Arial"/>
          <w:sz w:val="24"/>
          <w:szCs w:val="24"/>
        </w:rPr>
      </w:pPr>
      <w:proofErr w:type="gramStart"/>
      <w:r w:rsidRPr="00672C9A">
        <w:rPr>
          <w:rFonts w:ascii="Arial" w:hAnsi="Arial" w:cs="Arial"/>
          <w:sz w:val="24"/>
          <w:szCs w:val="24"/>
        </w:rPr>
        <w:t>where</w:t>
      </w:r>
      <w:proofErr w:type="gramEnd"/>
      <w:r w:rsidRPr="00672C9A">
        <w:rPr>
          <w:rFonts w:ascii="Arial" w:hAnsi="Arial" w:cs="Arial"/>
          <w:sz w:val="24"/>
          <w:szCs w:val="24"/>
        </w:rPr>
        <w:t xml:space="preserve"> </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C</w:t>
      </w:r>
      <w:r w:rsidRPr="00672C9A">
        <w:rPr>
          <w:rFonts w:ascii="Arial" w:hAnsi="Arial" w:cs="Arial"/>
          <w:sz w:val="24"/>
          <w:szCs w:val="24"/>
        </w:rPr>
        <w:tab/>
        <w:t>=</w:t>
      </w:r>
      <w:r w:rsidRPr="00672C9A">
        <w:rPr>
          <w:rFonts w:ascii="Arial" w:hAnsi="Arial" w:cs="Arial"/>
          <w:sz w:val="24"/>
          <w:szCs w:val="24"/>
        </w:rPr>
        <w:tab/>
        <w:t>Concentration of Titrant</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A</w:t>
      </w:r>
      <w:r w:rsidRPr="00672C9A">
        <w:rPr>
          <w:rFonts w:ascii="Arial" w:hAnsi="Arial" w:cs="Arial"/>
          <w:sz w:val="24"/>
          <w:szCs w:val="24"/>
        </w:rPr>
        <w:tab/>
        <w:t>=</w:t>
      </w:r>
      <w:r w:rsidRPr="00672C9A">
        <w:rPr>
          <w:rFonts w:ascii="Arial" w:hAnsi="Arial" w:cs="Arial"/>
          <w:sz w:val="24"/>
          <w:szCs w:val="24"/>
        </w:rPr>
        <w:tab/>
        <w:t>Titrant of sample</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B</w:t>
      </w:r>
      <w:r w:rsidRPr="00672C9A">
        <w:rPr>
          <w:rFonts w:ascii="Arial" w:hAnsi="Arial" w:cs="Arial"/>
          <w:sz w:val="24"/>
          <w:szCs w:val="24"/>
        </w:rPr>
        <w:tab/>
        <w:t>=</w:t>
      </w:r>
      <w:r w:rsidRPr="00672C9A">
        <w:rPr>
          <w:rFonts w:ascii="Arial" w:hAnsi="Arial" w:cs="Arial"/>
          <w:sz w:val="24"/>
          <w:szCs w:val="24"/>
        </w:rPr>
        <w:tab/>
        <w:t>Blank</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ab/>
        <w:t>V</w:t>
      </w:r>
      <w:r w:rsidRPr="00672C9A">
        <w:rPr>
          <w:rFonts w:ascii="Arial" w:hAnsi="Arial" w:cs="Arial"/>
          <w:sz w:val="24"/>
          <w:szCs w:val="24"/>
        </w:rPr>
        <w:tab/>
        <w:t>=</w:t>
      </w:r>
      <w:r w:rsidRPr="00672C9A">
        <w:rPr>
          <w:rFonts w:ascii="Arial" w:hAnsi="Arial" w:cs="Arial"/>
          <w:sz w:val="24"/>
          <w:szCs w:val="24"/>
        </w:rPr>
        <w:tab/>
        <w:t xml:space="preserve">Volume of sample </w:t>
      </w:r>
    </w:p>
    <w:p w:rsidR="00672C9A" w:rsidRPr="00672C9A" w:rsidRDefault="00672C9A" w:rsidP="00672C9A">
      <w:pPr>
        <w:pStyle w:val="ListParagraph"/>
        <w:numPr>
          <w:ilvl w:val="0"/>
          <w:numId w:val="5"/>
        </w:numPr>
        <w:spacing w:before="240" w:line="360" w:lineRule="auto"/>
        <w:ind w:left="360"/>
        <w:jc w:val="both"/>
        <w:rPr>
          <w:rFonts w:cs="Arial"/>
          <w:b/>
          <w:szCs w:val="24"/>
        </w:rPr>
      </w:pPr>
      <w:r w:rsidRPr="00672C9A">
        <w:rPr>
          <w:rFonts w:cs="Arial"/>
          <w:b/>
          <w:szCs w:val="24"/>
        </w:rPr>
        <w:lastRenderedPageBreak/>
        <w:t>Total Suspended Solids (TSS)</w:t>
      </w:r>
    </w:p>
    <w:p w:rsidR="00672C9A" w:rsidRPr="00672C9A" w:rsidRDefault="00672C9A" w:rsidP="00672C9A">
      <w:pPr>
        <w:spacing w:before="180" w:after="0" w:line="360" w:lineRule="auto"/>
        <w:jc w:val="both"/>
        <w:rPr>
          <w:rFonts w:ascii="Arial" w:hAnsi="Arial" w:cs="Arial"/>
          <w:sz w:val="24"/>
          <w:szCs w:val="24"/>
        </w:rPr>
      </w:pPr>
      <w:r w:rsidRPr="00672C9A">
        <w:rPr>
          <w:rFonts w:ascii="Arial" w:hAnsi="Arial" w:cs="Arial"/>
          <w:sz w:val="24"/>
          <w:szCs w:val="24"/>
        </w:rPr>
        <w:tab/>
        <w:t>Suspended solids of the dyed effluent samples were estimated by centrifuge method. About 50 ml of conventional and enzymatic effluent samples was centrifuged and after centrifugation the residue was washed with distilled water, recentrifuged and the suspended solids in the centrifuge tubes were filtered through a pre-weighed Whatman No. 1 filter paper and then the filter paper was dried at 105</w:t>
      </w:r>
      <w:r w:rsidRPr="00672C9A">
        <w:rPr>
          <w:rFonts w:ascii="Arial" w:hAnsi="Arial" w:cs="Arial"/>
          <w:sz w:val="24"/>
          <w:szCs w:val="24"/>
        </w:rPr>
        <w:sym w:font="Symbol" w:char="F0B0"/>
      </w:r>
      <w:r w:rsidRPr="00672C9A">
        <w:rPr>
          <w:rFonts w:ascii="Arial" w:hAnsi="Arial" w:cs="Arial"/>
          <w:sz w:val="24"/>
          <w:szCs w:val="24"/>
        </w:rPr>
        <w:t xml:space="preserve">C. The increase in weight was equal to the amount of suspended solids (Kenkal, 2002). The suspended solids present in the sample were calculated by using the formula. </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Total Suspended solids (mg/l)</w:t>
      </w:r>
      <w:r w:rsidRPr="00672C9A">
        <w:rPr>
          <w:rFonts w:ascii="Arial" w:hAnsi="Arial" w:cs="Arial"/>
          <w:sz w:val="24"/>
          <w:szCs w:val="24"/>
        </w:rPr>
        <w:tab/>
        <w:t>=</w:t>
      </w:r>
      <w:r w:rsidRPr="00672C9A">
        <w:rPr>
          <w:rFonts w:ascii="Arial" w:hAnsi="Arial" w:cs="Arial"/>
          <w:sz w:val="24"/>
          <w:szCs w:val="24"/>
        </w:rPr>
        <w:tab/>
      </w:r>
      <w:r w:rsidRPr="00672C9A">
        <w:rPr>
          <w:rFonts w:ascii="Arial" w:hAnsi="Arial" w:cs="Arial"/>
          <w:position w:val="-30"/>
          <w:sz w:val="24"/>
          <w:szCs w:val="24"/>
        </w:rPr>
        <w:object w:dxaOrig="3739" w:dyaOrig="1060">
          <v:shape id="_x0000_i1036" type="#_x0000_t75" style="width:186.75pt;height:53.25pt" o:ole="">
            <v:imagedata r:id="rId33" o:title=""/>
          </v:shape>
          <o:OLEObject Type="Embed" ProgID="Equation.3" ShapeID="_x0000_i1036" DrawAspect="Content" ObjectID="_1429348901" r:id="rId34"/>
        </w:object>
      </w:r>
    </w:p>
    <w:p w:rsidR="00672C9A" w:rsidRPr="00672C9A" w:rsidRDefault="00672C9A" w:rsidP="00672C9A">
      <w:pPr>
        <w:pStyle w:val="ListParagraph"/>
        <w:numPr>
          <w:ilvl w:val="0"/>
          <w:numId w:val="5"/>
        </w:numPr>
        <w:spacing w:before="180" w:line="360" w:lineRule="auto"/>
        <w:ind w:left="360"/>
        <w:jc w:val="both"/>
        <w:rPr>
          <w:rFonts w:cs="Arial"/>
          <w:b/>
          <w:szCs w:val="24"/>
        </w:rPr>
      </w:pPr>
      <w:r w:rsidRPr="00672C9A">
        <w:rPr>
          <w:rFonts w:cs="Arial"/>
          <w:b/>
          <w:szCs w:val="24"/>
        </w:rPr>
        <w:t>Total Dissolved Solids (TDS)</w:t>
      </w:r>
    </w:p>
    <w:p w:rsidR="00672C9A" w:rsidRPr="00672C9A" w:rsidRDefault="00672C9A" w:rsidP="00672C9A">
      <w:pPr>
        <w:spacing w:before="180" w:after="0" w:line="360" w:lineRule="auto"/>
        <w:jc w:val="both"/>
        <w:rPr>
          <w:rFonts w:ascii="Arial" w:hAnsi="Arial" w:cs="Arial"/>
          <w:sz w:val="24"/>
          <w:szCs w:val="24"/>
        </w:rPr>
      </w:pPr>
      <w:r w:rsidRPr="00672C9A">
        <w:rPr>
          <w:rFonts w:ascii="Arial" w:hAnsi="Arial" w:cs="Arial"/>
          <w:sz w:val="24"/>
          <w:szCs w:val="24"/>
        </w:rPr>
        <w:tab/>
        <w:t xml:space="preserve">About 50 ml of the dyed effluent samples were taken in a pre-weighed silica dish and the sample was evaporated to dryness using water bath. After complete evaporation the final weight of the silica dish was taken (Kenkal, 2002). The total dissolved solids present in the samples were calculated by using the following formula. </w:t>
      </w:r>
    </w:p>
    <w:p w:rsidR="00672C9A" w:rsidRPr="00672C9A" w:rsidRDefault="00672C9A" w:rsidP="00672C9A">
      <w:pPr>
        <w:spacing w:after="0" w:line="360" w:lineRule="auto"/>
        <w:jc w:val="both"/>
        <w:rPr>
          <w:rFonts w:ascii="Arial" w:hAnsi="Arial" w:cs="Arial"/>
          <w:sz w:val="24"/>
          <w:szCs w:val="24"/>
        </w:rPr>
      </w:pPr>
      <w:r w:rsidRPr="00672C9A">
        <w:rPr>
          <w:rFonts w:ascii="Arial" w:hAnsi="Arial" w:cs="Arial"/>
          <w:sz w:val="24"/>
          <w:szCs w:val="24"/>
        </w:rPr>
        <w:t>Total dissolved solids (mg/l)</w:t>
      </w:r>
      <w:r w:rsidRPr="00672C9A">
        <w:rPr>
          <w:rFonts w:ascii="Arial" w:hAnsi="Arial" w:cs="Arial"/>
          <w:sz w:val="24"/>
          <w:szCs w:val="24"/>
        </w:rPr>
        <w:tab/>
        <w:t>=</w:t>
      </w:r>
      <w:r w:rsidRPr="00672C9A">
        <w:rPr>
          <w:rFonts w:ascii="Arial" w:hAnsi="Arial" w:cs="Arial"/>
          <w:sz w:val="24"/>
          <w:szCs w:val="24"/>
        </w:rPr>
        <w:tab/>
      </w:r>
      <w:r w:rsidRPr="00672C9A">
        <w:rPr>
          <w:rFonts w:ascii="Arial" w:hAnsi="Arial" w:cs="Arial"/>
          <w:position w:val="-30"/>
          <w:sz w:val="24"/>
          <w:szCs w:val="24"/>
        </w:rPr>
        <w:object w:dxaOrig="3739" w:dyaOrig="1060">
          <v:shape id="_x0000_i1037" type="#_x0000_t75" style="width:186.75pt;height:53.25pt" o:ole="">
            <v:imagedata r:id="rId35" o:title=""/>
          </v:shape>
          <o:OLEObject Type="Embed" ProgID="Equation.3" ShapeID="_x0000_i1037" DrawAspect="Content" ObjectID="_1429348902" r:id="rId36"/>
        </w:object>
      </w:r>
    </w:p>
    <w:p w:rsidR="00672C9A" w:rsidRPr="00672C9A" w:rsidRDefault="00672C9A" w:rsidP="00672C9A">
      <w:pPr>
        <w:spacing w:before="180" w:after="0" w:line="360" w:lineRule="auto"/>
        <w:jc w:val="both"/>
        <w:rPr>
          <w:rFonts w:ascii="Arial" w:hAnsi="Arial" w:cs="Arial"/>
          <w:b/>
          <w:sz w:val="24"/>
          <w:szCs w:val="24"/>
        </w:rPr>
      </w:pPr>
      <w:r w:rsidRPr="00672C9A">
        <w:rPr>
          <w:rFonts w:ascii="Arial" w:hAnsi="Arial" w:cs="Arial"/>
          <w:b/>
          <w:sz w:val="24"/>
          <w:szCs w:val="24"/>
        </w:rPr>
        <w:t>3.10.2.14   Wear Study of the Prepared Garments</w:t>
      </w:r>
    </w:p>
    <w:p w:rsidR="00672C9A" w:rsidRPr="00672C9A" w:rsidRDefault="00672C9A" w:rsidP="00672C9A">
      <w:pPr>
        <w:spacing w:before="180" w:after="0" w:line="360" w:lineRule="auto"/>
        <w:jc w:val="both"/>
        <w:rPr>
          <w:rFonts w:ascii="Arial" w:hAnsi="Arial" w:cs="Arial"/>
          <w:sz w:val="24"/>
          <w:szCs w:val="24"/>
        </w:rPr>
      </w:pPr>
      <w:r w:rsidRPr="00672C9A">
        <w:rPr>
          <w:rFonts w:ascii="Arial" w:hAnsi="Arial" w:cs="Arial"/>
          <w:sz w:val="24"/>
          <w:szCs w:val="24"/>
        </w:rPr>
        <w:tab/>
        <w:t>The jablas and panties were worn by an infant for 3 hours from 10 am to 1 pm. This was collected and washed using standard detergent by hand wash method and dried in shade. This was repeated after every wear on alternate days. Thus the garments were subjected to 10 consecutive washes and studied. These garments were then analysed colour-fastness tests.</w:t>
      </w:r>
    </w:p>
    <w:p w:rsidR="00672C9A" w:rsidRPr="00672C9A" w:rsidRDefault="00672C9A" w:rsidP="00672C9A">
      <w:pPr>
        <w:spacing w:before="180" w:after="0" w:line="360" w:lineRule="auto"/>
        <w:jc w:val="both"/>
        <w:rPr>
          <w:rFonts w:ascii="Arial" w:hAnsi="Arial" w:cs="Arial"/>
          <w:b/>
          <w:sz w:val="24"/>
          <w:szCs w:val="24"/>
        </w:rPr>
      </w:pPr>
      <w:r w:rsidRPr="00672C9A">
        <w:rPr>
          <w:rFonts w:ascii="Arial" w:hAnsi="Arial" w:cs="Arial"/>
          <w:b/>
          <w:sz w:val="24"/>
          <w:szCs w:val="24"/>
        </w:rPr>
        <w:t>3.11</w:t>
      </w:r>
      <w:r w:rsidRPr="00672C9A">
        <w:rPr>
          <w:rFonts w:ascii="Arial" w:hAnsi="Arial" w:cs="Arial"/>
          <w:b/>
          <w:sz w:val="24"/>
          <w:szCs w:val="24"/>
        </w:rPr>
        <w:tab/>
        <w:t>COST ESTIMATION</w:t>
      </w:r>
    </w:p>
    <w:p w:rsidR="00672C9A" w:rsidRPr="00672C9A" w:rsidRDefault="00672C9A" w:rsidP="00672C9A">
      <w:pPr>
        <w:spacing w:before="180" w:after="0" w:line="360" w:lineRule="auto"/>
        <w:jc w:val="both"/>
        <w:rPr>
          <w:rFonts w:ascii="Arial" w:hAnsi="Arial" w:cs="Arial"/>
          <w:sz w:val="24"/>
          <w:szCs w:val="24"/>
        </w:rPr>
      </w:pPr>
      <w:r w:rsidRPr="00672C9A">
        <w:rPr>
          <w:rFonts w:ascii="Arial" w:hAnsi="Arial" w:cs="Arial"/>
          <w:sz w:val="24"/>
          <w:szCs w:val="24"/>
        </w:rPr>
        <w:tab/>
        <w:t xml:space="preserve">The </w:t>
      </w:r>
      <w:proofErr w:type="gramStart"/>
      <w:r w:rsidRPr="00672C9A">
        <w:rPr>
          <w:rFonts w:ascii="Arial" w:hAnsi="Arial" w:cs="Arial"/>
          <w:sz w:val="24"/>
          <w:szCs w:val="24"/>
        </w:rPr>
        <w:t>cost of the mordants were</w:t>
      </w:r>
      <w:proofErr w:type="gramEnd"/>
      <w:r w:rsidRPr="00672C9A">
        <w:rPr>
          <w:rFonts w:ascii="Arial" w:hAnsi="Arial" w:cs="Arial"/>
          <w:sz w:val="24"/>
          <w:szCs w:val="24"/>
        </w:rPr>
        <w:t xml:space="preserve"> noted for comparison.</w:t>
      </w:r>
    </w:p>
    <w:p w:rsidR="00672C9A" w:rsidRPr="00672C9A" w:rsidRDefault="00672C9A" w:rsidP="00672C9A">
      <w:pPr>
        <w:spacing w:before="240" w:after="0" w:line="360" w:lineRule="auto"/>
        <w:jc w:val="both"/>
        <w:rPr>
          <w:rFonts w:ascii="Arial" w:hAnsi="Arial" w:cs="Arial"/>
          <w:b/>
          <w:sz w:val="24"/>
          <w:szCs w:val="24"/>
        </w:rPr>
      </w:pPr>
      <w:r w:rsidRPr="00672C9A">
        <w:rPr>
          <w:rFonts w:ascii="Arial" w:hAnsi="Arial" w:cs="Arial"/>
          <w:b/>
          <w:sz w:val="24"/>
          <w:szCs w:val="24"/>
        </w:rPr>
        <w:lastRenderedPageBreak/>
        <w:t>3.12</w:t>
      </w:r>
      <w:r w:rsidRPr="00672C9A">
        <w:rPr>
          <w:rFonts w:ascii="Arial" w:hAnsi="Arial" w:cs="Arial"/>
          <w:b/>
          <w:sz w:val="24"/>
          <w:szCs w:val="24"/>
        </w:rPr>
        <w:tab/>
        <w:t>NOMENCLATURE</w:t>
      </w:r>
    </w:p>
    <w:p w:rsidR="00672C9A" w:rsidRPr="00672C9A" w:rsidRDefault="00672C9A" w:rsidP="00672C9A">
      <w:pPr>
        <w:spacing w:before="240" w:after="0" w:line="360" w:lineRule="auto"/>
        <w:jc w:val="both"/>
        <w:rPr>
          <w:rFonts w:ascii="Arial" w:hAnsi="Arial" w:cs="Arial"/>
          <w:sz w:val="24"/>
          <w:szCs w:val="24"/>
        </w:rPr>
      </w:pPr>
      <w:r w:rsidRPr="00672C9A">
        <w:rPr>
          <w:rFonts w:ascii="Arial" w:hAnsi="Arial" w:cs="Arial"/>
          <w:sz w:val="24"/>
          <w:szCs w:val="24"/>
        </w:rPr>
        <w:tab/>
        <w:t xml:space="preserve">The </w:t>
      </w:r>
      <w:proofErr w:type="gramStart"/>
      <w:r w:rsidRPr="00672C9A">
        <w:rPr>
          <w:rFonts w:ascii="Arial" w:hAnsi="Arial" w:cs="Arial"/>
          <w:sz w:val="24"/>
          <w:szCs w:val="24"/>
        </w:rPr>
        <w:t>details of nomenclature used in the Chapter 4 is</w:t>
      </w:r>
      <w:proofErr w:type="gramEnd"/>
      <w:r w:rsidRPr="00672C9A">
        <w:rPr>
          <w:rFonts w:ascii="Arial" w:hAnsi="Arial" w:cs="Arial"/>
          <w:sz w:val="24"/>
          <w:szCs w:val="24"/>
        </w:rPr>
        <w:t xml:space="preserve"> presented in the Table – II.</w:t>
      </w:r>
    </w:p>
    <w:p w:rsidR="00672C9A" w:rsidRPr="00672C9A" w:rsidRDefault="00672C9A" w:rsidP="00672C9A">
      <w:pPr>
        <w:spacing w:after="0" w:line="360" w:lineRule="auto"/>
        <w:jc w:val="center"/>
        <w:rPr>
          <w:rFonts w:ascii="Arial" w:hAnsi="Arial" w:cs="Arial"/>
          <w:b/>
          <w:sz w:val="24"/>
          <w:szCs w:val="24"/>
        </w:rPr>
      </w:pPr>
      <w:r w:rsidRPr="00672C9A">
        <w:rPr>
          <w:rFonts w:ascii="Arial" w:hAnsi="Arial" w:cs="Arial"/>
          <w:b/>
          <w:sz w:val="24"/>
          <w:szCs w:val="24"/>
        </w:rPr>
        <w:t>TABLE – II</w:t>
      </w:r>
    </w:p>
    <w:p w:rsidR="00672C9A" w:rsidRPr="00672C9A" w:rsidRDefault="00672C9A" w:rsidP="00672C9A">
      <w:pPr>
        <w:spacing w:after="0" w:line="360" w:lineRule="auto"/>
        <w:jc w:val="center"/>
        <w:rPr>
          <w:rFonts w:ascii="Arial" w:hAnsi="Arial" w:cs="Arial"/>
          <w:b/>
          <w:sz w:val="24"/>
          <w:szCs w:val="24"/>
        </w:rPr>
      </w:pPr>
      <w:r w:rsidRPr="00672C9A">
        <w:rPr>
          <w:rFonts w:ascii="Arial" w:hAnsi="Arial" w:cs="Arial"/>
          <w:b/>
          <w:sz w:val="24"/>
          <w:szCs w:val="24"/>
        </w:rPr>
        <w:softHyphen/>
        <w:t>NOMENCLATURE</w:t>
      </w:r>
    </w:p>
    <w:tbl>
      <w:tblPr>
        <w:tblStyle w:val="TableGrid"/>
        <w:tblW w:w="0" w:type="auto"/>
        <w:jc w:val="center"/>
        <w:tblLayout w:type="fixed"/>
        <w:tblLook w:val="04A0"/>
      </w:tblPr>
      <w:tblGrid>
        <w:gridCol w:w="828"/>
        <w:gridCol w:w="6013"/>
        <w:gridCol w:w="1684"/>
      </w:tblGrid>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b/>
                <w:sz w:val="20"/>
                <w:szCs w:val="24"/>
              </w:rPr>
            </w:pPr>
            <w:r w:rsidRPr="00FA1901">
              <w:rPr>
                <w:rFonts w:ascii="Arial" w:hAnsi="Arial" w:cs="Arial"/>
                <w:b/>
                <w:sz w:val="20"/>
                <w:szCs w:val="24"/>
              </w:rPr>
              <w:t>S.No.</w:t>
            </w:r>
          </w:p>
        </w:tc>
        <w:tc>
          <w:tcPr>
            <w:tcW w:w="6013" w:type="dxa"/>
            <w:vAlign w:val="center"/>
          </w:tcPr>
          <w:p w:rsidR="00672C9A" w:rsidRPr="00FA1901" w:rsidRDefault="00672C9A" w:rsidP="00672C9A">
            <w:pPr>
              <w:spacing w:before="36" w:after="0"/>
              <w:rPr>
                <w:rFonts w:ascii="Arial" w:hAnsi="Arial" w:cs="Arial"/>
                <w:b/>
                <w:sz w:val="20"/>
                <w:szCs w:val="24"/>
              </w:rPr>
            </w:pPr>
            <w:r w:rsidRPr="00FA1901">
              <w:rPr>
                <w:rFonts w:ascii="Arial" w:hAnsi="Arial" w:cs="Arial"/>
                <w:b/>
                <w:sz w:val="20"/>
                <w:szCs w:val="24"/>
              </w:rPr>
              <w:t>Sample details</w:t>
            </w:r>
          </w:p>
        </w:tc>
        <w:tc>
          <w:tcPr>
            <w:tcW w:w="1684" w:type="dxa"/>
            <w:vAlign w:val="center"/>
          </w:tcPr>
          <w:p w:rsidR="00672C9A" w:rsidRPr="00FA1901" w:rsidRDefault="00672C9A" w:rsidP="00672C9A">
            <w:pPr>
              <w:spacing w:before="36" w:after="0"/>
              <w:rPr>
                <w:rFonts w:ascii="Arial" w:hAnsi="Arial" w:cs="Arial"/>
                <w:b/>
                <w:sz w:val="20"/>
                <w:szCs w:val="24"/>
              </w:rPr>
            </w:pPr>
            <w:r w:rsidRPr="00FA1901">
              <w:rPr>
                <w:rFonts w:ascii="Arial" w:hAnsi="Arial" w:cs="Arial"/>
                <w:b/>
                <w:sz w:val="20"/>
                <w:szCs w:val="24"/>
              </w:rPr>
              <w:t>Nomenclature</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Simultaneous mordanting with Potassium Dichromate on Fabric</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SPDF</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Simultaneous mordanting with Copper Sulphate on Fabric</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SCSF</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3.</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Simultaneous mordanting with Sodium Sulphate on Fabric</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SSSF</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4.</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Simultaneous mordanting with Alum on Fabric</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SAF</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5.</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Simultaneous mordanting with Myrobolan on Fabric</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SMF</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6.</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Simultaneous mordanting with Pomegranate on Fabric</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SPF</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7.</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Simultaneous mordanting with Potassium Dichromate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SPDW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8.</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Simultaneous mordanting with Copper Sulphate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SCSW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9.</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Simultaneous mordanting with Sodium Sulphate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SSSW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10.</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Simultaneous mordanting with Alum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SAW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11.</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Simultaneous mordanting with Myrobolan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SMW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12.</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Simultaneous mordanting with Pomegranate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SPW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13.</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Premordanting Potassium Dichromate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PrPDW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14.</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 xml:space="preserve">Premordanting Copper Sulphate </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PrCSW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15.</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Premordanting Sodium Sulphate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PrSSW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16.</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Premordanting Alum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PrAW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17.</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Premordanting Myrobolan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PrMW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18.</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Premordanting Pomegranate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PrPW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19.</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Postmordanting Potassium Dichromate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PoPDW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20.</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Postmordanting Copper Sulphate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PoCSW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21.</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Postmordanting Sodium Sulphate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PoSSW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22.</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Postmordanting Alum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PoAW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23.</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Postmordanting Myrobolan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PoMW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24.</w:t>
            </w:r>
          </w:p>
        </w:tc>
        <w:tc>
          <w:tcPr>
            <w:tcW w:w="6013" w:type="dxa"/>
            <w:vAlign w:val="center"/>
          </w:tcPr>
          <w:p w:rsidR="00672C9A" w:rsidRPr="00FA1901" w:rsidRDefault="00672C9A" w:rsidP="00672C9A">
            <w:pPr>
              <w:spacing w:before="36" w:after="0"/>
              <w:jc w:val="both"/>
              <w:rPr>
                <w:rFonts w:ascii="Arial" w:hAnsi="Arial" w:cs="Arial"/>
                <w:sz w:val="20"/>
                <w:szCs w:val="24"/>
              </w:rPr>
            </w:pPr>
            <w:r w:rsidRPr="00FA1901">
              <w:rPr>
                <w:rFonts w:ascii="Arial" w:hAnsi="Arial" w:cs="Arial"/>
                <w:sz w:val="20"/>
                <w:szCs w:val="24"/>
              </w:rPr>
              <w:t>Postmordanting Pomegranate Water</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PoPW</w:t>
            </w:r>
          </w:p>
        </w:tc>
      </w:tr>
      <w:tr w:rsidR="00672C9A" w:rsidRPr="00FA1901" w:rsidTr="002F3B36">
        <w:trPr>
          <w:jc w:val="center"/>
        </w:trPr>
        <w:tc>
          <w:tcPr>
            <w:tcW w:w="828"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25.</w:t>
            </w:r>
          </w:p>
        </w:tc>
        <w:tc>
          <w:tcPr>
            <w:tcW w:w="6013"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Simultaneous mordanting with Copper Sulphate Fabric Wear Study</w:t>
            </w:r>
          </w:p>
        </w:tc>
        <w:tc>
          <w:tcPr>
            <w:tcW w:w="1684" w:type="dxa"/>
            <w:vAlign w:val="center"/>
          </w:tcPr>
          <w:p w:rsidR="00672C9A" w:rsidRPr="00FA1901" w:rsidRDefault="00672C9A" w:rsidP="00672C9A">
            <w:pPr>
              <w:spacing w:before="36" w:after="0"/>
              <w:rPr>
                <w:rFonts w:ascii="Arial" w:hAnsi="Arial" w:cs="Arial"/>
                <w:sz w:val="20"/>
                <w:szCs w:val="24"/>
              </w:rPr>
            </w:pPr>
            <w:r w:rsidRPr="00FA1901">
              <w:rPr>
                <w:rFonts w:ascii="Arial" w:hAnsi="Arial" w:cs="Arial"/>
                <w:sz w:val="20"/>
                <w:szCs w:val="24"/>
              </w:rPr>
              <w:t>SCSFWS</w:t>
            </w:r>
          </w:p>
        </w:tc>
      </w:tr>
    </w:tbl>
    <w:p w:rsidR="00672C9A" w:rsidRPr="00672C9A" w:rsidRDefault="00672C9A" w:rsidP="00672C9A">
      <w:pPr>
        <w:spacing w:before="160" w:after="0" w:line="360" w:lineRule="auto"/>
        <w:jc w:val="both"/>
        <w:rPr>
          <w:rFonts w:ascii="Arial" w:hAnsi="Arial" w:cs="Arial"/>
          <w:b/>
          <w:sz w:val="24"/>
          <w:szCs w:val="24"/>
        </w:rPr>
      </w:pPr>
      <w:r w:rsidRPr="00672C9A">
        <w:rPr>
          <w:rFonts w:ascii="Arial" w:hAnsi="Arial" w:cs="Arial"/>
          <w:b/>
          <w:sz w:val="24"/>
          <w:szCs w:val="24"/>
        </w:rPr>
        <w:t>3.13</w:t>
      </w:r>
      <w:r w:rsidRPr="00672C9A">
        <w:rPr>
          <w:rFonts w:ascii="Arial" w:hAnsi="Arial" w:cs="Arial"/>
          <w:b/>
          <w:sz w:val="24"/>
          <w:szCs w:val="24"/>
        </w:rPr>
        <w:tab/>
        <w:t>STATISTICAL ANALYSIS</w:t>
      </w:r>
    </w:p>
    <w:p w:rsidR="00672C9A" w:rsidRDefault="00672C9A" w:rsidP="00672C9A">
      <w:pPr>
        <w:spacing w:before="120" w:after="0" w:line="360" w:lineRule="auto"/>
        <w:jc w:val="both"/>
        <w:rPr>
          <w:rFonts w:ascii="Arial" w:hAnsi="Arial" w:cs="Arial"/>
          <w:sz w:val="24"/>
          <w:szCs w:val="24"/>
        </w:rPr>
      </w:pPr>
      <w:r w:rsidRPr="00672C9A">
        <w:rPr>
          <w:rFonts w:ascii="Arial" w:hAnsi="Arial" w:cs="Arial"/>
          <w:sz w:val="24"/>
          <w:szCs w:val="24"/>
        </w:rPr>
        <w:tab/>
        <w:t xml:space="preserve">The result of the tests were analysed statistically by selecting appropriate tests. The difference between the samples and within the samples was analysed “F” test and “ANOVA”. This analysis will help in exact results arrived in this study. </w:t>
      </w:r>
    </w:p>
    <w:p w:rsidR="00E626B7" w:rsidRPr="00E626B7" w:rsidRDefault="00E626B7" w:rsidP="00E626B7">
      <w:pPr>
        <w:spacing w:after="0"/>
        <w:jc w:val="center"/>
        <w:rPr>
          <w:rFonts w:ascii="Arial" w:hAnsi="Arial" w:cs="Arial"/>
          <w:b/>
          <w:sz w:val="28"/>
        </w:rPr>
      </w:pPr>
      <w:r w:rsidRPr="00E626B7">
        <w:rPr>
          <w:rFonts w:ascii="Arial" w:hAnsi="Arial" w:cs="Arial"/>
          <w:b/>
          <w:sz w:val="28"/>
        </w:rPr>
        <w:lastRenderedPageBreak/>
        <w:t>4.  RESULTS AND DISCUSSION</w:t>
      </w:r>
    </w:p>
    <w:p w:rsidR="00E626B7" w:rsidRPr="00E626B7" w:rsidRDefault="00E626B7" w:rsidP="00E626B7">
      <w:pPr>
        <w:spacing w:after="0"/>
        <w:jc w:val="both"/>
        <w:rPr>
          <w:rFonts w:ascii="Arial" w:hAnsi="Arial" w:cs="Arial"/>
        </w:rPr>
      </w:pP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The obtained results are discussed under the following </w:t>
      </w:r>
      <w:proofErr w:type="gramStart"/>
      <w:r w:rsidRPr="00E626B7">
        <w:rPr>
          <w:rFonts w:ascii="Arial" w:hAnsi="Arial" w:cs="Arial"/>
          <w:sz w:val="24"/>
        </w:rPr>
        <w:t>headings :</w:t>
      </w:r>
      <w:proofErr w:type="gramEnd"/>
    </w:p>
    <w:p w:rsidR="00E626B7" w:rsidRPr="00E626B7" w:rsidRDefault="00E626B7" w:rsidP="00E626B7">
      <w:pPr>
        <w:spacing w:before="240" w:after="0" w:line="360" w:lineRule="auto"/>
        <w:jc w:val="both"/>
        <w:rPr>
          <w:rFonts w:ascii="Arial" w:hAnsi="Arial" w:cs="Arial"/>
          <w:b/>
          <w:sz w:val="24"/>
        </w:rPr>
      </w:pPr>
      <w:r w:rsidRPr="00E626B7">
        <w:rPr>
          <w:rFonts w:ascii="Arial" w:hAnsi="Arial" w:cs="Arial"/>
          <w:b/>
          <w:sz w:val="24"/>
        </w:rPr>
        <w:t>4.1</w:t>
      </w:r>
      <w:r w:rsidRPr="00E626B7">
        <w:rPr>
          <w:rFonts w:ascii="Arial" w:hAnsi="Arial" w:cs="Arial"/>
          <w:b/>
          <w:sz w:val="24"/>
        </w:rPr>
        <w:tab/>
        <w:t>OPTIMIZATION OF DYEING PARAMETERS</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The </w:t>
      </w:r>
      <w:proofErr w:type="gramStart"/>
      <w:r w:rsidRPr="00E626B7">
        <w:rPr>
          <w:rFonts w:ascii="Arial" w:hAnsi="Arial" w:cs="Arial"/>
          <w:sz w:val="24"/>
        </w:rPr>
        <w:t>optimization of dying parameters are</w:t>
      </w:r>
      <w:proofErr w:type="gramEnd"/>
      <w:r w:rsidRPr="00E626B7">
        <w:rPr>
          <w:rFonts w:ascii="Arial" w:hAnsi="Arial" w:cs="Arial"/>
          <w:sz w:val="24"/>
        </w:rPr>
        <w:t xml:space="preserve"> presented in Table – III and Figure – 2. </w:t>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TABLE – III</w:t>
      </w:r>
    </w:p>
    <w:p w:rsidR="00E626B7" w:rsidRPr="00E626B7" w:rsidRDefault="00E626B7" w:rsidP="00E626B7">
      <w:pPr>
        <w:spacing w:after="0" w:line="360" w:lineRule="auto"/>
        <w:jc w:val="center"/>
        <w:rPr>
          <w:rFonts w:ascii="Arial" w:hAnsi="Arial" w:cs="Arial"/>
          <w:b/>
        </w:rPr>
      </w:pPr>
      <w:r w:rsidRPr="00E626B7">
        <w:rPr>
          <w:rFonts w:ascii="Arial" w:hAnsi="Arial" w:cs="Arial"/>
          <w:b/>
        </w:rPr>
        <w:t>OPTIMIZATION OF DYEING PARAMETERS</w:t>
      </w:r>
    </w:p>
    <w:tbl>
      <w:tblPr>
        <w:tblStyle w:val="TableGrid"/>
        <w:tblW w:w="0" w:type="auto"/>
        <w:tblLayout w:type="fixed"/>
        <w:tblLook w:val="04A0"/>
      </w:tblPr>
      <w:tblGrid>
        <w:gridCol w:w="820"/>
        <w:gridCol w:w="1708"/>
        <w:gridCol w:w="640"/>
        <w:gridCol w:w="2070"/>
        <w:gridCol w:w="1710"/>
        <w:gridCol w:w="1577"/>
      </w:tblGrid>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S.No.</w:t>
            </w:r>
          </w:p>
        </w:tc>
        <w:tc>
          <w:tcPr>
            <w:tcW w:w="2348" w:type="dxa"/>
            <w:gridSpan w:val="2"/>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 xml:space="preserve">Parameters </w:t>
            </w:r>
          </w:p>
        </w:tc>
        <w:tc>
          <w:tcPr>
            <w:tcW w:w="2070"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OD value before dyeing</w:t>
            </w:r>
          </w:p>
        </w:tc>
        <w:tc>
          <w:tcPr>
            <w:tcW w:w="1710"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OD value after dyeing</w:t>
            </w:r>
          </w:p>
        </w:tc>
        <w:tc>
          <w:tcPr>
            <w:tcW w:w="1577"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Absorbency (%)</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w:t>
            </w:r>
          </w:p>
        </w:tc>
        <w:tc>
          <w:tcPr>
            <w:tcW w:w="1708" w:type="dxa"/>
            <w:vMerge w:val="restart"/>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Dye Concentration (gms)</w:t>
            </w: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0.71</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0.68</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4.22</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2.</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15</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0.70</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0.63</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10.00</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3.</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20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0.73</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0.59</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19.17</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4.</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25</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0.71</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0.54</w:t>
            </w:r>
          </w:p>
        </w:tc>
        <w:tc>
          <w:tcPr>
            <w:tcW w:w="1577"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23.94</w:t>
            </w:r>
          </w:p>
        </w:tc>
      </w:tr>
      <w:tr w:rsidR="00E626B7" w:rsidRPr="00E626B7" w:rsidTr="002F3B36">
        <w:tc>
          <w:tcPr>
            <w:tcW w:w="820" w:type="dxa"/>
          </w:tcPr>
          <w:p w:rsidR="00E626B7" w:rsidRPr="00E626B7" w:rsidRDefault="00E626B7" w:rsidP="00E626B7">
            <w:pPr>
              <w:spacing w:before="100" w:after="100" w:line="240" w:lineRule="auto"/>
              <w:rPr>
                <w:rFonts w:ascii="Arial" w:hAnsi="Arial" w:cs="Arial"/>
              </w:rPr>
            </w:pPr>
          </w:p>
        </w:tc>
        <w:tc>
          <w:tcPr>
            <w:tcW w:w="1708" w:type="dxa"/>
          </w:tcPr>
          <w:p w:rsidR="00E626B7" w:rsidRPr="00E626B7" w:rsidRDefault="00E626B7" w:rsidP="00E626B7">
            <w:pPr>
              <w:spacing w:before="100" w:after="100" w:line="240" w:lineRule="auto"/>
              <w:rPr>
                <w:rFonts w:ascii="Arial" w:hAnsi="Arial" w:cs="Arial"/>
              </w:rPr>
            </w:pPr>
          </w:p>
        </w:tc>
        <w:tc>
          <w:tcPr>
            <w:tcW w:w="640" w:type="dxa"/>
          </w:tcPr>
          <w:p w:rsidR="00E626B7" w:rsidRPr="00E626B7" w:rsidRDefault="00E626B7" w:rsidP="00E626B7">
            <w:pPr>
              <w:spacing w:before="100" w:after="100" w:line="240" w:lineRule="auto"/>
              <w:rPr>
                <w:rFonts w:ascii="Arial" w:hAnsi="Arial" w:cs="Arial"/>
              </w:rPr>
            </w:pPr>
          </w:p>
        </w:tc>
        <w:tc>
          <w:tcPr>
            <w:tcW w:w="2070" w:type="dxa"/>
          </w:tcPr>
          <w:p w:rsidR="00E626B7" w:rsidRPr="00E626B7" w:rsidRDefault="00E626B7" w:rsidP="00E626B7">
            <w:pPr>
              <w:spacing w:before="100" w:after="100" w:line="240" w:lineRule="auto"/>
              <w:rPr>
                <w:rFonts w:ascii="Arial" w:hAnsi="Arial" w:cs="Arial"/>
                <w:b/>
              </w:rPr>
            </w:pPr>
            <w:r w:rsidRPr="00E626B7">
              <w:rPr>
                <w:rFonts w:ascii="Arial" w:hAnsi="Arial" w:cs="Arial"/>
                <w:b/>
              </w:rPr>
              <w:t>OD value before mordanting</w:t>
            </w:r>
          </w:p>
        </w:tc>
        <w:tc>
          <w:tcPr>
            <w:tcW w:w="1710" w:type="dxa"/>
          </w:tcPr>
          <w:p w:rsidR="00E626B7" w:rsidRPr="00E626B7" w:rsidRDefault="00E626B7" w:rsidP="00E626B7">
            <w:pPr>
              <w:spacing w:before="100" w:after="100" w:line="240" w:lineRule="auto"/>
              <w:rPr>
                <w:rFonts w:ascii="Arial" w:hAnsi="Arial" w:cs="Arial"/>
                <w:b/>
              </w:rPr>
            </w:pPr>
            <w:r w:rsidRPr="00E626B7">
              <w:rPr>
                <w:rFonts w:ascii="Arial" w:hAnsi="Arial" w:cs="Arial"/>
                <w:b/>
              </w:rPr>
              <w:t xml:space="preserve">OD value after mordanting </w:t>
            </w:r>
          </w:p>
        </w:tc>
        <w:tc>
          <w:tcPr>
            <w:tcW w:w="1577" w:type="dxa"/>
          </w:tcPr>
          <w:p w:rsidR="00E626B7" w:rsidRPr="00E626B7" w:rsidRDefault="00E626B7" w:rsidP="00E626B7">
            <w:pPr>
              <w:spacing w:before="100" w:after="100" w:line="240" w:lineRule="auto"/>
              <w:rPr>
                <w:rFonts w:ascii="Arial" w:hAnsi="Arial" w:cs="Arial"/>
                <w:b/>
              </w:rPr>
            </w:pPr>
            <w:r w:rsidRPr="00E626B7">
              <w:rPr>
                <w:rFonts w:ascii="Arial" w:hAnsi="Arial" w:cs="Arial"/>
                <w:b/>
              </w:rPr>
              <w:t>Absorbency (%)</w:t>
            </w:r>
          </w:p>
        </w:tc>
      </w:tr>
      <w:tr w:rsidR="00E626B7" w:rsidRPr="00E626B7" w:rsidTr="002F3B36">
        <w:tc>
          <w:tcPr>
            <w:tcW w:w="820" w:type="dxa"/>
          </w:tcPr>
          <w:p w:rsidR="00E626B7" w:rsidRPr="00E626B7" w:rsidRDefault="00E626B7" w:rsidP="00E626B7">
            <w:pPr>
              <w:spacing w:before="100" w:after="100" w:line="240" w:lineRule="auto"/>
              <w:rPr>
                <w:rFonts w:ascii="Arial" w:hAnsi="Arial" w:cs="Arial"/>
              </w:rPr>
            </w:pPr>
            <w:r w:rsidRPr="00E626B7">
              <w:rPr>
                <w:rFonts w:ascii="Arial" w:hAnsi="Arial" w:cs="Arial"/>
              </w:rPr>
              <w:t>5.</w:t>
            </w:r>
          </w:p>
        </w:tc>
        <w:tc>
          <w:tcPr>
            <w:tcW w:w="1708" w:type="dxa"/>
            <w:vMerge w:val="restart"/>
          </w:tcPr>
          <w:p w:rsidR="00E626B7" w:rsidRPr="00E626B7" w:rsidRDefault="00E626B7" w:rsidP="00E626B7">
            <w:pPr>
              <w:spacing w:before="100" w:after="100" w:line="240" w:lineRule="auto"/>
              <w:rPr>
                <w:rFonts w:ascii="Arial" w:hAnsi="Arial" w:cs="Arial"/>
              </w:rPr>
            </w:pPr>
            <w:r w:rsidRPr="00E626B7">
              <w:rPr>
                <w:rFonts w:ascii="Arial" w:hAnsi="Arial" w:cs="Arial"/>
              </w:rPr>
              <w:t>Mordant Concentration (gms)</w:t>
            </w:r>
          </w:p>
        </w:tc>
        <w:tc>
          <w:tcPr>
            <w:tcW w:w="640" w:type="dxa"/>
          </w:tcPr>
          <w:p w:rsidR="00E626B7" w:rsidRPr="00E626B7" w:rsidRDefault="00E626B7" w:rsidP="00E626B7">
            <w:pPr>
              <w:spacing w:before="100" w:after="100" w:line="240" w:lineRule="auto"/>
              <w:rPr>
                <w:rFonts w:ascii="Arial" w:hAnsi="Arial" w:cs="Arial"/>
              </w:rPr>
            </w:pPr>
            <w:r w:rsidRPr="00E626B7">
              <w:rPr>
                <w:rFonts w:ascii="Arial" w:hAnsi="Arial" w:cs="Arial"/>
              </w:rPr>
              <w:t>5</w:t>
            </w:r>
          </w:p>
        </w:tc>
        <w:tc>
          <w:tcPr>
            <w:tcW w:w="2070" w:type="dxa"/>
          </w:tcPr>
          <w:p w:rsidR="00E626B7" w:rsidRPr="00E626B7" w:rsidRDefault="00E626B7" w:rsidP="00E626B7">
            <w:pPr>
              <w:spacing w:before="100" w:after="100" w:line="240" w:lineRule="auto"/>
              <w:rPr>
                <w:rFonts w:ascii="Arial" w:hAnsi="Arial" w:cs="Arial"/>
              </w:rPr>
            </w:pPr>
            <w:r w:rsidRPr="00E626B7">
              <w:rPr>
                <w:rFonts w:ascii="Arial" w:hAnsi="Arial" w:cs="Arial"/>
              </w:rPr>
              <w:t>0.63</w:t>
            </w:r>
          </w:p>
        </w:tc>
        <w:tc>
          <w:tcPr>
            <w:tcW w:w="1710" w:type="dxa"/>
          </w:tcPr>
          <w:p w:rsidR="00E626B7" w:rsidRPr="00E626B7" w:rsidRDefault="00E626B7" w:rsidP="00E626B7">
            <w:pPr>
              <w:spacing w:before="100" w:after="100" w:line="240" w:lineRule="auto"/>
              <w:rPr>
                <w:rFonts w:ascii="Arial" w:hAnsi="Arial" w:cs="Arial"/>
              </w:rPr>
            </w:pPr>
            <w:r w:rsidRPr="00E626B7">
              <w:rPr>
                <w:rFonts w:ascii="Arial" w:hAnsi="Arial" w:cs="Arial"/>
              </w:rPr>
              <w:t>0.59</w:t>
            </w:r>
          </w:p>
        </w:tc>
        <w:tc>
          <w:tcPr>
            <w:tcW w:w="1577" w:type="dxa"/>
          </w:tcPr>
          <w:p w:rsidR="00E626B7" w:rsidRPr="00E626B7" w:rsidRDefault="00E626B7" w:rsidP="00E626B7">
            <w:pPr>
              <w:spacing w:before="100" w:after="100" w:line="240" w:lineRule="auto"/>
              <w:rPr>
                <w:rFonts w:ascii="Arial" w:hAnsi="Arial" w:cs="Arial"/>
              </w:rPr>
            </w:pPr>
            <w:r w:rsidRPr="00E626B7">
              <w:rPr>
                <w:rFonts w:ascii="Arial" w:hAnsi="Arial" w:cs="Arial"/>
              </w:rPr>
              <w:t>6.34</w:t>
            </w:r>
          </w:p>
        </w:tc>
      </w:tr>
      <w:tr w:rsidR="00E626B7" w:rsidRPr="00E626B7" w:rsidTr="002F3B36">
        <w:tc>
          <w:tcPr>
            <w:tcW w:w="820" w:type="dxa"/>
          </w:tcPr>
          <w:p w:rsidR="00E626B7" w:rsidRPr="00E626B7" w:rsidRDefault="00E626B7" w:rsidP="00E626B7">
            <w:pPr>
              <w:spacing w:before="100" w:after="100" w:line="240" w:lineRule="auto"/>
              <w:rPr>
                <w:rFonts w:ascii="Arial" w:hAnsi="Arial" w:cs="Arial"/>
              </w:rPr>
            </w:pPr>
            <w:r w:rsidRPr="00E626B7">
              <w:rPr>
                <w:rFonts w:ascii="Arial" w:hAnsi="Arial" w:cs="Arial"/>
              </w:rPr>
              <w:t>6.</w:t>
            </w:r>
          </w:p>
        </w:tc>
        <w:tc>
          <w:tcPr>
            <w:tcW w:w="1708" w:type="dxa"/>
            <w:vMerge/>
          </w:tcPr>
          <w:p w:rsidR="00E626B7" w:rsidRPr="00E626B7" w:rsidRDefault="00E626B7" w:rsidP="00E626B7">
            <w:pPr>
              <w:spacing w:before="100" w:after="100" w:line="240" w:lineRule="auto"/>
              <w:rPr>
                <w:rFonts w:ascii="Arial" w:hAnsi="Arial" w:cs="Arial"/>
              </w:rPr>
            </w:pPr>
          </w:p>
        </w:tc>
        <w:tc>
          <w:tcPr>
            <w:tcW w:w="640" w:type="dxa"/>
          </w:tcPr>
          <w:p w:rsidR="00E626B7" w:rsidRPr="00E626B7" w:rsidRDefault="00E626B7" w:rsidP="00E626B7">
            <w:pPr>
              <w:spacing w:before="100" w:after="100" w:line="240" w:lineRule="auto"/>
              <w:rPr>
                <w:rFonts w:ascii="Arial" w:hAnsi="Arial" w:cs="Arial"/>
              </w:rPr>
            </w:pPr>
            <w:r w:rsidRPr="00E626B7">
              <w:rPr>
                <w:rFonts w:ascii="Arial" w:hAnsi="Arial" w:cs="Arial"/>
              </w:rPr>
              <w:t>10</w:t>
            </w:r>
          </w:p>
        </w:tc>
        <w:tc>
          <w:tcPr>
            <w:tcW w:w="2070" w:type="dxa"/>
          </w:tcPr>
          <w:p w:rsidR="00E626B7" w:rsidRPr="00E626B7" w:rsidRDefault="00E626B7" w:rsidP="00E626B7">
            <w:pPr>
              <w:spacing w:before="100" w:after="100" w:line="240" w:lineRule="auto"/>
              <w:rPr>
                <w:rFonts w:ascii="Arial" w:hAnsi="Arial" w:cs="Arial"/>
              </w:rPr>
            </w:pPr>
            <w:r w:rsidRPr="00E626B7">
              <w:rPr>
                <w:rFonts w:ascii="Arial" w:hAnsi="Arial" w:cs="Arial"/>
              </w:rPr>
              <w:t>0.71</w:t>
            </w:r>
          </w:p>
        </w:tc>
        <w:tc>
          <w:tcPr>
            <w:tcW w:w="1710" w:type="dxa"/>
          </w:tcPr>
          <w:p w:rsidR="00E626B7" w:rsidRPr="00E626B7" w:rsidRDefault="00E626B7" w:rsidP="00E626B7">
            <w:pPr>
              <w:spacing w:before="100" w:after="100" w:line="240" w:lineRule="auto"/>
              <w:rPr>
                <w:rFonts w:ascii="Arial" w:hAnsi="Arial" w:cs="Arial"/>
              </w:rPr>
            </w:pPr>
            <w:r w:rsidRPr="00E626B7">
              <w:rPr>
                <w:rFonts w:ascii="Arial" w:hAnsi="Arial" w:cs="Arial"/>
              </w:rPr>
              <w:t>0.67</w:t>
            </w:r>
          </w:p>
        </w:tc>
        <w:tc>
          <w:tcPr>
            <w:tcW w:w="1577" w:type="dxa"/>
          </w:tcPr>
          <w:p w:rsidR="00E626B7" w:rsidRPr="00E626B7" w:rsidRDefault="00E626B7" w:rsidP="00E626B7">
            <w:pPr>
              <w:spacing w:before="100" w:after="100" w:line="240" w:lineRule="auto"/>
              <w:rPr>
                <w:rFonts w:ascii="Arial" w:hAnsi="Arial" w:cs="Arial"/>
              </w:rPr>
            </w:pPr>
            <w:r w:rsidRPr="00E626B7">
              <w:rPr>
                <w:rFonts w:ascii="Arial" w:hAnsi="Arial" w:cs="Arial"/>
              </w:rPr>
              <w:t>5.63</w:t>
            </w:r>
          </w:p>
        </w:tc>
      </w:tr>
      <w:tr w:rsidR="00E626B7" w:rsidRPr="00E626B7" w:rsidTr="002F3B36">
        <w:tc>
          <w:tcPr>
            <w:tcW w:w="820" w:type="dxa"/>
          </w:tcPr>
          <w:p w:rsidR="00E626B7" w:rsidRPr="00E626B7" w:rsidRDefault="00E626B7" w:rsidP="00E626B7">
            <w:pPr>
              <w:spacing w:before="100" w:after="100" w:line="240" w:lineRule="auto"/>
              <w:rPr>
                <w:rFonts w:ascii="Arial" w:hAnsi="Arial" w:cs="Arial"/>
              </w:rPr>
            </w:pPr>
            <w:r w:rsidRPr="00E626B7">
              <w:rPr>
                <w:rFonts w:ascii="Arial" w:hAnsi="Arial" w:cs="Arial"/>
              </w:rPr>
              <w:t>7.</w:t>
            </w:r>
          </w:p>
        </w:tc>
        <w:tc>
          <w:tcPr>
            <w:tcW w:w="1708" w:type="dxa"/>
            <w:vMerge/>
          </w:tcPr>
          <w:p w:rsidR="00E626B7" w:rsidRPr="00E626B7" w:rsidRDefault="00E626B7" w:rsidP="00E626B7">
            <w:pPr>
              <w:spacing w:before="100" w:after="100" w:line="240" w:lineRule="auto"/>
              <w:rPr>
                <w:rFonts w:ascii="Arial" w:hAnsi="Arial" w:cs="Arial"/>
              </w:rPr>
            </w:pPr>
          </w:p>
        </w:tc>
        <w:tc>
          <w:tcPr>
            <w:tcW w:w="640" w:type="dxa"/>
          </w:tcPr>
          <w:p w:rsidR="00E626B7" w:rsidRPr="00E626B7" w:rsidRDefault="00E626B7" w:rsidP="00E626B7">
            <w:pPr>
              <w:spacing w:before="100" w:after="100" w:line="240" w:lineRule="auto"/>
              <w:rPr>
                <w:rFonts w:ascii="Arial" w:hAnsi="Arial" w:cs="Arial"/>
              </w:rPr>
            </w:pPr>
            <w:r w:rsidRPr="00E626B7">
              <w:rPr>
                <w:rFonts w:ascii="Arial" w:hAnsi="Arial" w:cs="Arial"/>
              </w:rPr>
              <w:t>15</w:t>
            </w:r>
          </w:p>
        </w:tc>
        <w:tc>
          <w:tcPr>
            <w:tcW w:w="2070" w:type="dxa"/>
          </w:tcPr>
          <w:p w:rsidR="00E626B7" w:rsidRPr="00E626B7" w:rsidRDefault="00E626B7" w:rsidP="00E626B7">
            <w:pPr>
              <w:spacing w:before="100" w:after="100" w:line="240" w:lineRule="auto"/>
              <w:rPr>
                <w:rFonts w:ascii="Arial" w:hAnsi="Arial" w:cs="Arial"/>
              </w:rPr>
            </w:pPr>
            <w:r w:rsidRPr="00E626B7">
              <w:rPr>
                <w:rFonts w:ascii="Arial" w:hAnsi="Arial" w:cs="Arial"/>
              </w:rPr>
              <w:t>0.69</w:t>
            </w:r>
          </w:p>
        </w:tc>
        <w:tc>
          <w:tcPr>
            <w:tcW w:w="1710" w:type="dxa"/>
          </w:tcPr>
          <w:p w:rsidR="00E626B7" w:rsidRPr="00E626B7" w:rsidRDefault="00E626B7" w:rsidP="00E626B7">
            <w:pPr>
              <w:spacing w:before="100" w:after="100" w:line="240" w:lineRule="auto"/>
              <w:rPr>
                <w:rFonts w:ascii="Arial" w:hAnsi="Arial" w:cs="Arial"/>
              </w:rPr>
            </w:pPr>
            <w:r w:rsidRPr="00E626B7">
              <w:rPr>
                <w:rFonts w:ascii="Arial" w:hAnsi="Arial" w:cs="Arial"/>
              </w:rPr>
              <w:t>0.60</w:t>
            </w:r>
          </w:p>
        </w:tc>
        <w:tc>
          <w:tcPr>
            <w:tcW w:w="1577" w:type="dxa"/>
          </w:tcPr>
          <w:p w:rsidR="00E626B7" w:rsidRPr="00E626B7" w:rsidRDefault="00E626B7" w:rsidP="00E626B7">
            <w:pPr>
              <w:spacing w:before="100" w:after="100" w:line="240" w:lineRule="auto"/>
              <w:rPr>
                <w:rFonts w:ascii="Arial" w:hAnsi="Arial" w:cs="Arial"/>
                <w:b/>
              </w:rPr>
            </w:pPr>
            <w:r w:rsidRPr="00E626B7">
              <w:rPr>
                <w:rFonts w:ascii="Arial" w:hAnsi="Arial" w:cs="Arial"/>
                <w:b/>
              </w:rPr>
              <w:t>15.00</w:t>
            </w:r>
          </w:p>
        </w:tc>
      </w:tr>
      <w:tr w:rsidR="00E626B7" w:rsidRPr="00E626B7" w:rsidTr="002F3B36">
        <w:tc>
          <w:tcPr>
            <w:tcW w:w="820" w:type="dxa"/>
          </w:tcPr>
          <w:p w:rsidR="00E626B7" w:rsidRPr="00E626B7" w:rsidRDefault="00E626B7" w:rsidP="00E626B7">
            <w:pPr>
              <w:spacing w:before="100" w:after="100" w:line="240" w:lineRule="auto"/>
              <w:rPr>
                <w:rFonts w:ascii="Arial" w:hAnsi="Arial" w:cs="Arial"/>
              </w:rPr>
            </w:pPr>
            <w:r w:rsidRPr="00E626B7">
              <w:rPr>
                <w:rFonts w:ascii="Arial" w:hAnsi="Arial" w:cs="Arial"/>
              </w:rPr>
              <w:t>8.</w:t>
            </w:r>
          </w:p>
        </w:tc>
        <w:tc>
          <w:tcPr>
            <w:tcW w:w="1708" w:type="dxa"/>
            <w:vMerge/>
          </w:tcPr>
          <w:p w:rsidR="00E626B7" w:rsidRPr="00E626B7" w:rsidRDefault="00E626B7" w:rsidP="00E626B7">
            <w:pPr>
              <w:spacing w:before="100" w:after="100" w:line="240" w:lineRule="auto"/>
              <w:rPr>
                <w:rFonts w:ascii="Arial" w:hAnsi="Arial" w:cs="Arial"/>
              </w:rPr>
            </w:pPr>
          </w:p>
        </w:tc>
        <w:tc>
          <w:tcPr>
            <w:tcW w:w="640" w:type="dxa"/>
          </w:tcPr>
          <w:p w:rsidR="00E626B7" w:rsidRPr="00E626B7" w:rsidRDefault="00E626B7" w:rsidP="00E626B7">
            <w:pPr>
              <w:spacing w:before="100" w:after="100" w:line="240" w:lineRule="auto"/>
              <w:rPr>
                <w:rFonts w:ascii="Arial" w:hAnsi="Arial" w:cs="Arial"/>
              </w:rPr>
            </w:pPr>
            <w:r w:rsidRPr="00E626B7">
              <w:rPr>
                <w:rFonts w:ascii="Arial" w:hAnsi="Arial" w:cs="Arial"/>
              </w:rPr>
              <w:t>20</w:t>
            </w:r>
          </w:p>
        </w:tc>
        <w:tc>
          <w:tcPr>
            <w:tcW w:w="2070" w:type="dxa"/>
          </w:tcPr>
          <w:p w:rsidR="00E626B7" w:rsidRPr="00E626B7" w:rsidRDefault="00E626B7" w:rsidP="00E626B7">
            <w:pPr>
              <w:spacing w:before="100" w:after="100" w:line="240" w:lineRule="auto"/>
              <w:rPr>
                <w:rFonts w:ascii="Arial" w:hAnsi="Arial" w:cs="Arial"/>
              </w:rPr>
            </w:pPr>
            <w:r w:rsidRPr="00E626B7">
              <w:rPr>
                <w:rFonts w:ascii="Arial" w:hAnsi="Arial" w:cs="Arial"/>
              </w:rPr>
              <w:t>0.59</w:t>
            </w:r>
          </w:p>
        </w:tc>
        <w:tc>
          <w:tcPr>
            <w:tcW w:w="1710" w:type="dxa"/>
          </w:tcPr>
          <w:p w:rsidR="00E626B7" w:rsidRPr="00E626B7" w:rsidRDefault="00E626B7" w:rsidP="00E626B7">
            <w:pPr>
              <w:spacing w:before="100" w:after="100" w:line="240" w:lineRule="auto"/>
              <w:rPr>
                <w:rFonts w:ascii="Arial" w:hAnsi="Arial" w:cs="Arial"/>
              </w:rPr>
            </w:pPr>
            <w:r w:rsidRPr="00E626B7">
              <w:rPr>
                <w:rFonts w:ascii="Arial" w:hAnsi="Arial" w:cs="Arial"/>
              </w:rPr>
              <w:t>0.54</w:t>
            </w:r>
          </w:p>
        </w:tc>
        <w:tc>
          <w:tcPr>
            <w:tcW w:w="1577" w:type="dxa"/>
          </w:tcPr>
          <w:p w:rsidR="00E626B7" w:rsidRPr="00E626B7" w:rsidRDefault="00E626B7" w:rsidP="00E626B7">
            <w:pPr>
              <w:spacing w:before="100" w:after="100" w:line="240" w:lineRule="auto"/>
              <w:rPr>
                <w:rFonts w:ascii="Arial" w:hAnsi="Arial" w:cs="Arial"/>
              </w:rPr>
            </w:pPr>
            <w:r w:rsidRPr="00E626B7">
              <w:rPr>
                <w:rFonts w:ascii="Arial" w:hAnsi="Arial" w:cs="Arial"/>
              </w:rPr>
              <w:t>8.47</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9.</w:t>
            </w:r>
          </w:p>
        </w:tc>
        <w:tc>
          <w:tcPr>
            <w:tcW w:w="1708" w:type="dxa"/>
            <w:vMerge w:val="restart"/>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Temperature (</w:t>
            </w:r>
            <w:r w:rsidRPr="00E626B7">
              <w:rPr>
                <w:rFonts w:ascii="Arial" w:hAnsi="Arial" w:cs="Arial"/>
              </w:rPr>
              <w:sym w:font="Symbol" w:char="F0B0"/>
            </w:r>
            <w:r w:rsidRPr="00E626B7">
              <w:rPr>
                <w:rFonts w:ascii="Arial" w:hAnsi="Arial" w:cs="Arial"/>
              </w:rPr>
              <w:t>C)</w:t>
            </w: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60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0.79</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0.73</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7.59</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10.</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70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0.86</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0.81</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5.81</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11.</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80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0.83</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0.79</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2.40</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12.</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90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0.89</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0.72</w:t>
            </w:r>
          </w:p>
        </w:tc>
        <w:tc>
          <w:tcPr>
            <w:tcW w:w="1577"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19.10</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13.</w:t>
            </w:r>
          </w:p>
        </w:tc>
        <w:tc>
          <w:tcPr>
            <w:tcW w:w="1708" w:type="dxa"/>
            <w:vMerge w:val="restart"/>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Time (minutes)</w:t>
            </w: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15</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0.71</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0.68</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4.22</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14.</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30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0.79</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0.72</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8.86</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15.</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45</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0.86</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0.81</w:t>
            </w:r>
          </w:p>
        </w:tc>
        <w:tc>
          <w:tcPr>
            <w:tcW w:w="1577"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5.81</w:t>
            </w:r>
          </w:p>
        </w:tc>
      </w:tr>
      <w:tr w:rsidR="00E626B7" w:rsidRPr="00E626B7" w:rsidTr="002F3B36">
        <w:tc>
          <w:tcPr>
            <w:tcW w:w="82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16.</w:t>
            </w:r>
          </w:p>
        </w:tc>
        <w:tc>
          <w:tcPr>
            <w:tcW w:w="1708" w:type="dxa"/>
            <w:vMerge/>
            <w:vAlign w:val="center"/>
          </w:tcPr>
          <w:p w:rsidR="00E626B7" w:rsidRPr="00E626B7" w:rsidRDefault="00E626B7" w:rsidP="00E626B7">
            <w:pPr>
              <w:spacing w:before="100" w:after="100" w:line="240" w:lineRule="auto"/>
              <w:rPr>
                <w:rFonts w:ascii="Arial" w:hAnsi="Arial" w:cs="Arial"/>
              </w:rPr>
            </w:pPr>
          </w:p>
        </w:tc>
        <w:tc>
          <w:tcPr>
            <w:tcW w:w="64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60</w:t>
            </w:r>
          </w:p>
        </w:tc>
        <w:tc>
          <w:tcPr>
            <w:tcW w:w="207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0.89</w:t>
            </w:r>
          </w:p>
        </w:tc>
        <w:tc>
          <w:tcPr>
            <w:tcW w:w="1710" w:type="dxa"/>
            <w:vAlign w:val="center"/>
          </w:tcPr>
          <w:p w:rsidR="00E626B7" w:rsidRPr="00E626B7" w:rsidRDefault="00E626B7" w:rsidP="00E626B7">
            <w:pPr>
              <w:spacing w:before="100" w:after="100" w:line="240" w:lineRule="auto"/>
              <w:rPr>
                <w:rFonts w:ascii="Arial" w:hAnsi="Arial" w:cs="Arial"/>
              </w:rPr>
            </w:pPr>
            <w:r w:rsidRPr="00E626B7">
              <w:rPr>
                <w:rFonts w:ascii="Arial" w:hAnsi="Arial" w:cs="Arial"/>
              </w:rPr>
              <w:t>0.73</w:t>
            </w:r>
          </w:p>
        </w:tc>
        <w:tc>
          <w:tcPr>
            <w:tcW w:w="1577" w:type="dxa"/>
            <w:vAlign w:val="center"/>
          </w:tcPr>
          <w:p w:rsidR="00E626B7" w:rsidRPr="00E626B7" w:rsidRDefault="00E626B7" w:rsidP="00E626B7">
            <w:pPr>
              <w:spacing w:before="100" w:after="100" w:line="240" w:lineRule="auto"/>
              <w:rPr>
                <w:rFonts w:ascii="Arial" w:hAnsi="Arial" w:cs="Arial"/>
                <w:b/>
              </w:rPr>
            </w:pPr>
            <w:r w:rsidRPr="00E626B7">
              <w:rPr>
                <w:rFonts w:ascii="Arial" w:hAnsi="Arial" w:cs="Arial"/>
                <w:b/>
              </w:rPr>
              <w:t>17.97</w:t>
            </w:r>
          </w:p>
        </w:tc>
      </w:tr>
    </w:tbl>
    <w:p w:rsidR="00E626B7" w:rsidRDefault="00E626B7" w:rsidP="00E626B7">
      <w:pPr>
        <w:spacing w:after="0" w:line="360" w:lineRule="auto"/>
        <w:rPr>
          <w:rFonts w:ascii="Arial" w:hAnsi="Arial" w:cs="Arial"/>
          <w:b/>
        </w:rPr>
      </w:pPr>
    </w:p>
    <w:p w:rsidR="00E626B7" w:rsidRPr="00E626B7" w:rsidRDefault="00E626B7" w:rsidP="00E626B7">
      <w:pPr>
        <w:spacing w:after="0" w:line="360" w:lineRule="auto"/>
        <w:rPr>
          <w:rFonts w:ascii="Arial" w:hAnsi="Arial" w:cs="Arial"/>
          <w:b/>
        </w:rPr>
      </w:pPr>
      <w:r w:rsidRPr="00E626B7">
        <w:rPr>
          <w:rFonts w:ascii="Arial" w:hAnsi="Arial" w:cs="Arial"/>
          <w:b/>
          <w:noProof/>
        </w:rPr>
        <w:lastRenderedPageBreak/>
        <w:drawing>
          <wp:inline distT="0" distB="0" distL="0" distR="0">
            <wp:extent cx="2560320" cy="3076575"/>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626B7">
        <w:rPr>
          <w:rFonts w:ascii="Arial" w:hAnsi="Arial" w:cs="Arial"/>
          <w:b/>
        </w:rPr>
        <w:t xml:space="preserve">   </w:t>
      </w:r>
      <w:r w:rsidRPr="00E626B7">
        <w:rPr>
          <w:rFonts w:ascii="Arial" w:hAnsi="Arial" w:cs="Arial"/>
          <w:b/>
          <w:noProof/>
        </w:rPr>
        <w:drawing>
          <wp:inline distT="0" distB="0" distL="0" distR="0">
            <wp:extent cx="2560320" cy="3076575"/>
            <wp:effectExtent l="1905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626B7" w:rsidRPr="00E626B7" w:rsidRDefault="00E626B7" w:rsidP="00E626B7">
      <w:pPr>
        <w:spacing w:after="0" w:line="360" w:lineRule="auto"/>
        <w:rPr>
          <w:rFonts w:ascii="Arial" w:hAnsi="Arial" w:cs="Arial"/>
          <w:b/>
        </w:rPr>
      </w:pPr>
      <w:r w:rsidRPr="00E626B7">
        <w:rPr>
          <w:rFonts w:ascii="Arial" w:hAnsi="Arial" w:cs="Arial"/>
          <w:b/>
          <w:noProof/>
        </w:rPr>
        <w:drawing>
          <wp:inline distT="0" distB="0" distL="0" distR="0">
            <wp:extent cx="2560320" cy="3076575"/>
            <wp:effectExtent l="1905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626B7">
        <w:rPr>
          <w:rFonts w:ascii="Arial" w:hAnsi="Arial" w:cs="Arial"/>
          <w:b/>
        </w:rPr>
        <w:t xml:space="preserve">   </w:t>
      </w:r>
      <w:r w:rsidRPr="00E626B7">
        <w:rPr>
          <w:rFonts w:ascii="Arial" w:hAnsi="Arial" w:cs="Arial"/>
          <w:b/>
          <w:noProof/>
        </w:rPr>
        <w:drawing>
          <wp:inline distT="0" distB="0" distL="0" distR="0">
            <wp:extent cx="2560320" cy="3076575"/>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626B7" w:rsidRPr="00E626B7" w:rsidRDefault="00E626B7" w:rsidP="00E626B7">
      <w:pPr>
        <w:spacing w:after="0" w:line="360" w:lineRule="auto"/>
        <w:rPr>
          <w:rFonts w:ascii="Arial" w:hAnsi="Arial" w:cs="Arial"/>
          <w:b/>
        </w:rPr>
      </w:pPr>
      <w:r w:rsidRPr="00E626B7">
        <w:rPr>
          <w:rFonts w:ascii="Arial" w:hAnsi="Arial" w:cs="Arial"/>
          <w:b/>
        </w:rPr>
        <w:t xml:space="preserve"> </w:t>
      </w:r>
    </w:p>
    <w:p w:rsidR="00E626B7" w:rsidRPr="00E626B7" w:rsidRDefault="00E626B7" w:rsidP="00E626B7">
      <w:pPr>
        <w:spacing w:after="0" w:line="360" w:lineRule="auto"/>
        <w:jc w:val="center"/>
        <w:rPr>
          <w:rFonts w:ascii="Arial" w:hAnsi="Arial" w:cs="Arial"/>
          <w:b/>
        </w:rPr>
      </w:pPr>
      <w:r w:rsidRPr="00E626B7">
        <w:rPr>
          <w:rFonts w:ascii="Arial" w:hAnsi="Arial" w:cs="Arial"/>
          <w:b/>
        </w:rPr>
        <w:t>FIGURE – 2</w:t>
      </w:r>
    </w:p>
    <w:p w:rsidR="00E626B7" w:rsidRPr="00E626B7" w:rsidRDefault="00E626B7" w:rsidP="00E626B7">
      <w:pPr>
        <w:spacing w:after="0" w:line="360" w:lineRule="auto"/>
        <w:jc w:val="center"/>
        <w:rPr>
          <w:rFonts w:ascii="Arial" w:hAnsi="Arial" w:cs="Arial"/>
          <w:b/>
        </w:rPr>
      </w:pPr>
      <w:r w:rsidRPr="00E626B7">
        <w:rPr>
          <w:rFonts w:ascii="Arial" w:hAnsi="Arial" w:cs="Arial"/>
          <w:b/>
        </w:rPr>
        <w:t>OPTIMIZATION OF DYEING PARAMETERS</w:t>
      </w:r>
    </w:p>
    <w:p w:rsidR="00E626B7" w:rsidRDefault="00E626B7" w:rsidP="00E626B7">
      <w:pPr>
        <w:spacing w:after="0" w:line="360" w:lineRule="auto"/>
        <w:jc w:val="both"/>
        <w:rPr>
          <w:rFonts w:ascii="Arial" w:hAnsi="Arial" w:cs="Arial"/>
        </w:rPr>
      </w:pPr>
    </w:p>
    <w:p w:rsidR="00E626B7" w:rsidRPr="00E626B7" w:rsidRDefault="00E626B7" w:rsidP="00E626B7">
      <w:pPr>
        <w:spacing w:after="0" w:line="360" w:lineRule="auto"/>
        <w:jc w:val="both"/>
        <w:rPr>
          <w:rFonts w:ascii="Arial" w:hAnsi="Arial" w:cs="Arial"/>
          <w:sz w:val="24"/>
        </w:rPr>
      </w:pPr>
      <w:r w:rsidRPr="00E626B7">
        <w:rPr>
          <w:rFonts w:ascii="Arial" w:hAnsi="Arial" w:cs="Arial"/>
          <w:sz w:val="24"/>
        </w:rPr>
        <w:tab/>
        <w:t xml:space="preserve">From the Table – III and Figure – 2, it is obvious that at 25 grams dye concentration, the absorbency per cent was the maximum of 23.94 followed by 20 grams, 15 grams and 10 grams with 19.17, 10 and 4.22 percentages respectively. </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lastRenderedPageBreak/>
        <w:tab/>
        <w:t>As far as the temperature is concerned the maximum absorbency per cent was observed at 90</w:t>
      </w:r>
      <w:r w:rsidRPr="00E626B7">
        <w:rPr>
          <w:rFonts w:ascii="Arial" w:hAnsi="Arial" w:cs="Arial"/>
          <w:sz w:val="24"/>
        </w:rPr>
        <w:sym w:font="Symbol" w:char="F0B0"/>
      </w:r>
      <w:r w:rsidRPr="00E626B7">
        <w:rPr>
          <w:rFonts w:ascii="Arial" w:hAnsi="Arial" w:cs="Arial"/>
          <w:sz w:val="24"/>
        </w:rPr>
        <w:t>C (19.10 per cent) followed by 60</w:t>
      </w:r>
      <w:r w:rsidRPr="00E626B7">
        <w:rPr>
          <w:rFonts w:ascii="Arial" w:hAnsi="Arial" w:cs="Arial"/>
          <w:sz w:val="24"/>
        </w:rPr>
        <w:sym w:font="Symbol" w:char="F0B0"/>
      </w:r>
      <w:r w:rsidRPr="00E626B7">
        <w:rPr>
          <w:rFonts w:ascii="Arial" w:hAnsi="Arial" w:cs="Arial"/>
          <w:sz w:val="24"/>
        </w:rPr>
        <w:t>C, 70</w:t>
      </w:r>
      <w:r w:rsidRPr="00E626B7">
        <w:rPr>
          <w:rFonts w:ascii="Arial" w:hAnsi="Arial" w:cs="Arial"/>
          <w:sz w:val="24"/>
        </w:rPr>
        <w:sym w:font="Symbol" w:char="F0B0"/>
      </w:r>
      <w:r w:rsidRPr="00E626B7">
        <w:rPr>
          <w:rFonts w:ascii="Arial" w:hAnsi="Arial" w:cs="Arial"/>
          <w:sz w:val="24"/>
        </w:rPr>
        <w:t>C and 80</w:t>
      </w:r>
      <w:r w:rsidRPr="00E626B7">
        <w:rPr>
          <w:rFonts w:ascii="Arial" w:hAnsi="Arial" w:cs="Arial"/>
          <w:sz w:val="24"/>
        </w:rPr>
        <w:sym w:font="Symbol" w:char="F0B0"/>
      </w:r>
      <w:r w:rsidRPr="00E626B7">
        <w:rPr>
          <w:rFonts w:ascii="Arial" w:hAnsi="Arial" w:cs="Arial"/>
          <w:sz w:val="24"/>
        </w:rPr>
        <w:t>C with 7.59, 5.81 and 2.40 percentages respectively.</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The maximum absorbency was noted at highest time span of 60 minutes with 17.97 per cent followed by 30, 45 and 15 minutes with 8.86, 5.81 and 4.22 percentages respectively.</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As for the mordant concentration, the maximum absorbency was noted at 15 grams concentration of 15 per cent followed by the concentration of 20, 5 and 10 grams with 8.47, 6.34 and 5.63 percentages respectively. </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Hence, it could be concluded that the optimized dye concentration was 20 grams, mordant concentration was 15 grams, temperature was 90</w:t>
      </w:r>
      <w:r w:rsidRPr="00E626B7">
        <w:rPr>
          <w:rFonts w:ascii="Arial" w:hAnsi="Arial" w:cs="Arial"/>
          <w:sz w:val="24"/>
        </w:rPr>
        <w:sym w:font="Symbol" w:char="F0B0"/>
      </w:r>
      <w:r w:rsidRPr="00E626B7">
        <w:rPr>
          <w:rFonts w:ascii="Arial" w:hAnsi="Arial" w:cs="Arial"/>
          <w:sz w:val="24"/>
        </w:rPr>
        <w:t xml:space="preserve">C and time was 60 minutes. </w:t>
      </w:r>
    </w:p>
    <w:p w:rsidR="00E626B7" w:rsidRPr="00E626B7" w:rsidRDefault="00E626B7" w:rsidP="00E626B7">
      <w:pPr>
        <w:spacing w:before="240" w:after="0" w:line="360" w:lineRule="auto"/>
        <w:jc w:val="both"/>
        <w:rPr>
          <w:rFonts w:ascii="Arial" w:hAnsi="Arial" w:cs="Arial"/>
          <w:b/>
          <w:sz w:val="24"/>
        </w:rPr>
      </w:pPr>
      <w:r w:rsidRPr="00E626B7">
        <w:rPr>
          <w:rFonts w:ascii="Arial" w:hAnsi="Arial" w:cs="Arial"/>
          <w:b/>
          <w:sz w:val="24"/>
        </w:rPr>
        <w:t>4.2</w:t>
      </w:r>
      <w:r w:rsidRPr="00E626B7">
        <w:rPr>
          <w:rFonts w:ascii="Arial" w:hAnsi="Arial" w:cs="Arial"/>
          <w:b/>
          <w:sz w:val="24"/>
        </w:rPr>
        <w:tab/>
        <w:t>VISUAL ASSESSMENT</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The </w:t>
      </w:r>
      <w:proofErr w:type="gramStart"/>
      <w:r w:rsidRPr="00E626B7">
        <w:rPr>
          <w:rFonts w:ascii="Arial" w:hAnsi="Arial" w:cs="Arial"/>
          <w:sz w:val="24"/>
        </w:rPr>
        <w:t>results of visual assessment is</w:t>
      </w:r>
      <w:proofErr w:type="gramEnd"/>
      <w:r w:rsidRPr="00E626B7">
        <w:rPr>
          <w:rFonts w:ascii="Arial" w:hAnsi="Arial" w:cs="Arial"/>
          <w:sz w:val="24"/>
        </w:rPr>
        <w:t xml:space="preserve"> presented in Table – IV.</w:t>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TABLE – IV</w:t>
      </w:r>
    </w:p>
    <w:p w:rsidR="00E626B7" w:rsidRPr="00E626B7" w:rsidRDefault="00E626B7" w:rsidP="00E626B7">
      <w:pPr>
        <w:spacing w:after="0" w:line="360" w:lineRule="auto"/>
        <w:jc w:val="center"/>
        <w:rPr>
          <w:rFonts w:ascii="Arial" w:hAnsi="Arial" w:cs="Arial"/>
          <w:b/>
        </w:rPr>
      </w:pPr>
      <w:r w:rsidRPr="00E626B7">
        <w:rPr>
          <w:rFonts w:ascii="Arial" w:hAnsi="Arial" w:cs="Arial"/>
          <w:b/>
        </w:rPr>
        <w:t>VISUAL ASSESSMENT (%)</w:t>
      </w:r>
    </w:p>
    <w:tbl>
      <w:tblPr>
        <w:tblStyle w:val="TableGrid"/>
        <w:tblW w:w="0" w:type="auto"/>
        <w:jc w:val="center"/>
        <w:tblCellMar>
          <w:left w:w="58" w:type="dxa"/>
          <w:right w:w="58" w:type="dxa"/>
        </w:tblCellMar>
        <w:tblLook w:val="04A0"/>
      </w:tblPr>
      <w:tblGrid>
        <w:gridCol w:w="597"/>
        <w:gridCol w:w="403"/>
        <w:gridCol w:w="600"/>
        <w:gridCol w:w="455"/>
        <w:gridCol w:w="455"/>
        <w:gridCol w:w="455"/>
        <w:gridCol w:w="455"/>
        <w:gridCol w:w="455"/>
        <w:gridCol w:w="455"/>
        <w:gridCol w:w="455"/>
        <w:gridCol w:w="455"/>
        <w:gridCol w:w="455"/>
        <w:gridCol w:w="455"/>
        <w:gridCol w:w="455"/>
        <w:gridCol w:w="455"/>
        <w:gridCol w:w="455"/>
        <w:gridCol w:w="455"/>
        <w:gridCol w:w="455"/>
      </w:tblGrid>
      <w:tr w:rsidR="00E626B7" w:rsidRPr="00E626B7" w:rsidTr="002F3B36">
        <w:trPr>
          <w:jc w:val="center"/>
        </w:trPr>
        <w:tc>
          <w:tcPr>
            <w:tcW w:w="724" w:type="dxa"/>
            <w:vMerge w:val="restart"/>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S.No.</w:t>
            </w:r>
          </w:p>
        </w:tc>
        <w:tc>
          <w:tcPr>
            <w:tcW w:w="1136" w:type="dxa"/>
            <w:gridSpan w:val="2"/>
            <w:vMerge w:val="restart"/>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Sample</w:t>
            </w:r>
          </w:p>
        </w:tc>
        <w:tc>
          <w:tcPr>
            <w:tcW w:w="6565" w:type="dxa"/>
            <w:gridSpan w:val="15"/>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 xml:space="preserve">Rating in Percentage </w:t>
            </w:r>
          </w:p>
        </w:tc>
      </w:tr>
      <w:tr w:rsidR="00E626B7" w:rsidRPr="00E626B7" w:rsidTr="002F3B36">
        <w:trPr>
          <w:jc w:val="center"/>
        </w:trPr>
        <w:tc>
          <w:tcPr>
            <w:tcW w:w="724" w:type="dxa"/>
            <w:vMerge/>
            <w:vAlign w:val="center"/>
          </w:tcPr>
          <w:p w:rsidR="00E626B7" w:rsidRPr="00E626B7" w:rsidRDefault="00E626B7" w:rsidP="00E626B7">
            <w:pPr>
              <w:spacing w:before="60" w:after="60" w:line="240" w:lineRule="auto"/>
              <w:rPr>
                <w:rFonts w:ascii="Arial" w:hAnsi="Arial" w:cs="Arial"/>
                <w:b/>
                <w:sz w:val="18"/>
              </w:rPr>
            </w:pPr>
          </w:p>
        </w:tc>
        <w:tc>
          <w:tcPr>
            <w:tcW w:w="1136" w:type="dxa"/>
            <w:gridSpan w:val="2"/>
            <w:vMerge/>
            <w:vAlign w:val="center"/>
          </w:tcPr>
          <w:p w:rsidR="00E626B7" w:rsidRPr="00E626B7" w:rsidRDefault="00E626B7" w:rsidP="00E626B7">
            <w:pPr>
              <w:spacing w:before="60" w:after="60" w:line="240" w:lineRule="auto"/>
              <w:rPr>
                <w:rFonts w:ascii="Arial" w:hAnsi="Arial" w:cs="Arial"/>
                <w:b/>
                <w:sz w:val="18"/>
              </w:rPr>
            </w:pPr>
          </w:p>
        </w:tc>
        <w:tc>
          <w:tcPr>
            <w:tcW w:w="1337" w:type="dxa"/>
            <w:gridSpan w:val="3"/>
            <w:tcBorders>
              <w:right w:val="double" w:sz="4" w:space="0" w:color="auto"/>
            </w:tcBorders>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Evenness in dyeing</w:t>
            </w:r>
          </w:p>
        </w:tc>
        <w:tc>
          <w:tcPr>
            <w:tcW w:w="1281" w:type="dxa"/>
            <w:gridSpan w:val="3"/>
            <w:tcBorders>
              <w:left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Brilliancy of colour</w:t>
            </w:r>
          </w:p>
        </w:tc>
        <w:tc>
          <w:tcPr>
            <w:tcW w:w="1336" w:type="dxa"/>
            <w:gridSpan w:val="3"/>
            <w:tcBorders>
              <w:left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Texture</w:t>
            </w:r>
          </w:p>
        </w:tc>
        <w:tc>
          <w:tcPr>
            <w:tcW w:w="1336" w:type="dxa"/>
            <w:gridSpan w:val="3"/>
            <w:tcBorders>
              <w:left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Lustre</w:t>
            </w:r>
          </w:p>
        </w:tc>
        <w:tc>
          <w:tcPr>
            <w:tcW w:w="1275" w:type="dxa"/>
            <w:gridSpan w:val="3"/>
            <w:tcBorders>
              <w:left w:val="double" w:sz="4" w:space="0" w:color="auto"/>
            </w:tcBorders>
            <w:vAlign w:val="center"/>
          </w:tcPr>
          <w:p w:rsidR="00E626B7" w:rsidRPr="00E626B7" w:rsidRDefault="00E626B7" w:rsidP="00E626B7">
            <w:pPr>
              <w:spacing w:before="60" w:after="60" w:line="240" w:lineRule="auto"/>
              <w:rPr>
                <w:rFonts w:ascii="Arial" w:hAnsi="Arial" w:cs="Arial"/>
                <w:b/>
                <w:sz w:val="18"/>
              </w:rPr>
            </w:pPr>
            <w:r w:rsidRPr="00E626B7">
              <w:rPr>
                <w:rFonts w:ascii="Arial" w:hAnsi="Arial" w:cs="Arial"/>
                <w:b/>
                <w:sz w:val="18"/>
              </w:rPr>
              <w:t>General appearance</w:t>
            </w:r>
          </w:p>
        </w:tc>
      </w:tr>
      <w:tr w:rsidR="00E626B7" w:rsidRPr="00E626B7" w:rsidTr="002F3B36">
        <w:trPr>
          <w:cantSplit/>
          <w:trHeight w:val="1134"/>
          <w:jc w:val="center"/>
        </w:trPr>
        <w:tc>
          <w:tcPr>
            <w:tcW w:w="724" w:type="dxa"/>
            <w:vMerge/>
            <w:vAlign w:val="center"/>
          </w:tcPr>
          <w:p w:rsidR="00E626B7" w:rsidRPr="00E626B7" w:rsidRDefault="00E626B7" w:rsidP="00E626B7">
            <w:pPr>
              <w:spacing w:before="60" w:after="60" w:line="240" w:lineRule="auto"/>
              <w:rPr>
                <w:rFonts w:ascii="Arial" w:hAnsi="Arial" w:cs="Arial"/>
                <w:b/>
                <w:sz w:val="18"/>
              </w:rPr>
            </w:pPr>
          </w:p>
        </w:tc>
        <w:tc>
          <w:tcPr>
            <w:tcW w:w="1136" w:type="dxa"/>
            <w:gridSpan w:val="2"/>
            <w:vMerge/>
            <w:vAlign w:val="center"/>
          </w:tcPr>
          <w:p w:rsidR="00E626B7" w:rsidRPr="00E626B7" w:rsidRDefault="00E626B7" w:rsidP="00E626B7">
            <w:pPr>
              <w:spacing w:before="60" w:after="60" w:line="240" w:lineRule="auto"/>
              <w:rPr>
                <w:rFonts w:ascii="Arial" w:hAnsi="Arial" w:cs="Arial"/>
                <w:b/>
                <w:sz w:val="18"/>
              </w:rPr>
            </w:pPr>
          </w:p>
        </w:tc>
        <w:tc>
          <w:tcPr>
            <w:tcW w:w="451"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Good</w:t>
            </w:r>
          </w:p>
        </w:tc>
        <w:tc>
          <w:tcPr>
            <w:tcW w:w="451"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Fair</w:t>
            </w:r>
          </w:p>
        </w:tc>
        <w:tc>
          <w:tcPr>
            <w:tcW w:w="435" w:type="dxa"/>
            <w:tcBorders>
              <w:righ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Poor</w:t>
            </w:r>
          </w:p>
        </w:tc>
        <w:tc>
          <w:tcPr>
            <w:tcW w:w="451" w:type="dxa"/>
            <w:tcBorders>
              <w:lef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Good</w:t>
            </w:r>
          </w:p>
        </w:tc>
        <w:tc>
          <w:tcPr>
            <w:tcW w:w="451"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Fair</w:t>
            </w:r>
          </w:p>
        </w:tc>
        <w:tc>
          <w:tcPr>
            <w:tcW w:w="379" w:type="dxa"/>
            <w:tcBorders>
              <w:righ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Poor</w:t>
            </w:r>
          </w:p>
        </w:tc>
        <w:tc>
          <w:tcPr>
            <w:tcW w:w="451" w:type="dxa"/>
            <w:tcBorders>
              <w:lef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Very soft</w:t>
            </w:r>
          </w:p>
        </w:tc>
        <w:tc>
          <w:tcPr>
            <w:tcW w:w="451"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Soft</w:t>
            </w:r>
          </w:p>
        </w:tc>
        <w:tc>
          <w:tcPr>
            <w:tcW w:w="434" w:type="dxa"/>
            <w:tcBorders>
              <w:righ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 xml:space="preserve">Medium </w:t>
            </w:r>
          </w:p>
        </w:tc>
        <w:tc>
          <w:tcPr>
            <w:tcW w:w="451" w:type="dxa"/>
            <w:tcBorders>
              <w:lef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Good</w:t>
            </w:r>
          </w:p>
        </w:tc>
        <w:tc>
          <w:tcPr>
            <w:tcW w:w="451"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Fair</w:t>
            </w:r>
          </w:p>
        </w:tc>
        <w:tc>
          <w:tcPr>
            <w:tcW w:w="434" w:type="dxa"/>
            <w:tcBorders>
              <w:righ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Poor</w:t>
            </w:r>
          </w:p>
        </w:tc>
        <w:tc>
          <w:tcPr>
            <w:tcW w:w="451" w:type="dxa"/>
            <w:tcBorders>
              <w:left w:val="double" w:sz="4" w:space="0" w:color="auto"/>
            </w:tcBorders>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Good</w:t>
            </w:r>
          </w:p>
        </w:tc>
        <w:tc>
          <w:tcPr>
            <w:tcW w:w="451"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Fair</w:t>
            </w:r>
          </w:p>
        </w:tc>
        <w:tc>
          <w:tcPr>
            <w:tcW w:w="373" w:type="dxa"/>
            <w:textDirection w:val="btLr"/>
            <w:vAlign w:val="center"/>
          </w:tcPr>
          <w:p w:rsidR="00E626B7" w:rsidRPr="00E626B7" w:rsidRDefault="00E626B7" w:rsidP="00E626B7">
            <w:pPr>
              <w:spacing w:before="60" w:after="60" w:line="240" w:lineRule="auto"/>
              <w:ind w:left="113" w:right="113"/>
              <w:jc w:val="left"/>
              <w:rPr>
                <w:rFonts w:ascii="Arial" w:hAnsi="Arial" w:cs="Arial"/>
                <w:b/>
                <w:sz w:val="18"/>
              </w:rPr>
            </w:pPr>
            <w:r w:rsidRPr="00E626B7">
              <w:rPr>
                <w:rFonts w:ascii="Arial" w:hAnsi="Arial" w:cs="Arial"/>
                <w:b/>
                <w:sz w:val="18"/>
              </w:rPr>
              <w:t>Poor</w:t>
            </w:r>
          </w:p>
        </w:tc>
      </w:tr>
      <w:tr w:rsidR="00E626B7" w:rsidRPr="00E626B7" w:rsidTr="002F3B36">
        <w:trPr>
          <w:jc w:val="center"/>
        </w:trPr>
        <w:tc>
          <w:tcPr>
            <w:tcW w:w="724"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w:t>
            </w:r>
          </w:p>
        </w:tc>
        <w:tc>
          <w:tcPr>
            <w:tcW w:w="513" w:type="dxa"/>
            <w:vMerge w:val="restart"/>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Set A</w:t>
            </w:r>
          </w:p>
        </w:tc>
        <w:tc>
          <w:tcPr>
            <w:tcW w:w="623"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SPDF</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30</w:t>
            </w:r>
          </w:p>
        </w:tc>
        <w:tc>
          <w:tcPr>
            <w:tcW w:w="435"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40</w:t>
            </w:r>
          </w:p>
        </w:tc>
        <w:tc>
          <w:tcPr>
            <w:tcW w:w="379"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40</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60</w:t>
            </w:r>
          </w:p>
        </w:tc>
        <w:tc>
          <w:tcPr>
            <w:tcW w:w="434"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50</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434"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373"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r>
      <w:tr w:rsidR="00E626B7" w:rsidRPr="00E626B7" w:rsidTr="002F3B36">
        <w:trPr>
          <w:jc w:val="center"/>
        </w:trPr>
        <w:tc>
          <w:tcPr>
            <w:tcW w:w="724"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2.</w:t>
            </w:r>
          </w:p>
        </w:tc>
        <w:tc>
          <w:tcPr>
            <w:tcW w:w="513" w:type="dxa"/>
            <w:vMerge/>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p>
        </w:tc>
        <w:tc>
          <w:tcPr>
            <w:tcW w:w="623"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SCSF</w:t>
            </w:r>
          </w:p>
        </w:tc>
        <w:tc>
          <w:tcPr>
            <w:tcW w:w="451"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80</w:t>
            </w:r>
          </w:p>
        </w:tc>
        <w:tc>
          <w:tcPr>
            <w:tcW w:w="451"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20</w:t>
            </w:r>
          </w:p>
        </w:tc>
        <w:tc>
          <w:tcPr>
            <w:tcW w:w="435" w:type="dxa"/>
            <w:tcBorders>
              <w:bottom w:val="single" w:sz="4" w:space="0" w:color="000000" w:themeColor="text1"/>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85</w:t>
            </w:r>
          </w:p>
        </w:tc>
        <w:tc>
          <w:tcPr>
            <w:tcW w:w="451"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15</w:t>
            </w:r>
          </w:p>
        </w:tc>
        <w:tc>
          <w:tcPr>
            <w:tcW w:w="379" w:type="dxa"/>
            <w:tcBorders>
              <w:bottom w:val="single" w:sz="4" w:space="0" w:color="000000" w:themeColor="text1"/>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70</w:t>
            </w:r>
          </w:p>
        </w:tc>
        <w:tc>
          <w:tcPr>
            <w:tcW w:w="451"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30</w:t>
            </w:r>
          </w:p>
        </w:tc>
        <w:tc>
          <w:tcPr>
            <w:tcW w:w="434" w:type="dxa"/>
            <w:tcBorders>
              <w:bottom w:val="single" w:sz="4" w:space="0" w:color="000000" w:themeColor="text1"/>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50</w:t>
            </w:r>
          </w:p>
        </w:tc>
        <w:tc>
          <w:tcPr>
            <w:tcW w:w="451"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434" w:type="dxa"/>
            <w:tcBorders>
              <w:bottom w:val="single" w:sz="4" w:space="0" w:color="000000" w:themeColor="text1"/>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85</w:t>
            </w:r>
          </w:p>
        </w:tc>
        <w:tc>
          <w:tcPr>
            <w:tcW w:w="451"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373" w:type="dxa"/>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r>
      <w:tr w:rsidR="00E626B7" w:rsidRPr="00E626B7" w:rsidTr="002F3B36">
        <w:trPr>
          <w:jc w:val="center"/>
        </w:trPr>
        <w:tc>
          <w:tcPr>
            <w:tcW w:w="724"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w:t>
            </w:r>
          </w:p>
        </w:tc>
        <w:tc>
          <w:tcPr>
            <w:tcW w:w="513" w:type="dxa"/>
            <w:vMerge/>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p>
        </w:tc>
        <w:tc>
          <w:tcPr>
            <w:tcW w:w="623"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SSSF</w:t>
            </w:r>
          </w:p>
        </w:tc>
        <w:tc>
          <w:tcPr>
            <w:tcW w:w="451"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70</w:t>
            </w:r>
          </w:p>
        </w:tc>
        <w:tc>
          <w:tcPr>
            <w:tcW w:w="451"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30</w:t>
            </w:r>
          </w:p>
        </w:tc>
        <w:tc>
          <w:tcPr>
            <w:tcW w:w="435" w:type="dxa"/>
            <w:tcBorders>
              <w:bottom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65</w:t>
            </w:r>
          </w:p>
        </w:tc>
        <w:tc>
          <w:tcPr>
            <w:tcW w:w="451"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35</w:t>
            </w:r>
          </w:p>
        </w:tc>
        <w:tc>
          <w:tcPr>
            <w:tcW w:w="379" w:type="dxa"/>
            <w:tcBorders>
              <w:bottom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85</w:t>
            </w:r>
          </w:p>
        </w:tc>
        <w:tc>
          <w:tcPr>
            <w:tcW w:w="451"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34" w:type="dxa"/>
            <w:tcBorders>
              <w:bottom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50</w:t>
            </w:r>
          </w:p>
        </w:tc>
        <w:tc>
          <w:tcPr>
            <w:tcW w:w="451"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434" w:type="dxa"/>
            <w:tcBorders>
              <w:bottom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75</w:t>
            </w:r>
          </w:p>
        </w:tc>
        <w:tc>
          <w:tcPr>
            <w:tcW w:w="451"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25</w:t>
            </w:r>
          </w:p>
        </w:tc>
        <w:tc>
          <w:tcPr>
            <w:tcW w:w="373" w:type="dxa"/>
            <w:tcBorders>
              <w:bottom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r>
      <w:tr w:rsidR="00E626B7" w:rsidRPr="00E626B7" w:rsidTr="002F3B36">
        <w:trPr>
          <w:jc w:val="center"/>
        </w:trPr>
        <w:tc>
          <w:tcPr>
            <w:tcW w:w="724"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w:t>
            </w:r>
          </w:p>
        </w:tc>
        <w:tc>
          <w:tcPr>
            <w:tcW w:w="513" w:type="dxa"/>
            <w:vMerge w:val="restart"/>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Set B</w:t>
            </w:r>
          </w:p>
        </w:tc>
        <w:tc>
          <w:tcPr>
            <w:tcW w:w="623"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SAF</w:t>
            </w:r>
          </w:p>
        </w:tc>
        <w:tc>
          <w:tcPr>
            <w:tcW w:w="451"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15</w:t>
            </w:r>
          </w:p>
        </w:tc>
        <w:tc>
          <w:tcPr>
            <w:tcW w:w="451"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85</w:t>
            </w:r>
          </w:p>
        </w:tc>
        <w:tc>
          <w:tcPr>
            <w:tcW w:w="435" w:type="dxa"/>
            <w:tcBorders>
              <w:top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top w:val="double" w:sz="4" w:space="0" w:color="auto"/>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451"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379" w:type="dxa"/>
            <w:tcBorders>
              <w:top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top w:val="double" w:sz="4" w:space="0" w:color="auto"/>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20</w:t>
            </w:r>
          </w:p>
        </w:tc>
        <w:tc>
          <w:tcPr>
            <w:tcW w:w="451"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80</w:t>
            </w:r>
          </w:p>
        </w:tc>
        <w:tc>
          <w:tcPr>
            <w:tcW w:w="434" w:type="dxa"/>
            <w:tcBorders>
              <w:top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top w:val="double" w:sz="4" w:space="0" w:color="auto"/>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451"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434" w:type="dxa"/>
            <w:tcBorders>
              <w:top w:val="double" w:sz="4" w:space="0" w:color="auto"/>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top w:val="double" w:sz="4" w:space="0" w:color="auto"/>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451"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45</w:t>
            </w:r>
          </w:p>
        </w:tc>
        <w:tc>
          <w:tcPr>
            <w:tcW w:w="373" w:type="dxa"/>
            <w:tcBorders>
              <w:top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r>
      <w:tr w:rsidR="00E626B7" w:rsidRPr="00E626B7" w:rsidTr="002F3B36">
        <w:trPr>
          <w:jc w:val="center"/>
        </w:trPr>
        <w:tc>
          <w:tcPr>
            <w:tcW w:w="724"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513" w:type="dxa"/>
            <w:vMerge/>
            <w:vAlign w:val="center"/>
          </w:tcPr>
          <w:p w:rsidR="00E626B7" w:rsidRPr="00E626B7" w:rsidRDefault="00E626B7" w:rsidP="00E626B7">
            <w:pPr>
              <w:spacing w:before="60" w:after="60" w:line="240" w:lineRule="auto"/>
              <w:rPr>
                <w:rFonts w:ascii="Arial" w:hAnsi="Arial" w:cs="Arial"/>
                <w:sz w:val="18"/>
              </w:rPr>
            </w:pPr>
          </w:p>
        </w:tc>
        <w:tc>
          <w:tcPr>
            <w:tcW w:w="623"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SMF</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90</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35"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90</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379"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60</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40</w:t>
            </w:r>
          </w:p>
        </w:tc>
        <w:tc>
          <w:tcPr>
            <w:tcW w:w="434"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25</w:t>
            </w:r>
          </w:p>
        </w:tc>
        <w:tc>
          <w:tcPr>
            <w:tcW w:w="434"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15</w:t>
            </w:r>
          </w:p>
        </w:tc>
        <w:tc>
          <w:tcPr>
            <w:tcW w:w="373"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r>
      <w:tr w:rsidR="00E626B7" w:rsidRPr="00E626B7" w:rsidTr="002F3B36">
        <w:trPr>
          <w:jc w:val="center"/>
        </w:trPr>
        <w:tc>
          <w:tcPr>
            <w:tcW w:w="724"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w:t>
            </w:r>
          </w:p>
        </w:tc>
        <w:tc>
          <w:tcPr>
            <w:tcW w:w="513" w:type="dxa"/>
            <w:vMerge/>
            <w:vAlign w:val="center"/>
          </w:tcPr>
          <w:p w:rsidR="00E626B7" w:rsidRPr="00E626B7" w:rsidRDefault="00E626B7" w:rsidP="00E626B7">
            <w:pPr>
              <w:spacing w:before="60" w:after="60" w:line="240" w:lineRule="auto"/>
              <w:rPr>
                <w:rFonts w:ascii="Arial" w:hAnsi="Arial" w:cs="Arial"/>
                <w:sz w:val="18"/>
              </w:rPr>
            </w:pPr>
          </w:p>
        </w:tc>
        <w:tc>
          <w:tcPr>
            <w:tcW w:w="623"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SPF</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80</w:t>
            </w:r>
          </w:p>
        </w:tc>
        <w:tc>
          <w:tcPr>
            <w:tcW w:w="435"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25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70</w:t>
            </w:r>
          </w:p>
        </w:tc>
        <w:tc>
          <w:tcPr>
            <w:tcW w:w="379"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434"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55</w:t>
            </w:r>
          </w:p>
        </w:tc>
        <w:tc>
          <w:tcPr>
            <w:tcW w:w="434" w:type="dxa"/>
            <w:tcBorders>
              <w:righ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10</w:t>
            </w:r>
          </w:p>
        </w:tc>
        <w:tc>
          <w:tcPr>
            <w:tcW w:w="451" w:type="dxa"/>
            <w:tcBorders>
              <w:left w:val="double" w:sz="4" w:space="0" w:color="auto"/>
            </w:tcBorders>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65</w:t>
            </w:r>
          </w:p>
        </w:tc>
        <w:tc>
          <w:tcPr>
            <w:tcW w:w="451"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35</w:t>
            </w:r>
          </w:p>
        </w:tc>
        <w:tc>
          <w:tcPr>
            <w:tcW w:w="373" w:type="dxa"/>
            <w:vAlign w:val="center"/>
          </w:tcPr>
          <w:p w:rsidR="00E626B7" w:rsidRPr="00E626B7" w:rsidRDefault="00E626B7" w:rsidP="00E626B7">
            <w:pPr>
              <w:spacing w:before="60" w:after="60" w:line="240" w:lineRule="auto"/>
              <w:rPr>
                <w:rFonts w:ascii="Arial" w:hAnsi="Arial" w:cs="Arial"/>
                <w:sz w:val="18"/>
              </w:rPr>
            </w:pPr>
            <w:r w:rsidRPr="00E626B7">
              <w:rPr>
                <w:rFonts w:ascii="Arial" w:hAnsi="Arial" w:cs="Arial"/>
                <w:sz w:val="18"/>
              </w:rPr>
              <w:t>-</w:t>
            </w:r>
          </w:p>
        </w:tc>
      </w:tr>
    </w:tbl>
    <w:p w:rsidR="00E626B7" w:rsidRPr="00E626B7" w:rsidRDefault="00E626B7" w:rsidP="00E626B7">
      <w:pPr>
        <w:pStyle w:val="ListParagraph"/>
        <w:spacing w:before="240"/>
        <w:ind w:left="360"/>
        <w:jc w:val="both"/>
        <w:rPr>
          <w:rFonts w:cs="Arial"/>
          <w:b/>
        </w:rPr>
      </w:pPr>
    </w:p>
    <w:p w:rsidR="00E626B7" w:rsidRDefault="00E626B7" w:rsidP="00E626B7">
      <w:pPr>
        <w:pStyle w:val="ListParagraph"/>
        <w:numPr>
          <w:ilvl w:val="0"/>
          <w:numId w:val="6"/>
        </w:numPr>
        <w:spacing w:before="240" w:line="360" w:lineRule="auto"/>
        <w:ind w:left="360"/>
        <w:jc w:val="both"/>
        <w:rPr>
          <w:rFonts w:cs="Arial"/>
          <w:b/>
        </w:rPr>
      </w:pPr>
    </w:p>
    <w:p w:rsidR="00E626B7" w:rsidRPr="00E626B7" w:rsidRDefault="00E626B7" w:rsidP="00E626B7">
      <w:pPr>
        <w:pStyle w:val="ListParagraph"/>
        <w:numPr>
          <w:ilvl w:val="0"/>
          <w:numId w:val="6"/>
        </w:numPr>
        <w:spacing w:before="240" w:line="360" w:lineRule="auto"/>
        <w:ind w:left="360"/>
        <w:jc w:val="both"/>
        <w:rPr>
          <w:rFonts w:cs="Arial"/>
          <w:b/>
          <w:sz w:val="26"/>
        </w:rPr>
      </w:pPr>
      <w:r w:rsidRPr="00E626B7">
        <w:rPr>
          <w:rFonts w:cs="Arial"/>
          <w:b/>
          <w:sz w:val="26"/>
        </w:rPr>
        <w:lastRenderedPageBreak/>
        <w:t>Evenness in Dyeing</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From the Table – IV, it is clear that among the samples in set A, the maximum number of judges of 80 per cent rated the sample SCSF as good in general appearance followed by the samples SSSF and SPDF with 70 and 65 per cent respectively. As for the set B, the maximum judges of 90 per cent rated the sample SMF as good in evenness of dyeing.</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In the comparison made between the set A and set B, the samples namely SCSF and SMF had good evenness in dyeing of which it was better in the sample SMF.</w:t>
      </w:r>
    </w:p>
    <w:p w:rsidR="00E626B7" w:rsidRPr="00E626B7" w:rsidRDefault="00E626B7" w:rsidP="00E626B7">
      <w:pPr>
        <w:pStyle w:val="ListParagraph"/>
        <w:numPr>
          <w:ilvl w:val="0"/>
          <w:numId w:val="6"/>
        </w:numPr>
        <w:spacing w:before="240" w:line="360" w:lineRule="auto"/>
        <w:ind w:left="360"/>
        <w:jc w:val="both"/>
        <w:rPr>
          <w:rFonts w:cs="Arial"/>
          <w:b/>
          <w:sz w:val="26"/>
        </w:rPr>
      </w:pPr>
      <w:r w:rsidRPr="00E626B7">
        <w:rPr>
          <w:rFonts w:cs="Arial"/>
          <w:b/>
          <w:sz w:val="26"/>
        </w:rPr>
        <w:t>Brilliancy of Colour</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The brilliancy of colour was rated to be good by the maximum judges in sample SCSF (85 per cent) followed by samples SSSF (65 per cent) and SPDF (55 per cent). In the comparison made between the samples in set B, the maximum judges rated sample SMF to have good brilliancy of colour with 90 per cent. </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As for the comparison made between the samples in set A and set B it was noted that the sample SMF had good brilliancy in colour.</w:t>
      </w:r>
    </w:p>
    <w:p w:rsidR="00E626B7" w:rsidRPr="00E626B7" w:rsidRDefault="00E626B7" w:rsidP="00E626B7">
      <w:pPr>
        <w:pStyle w:val="ListParagraph"/>
        <w:numPr>
          <w:ilvl w:val="0"/>
          <w:numId w:val="6"/>
        </w:numPr>
        <w:spacing w:before="240" w:line="360" w:lineRule="auto"/>
        <w:ind w:left="360"/>
        <w:jc w:val="both"/>
        <w:rPr>
          <w:rFonts w:cs="Arial"/>
          <w:b/>
          <w:sz w:val="26"/>
        </w:rPr>
      </w:pPr>
      <w:r w:rsidRPr="00E626B7">
        <w:rPr>
          <w:rFonts w:cs="Arial"/>
          <w:b/>
          <w:sz w:val="26"/>
        </w:rPr>
        <w:t>Texture</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As for the texture, the maximum judges of 85 per cent rated the sample SSSF to have very soft texture. In the set B, the maximum judges of 60 per cent rated the sample SMF to have very soft texture. In the comparison made between the sets A and B, the sample SSSF had the very soft texture.</w:t>
      </w:r>
    </w:p>
    <w:p w:rsidR="00E626B7" w:rsidRPr="00E626B7" w:rsidRDefault="00E626B7" w:rsidP="00E626B7">
      <w:pPr>
        <w:pStyle w:val="ListParagraph"/>
        <w:numPr>
          <w:ilvl w:val="0"/>
          <w:numId w:val="6"/>
        </w:numPr>
        <w:spacing w:before="240" w:line="360" w:lineRule="auto"/>
        <w:ind w:left="360"/>
        <w:jc w:val="both"/>
        <w:rPr>
          <w:rFonts w:cs="Arial"/>
          <w:b/>
          <w:sz w:val="26"/>
        </w:rPr>
      </w:pPr>
      <w:r w:rsidRPr="00E626B7">
        <w:rPr>
          <w:rFonts w:cs="Arial"/>
          <w:b/>
          <w:sz w:val="26"/>
        </w:rPr>
        <w:t>Lustre</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As for as lustre is concerned, all the samples namely SSSF, SPDF and SCSF had equal ratings with 50 per cent expressing good lustre in the dyed samples. Among the samples of set B, the sample SMF and SAF showed the </w:t>
      </w:r>
      <w:r w:rsidRPr="00E626B7">
        <w:rPr>
          <w:rFonts w:ascii="Arial" w:hAnsi="Arial" w:cs="Arial"/>
          <w:sz w:val="24"/>
        </w:rPr>
        <w:lastRenderedPageBreak/>
        <w:t xml:space="preserve">ratings of 65 and 55 percentages respectively, whereas the sample SPF showed only fair lustre. </w:t>
      </w:r>
    </w:p>
    <w:p w:rsidR="00E626B7" w:rsidRPr="00E626B7" w:rsidRDefault="00E626B7" w:rsidP="00E626B7">
      <w:pPr>
        <w:pStyle w:val="ListParagraph"/>
        <w:numPr>
          <w:ilvl w:val="0"/>
          <w:numId w:val="6"/>
        </w:numPr>
        <w:spacing w:before="240" w:line="360" w:lineRule="auto"/>
        <w:ind w:left="360"/>
        <w:jc w:val="both"/>
        <w:rPr>
          <w:rFonts w:cs="Arial"/>
          <w:b/>
          <w:sz w:val="26"/>
        </w:rPr>
      </w:pPr>
      <w:r w:rsidRPr="00E626B7">
        <w:rPr>
          <w:rFonts w:cs="Arial"/>
          <w:b/>
          <w:sz w:val="26"/>
        </w:rPr>
        <w:t>General Appearance</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Among the samples in set A the sample SCSF showed the maximum ratings with 85 per cent expressing good general appearance followed by samples SSSF (75 per cent) and SPDF (55 per cent). As for the samples in the set B, the maximum ratings were noted in sample SMF (85 per cent) followed by the samples SPF (65 per cent) and SAF (55 per cent).</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Hence it could be calculated that the samples SCSF and SMF had good evenness in dyeing, good brilliancy of colour, good lustre and good general appearance with very soft texture in the sets A and B respectively.</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In the comparison made between the sets A and B, the sample SMF exhibited the best result in evenness of dyeing, brilliancy of colour, lustre and also general appearance.</w:t>
      </w:r>
    </w:p>
    <w:p w:rsidR="00E626B7" w:rsidRPr="00E626B7" w:rsidRDefault="00E626B7" w:rsidP="00E626B7">
      <w:pPr>
        <w:spacing w:before="240" w:after="0" w:line="360" w:lineRule="auto"/>
        <w:jc w:val="both"/>
        <w:rPr>
          <w:rFonts w:ascii="Arial" w:hAnsi="Arial" w:cs="Arial"/>
          <w:b/>
          <w:sz w:val="24"/>
        </w:rPr>
      </w:pPr>
      <w:r w:rsidRPr="00E626B7">
        <w:rPr>
          <w:rFonts w:ascii="Arial" w:hAnsi="Arial" w:cs="Arial"/>
          <w:b/>
          <w:sz w:val="24"/>
        </w:rPr>
        <w:t>4.3</w:t>
      </w:r>
      <w:r w:rsidRPr="00E626B7">
        <w:rPr>
          <w:rFonts w:ascii="Arial" w:hAnsi="Arial" w:cs="Arial"/>
          <w:b/>
          <w:sz w:val="24"/>
        </w:rPr>
        <w:tab/>
        <w:t xml:space="preserve">COMPARISON OF OPTICAL DENSITY </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The optical </w:t>
      </w:r>
      <w:proofErr w:type="gramStart"/>
      <w:r w:rsidRPr="00E626B7">
        <w:rPr>
          <w:rFonts w:ascii="Arial" w:hAnsi="Arial" w:cs="Arial"/>
          <w:sz w:val="24"/>
        </w:rPr>
        <w:t>density of different mordanting techniques with various mordants are</w:t>
      </w:r>
      <w:proofErr w:type="gramEnd"/>
      <w:r w:rsidRPr="00E626B7">
        <w:rPr>
          <w:rFonts w:ascii="Arial" w:hAnsi="Arial" w:cs="Arial"/>
          <w:sz w:val="24"/>
        </w:rPr>
        <w:t xml:space="preserve"> presented in Tables – V, VI and VII.</w:t>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TABLE – V</w:t>
      </w:r>
    </w:p>
    <w:p w:rsidR="00E626B7" w:rsidRPr="00E626B7" w:rsidRDefault="00E626B7" w:rsidP="00E626B7">
      <w:pPr>
        <w:spacing w:after="0" w:line="360" w:lineRule="auto"/>
        <w:jc w:val="center"/>
        <w:rPr>
          <w:rFonts w:ascii="Arial" w:hAnsi="Arial" w:cs="Arial"/>
          <w:b/>
        </w:rPr>
      </w:pPr>
      <w:r w:rsidRPr="00E626B7">
        <w:rPr>
          <w:rFonts w:ascii="Arial" w:hAnsi="Arial" w:cs="Arial"/>
          <w:b/>
        </w:rPr>
        <w:t>PRE MORDANTING TECHNIQUE</w:t>
      </w:r>
    </w:p>
    <w:tbl>
      <w:tblPr>
        <w:tblStyle w:val="TableGrid"/>
        <w:tblW w:w="0" w:type="auto"/>
        <w:jc w:val="center"/>
        <w:tblLook w:val="04A0"/>
      </w:tblPr>
      <w:tblGrid>
        <w:gridCol w:w="779"/>
        <w:gridCol w:w="755"/>
        <w:gridCol w:w="950"/>
        <w:gridCol w:w="1708"/>
        <w:gridCol w:w="1524"/>
        <w:gridCol w:w="1891"/>
      </w:tblGrid>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Before Dyeing</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After Dyeing</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Absorbency (%)</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1.</w:t>
            </w:r>
          </w:p>
        </w:tc>
        <w:tc>
          <w:tcPr>
            <w:tcW w:w="0" w:type="auto"/>
            <w:vMerge w:val="restart"/>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A</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PrPDW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0.63</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0.64</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4.47</w:t>
            </w:r>
          </w:p>
        </w:tc>
      </w:tr>
      <w:tr w:rsidR="00E626B7" w:rsidRPr="00E626B7" w:rsidTr="002F3B36">
        <w:trPr>
          <w:jc w:val="center"/>
        </w:trPr>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2.</w:t>
            </w:r>
          </w:p>
        </w:tc>
        <w:tc>
          <w:tcPr>
            <w:tcW w:w="0" w:type="auto"/>
            <w:vMerge/>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PrCSW</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0.58</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0.55</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5.17</w:t>
            </w:r>
          </w:p>
        </w:tc>
      </w:tr>
      <w:tr w:rsidR="00E626B7" w:rsidRPr="00E626B7" w:rsidTr="002F3B36">
        <w:trPr>
          <w:jc w:val="center"/>
        </w:trPr>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3.</w:t>
            </w:r>
          </w:p>
        </w:tc>
        <w:tc>
          <w:tcPr>
            <w:tcW w:w="0" w:type="auto"/>
            <w:vMerge/>
            <w:tcBorders>
              <w:bottom w:val="double" w:sz="4" w:space="0" w:color="auto"/>
            </w:tcBorders>
            <w:vAlign w:val="center"/>
          </w:tcPr>
          <w:p w:rsidR="00E626B7" w:rsidRPr="00E626B7" w:rsidRDefault="00E626B7" w:rsidP="00E626B7">
            <w:pPr>
              <w:spacing w:before="60" w:after="60" w:line="240" w:lineRule="auto"/>
              <w:rPr>
                <w:rFonts w:ascii="Arial" w:hAnsi="Arial" w:cs="Arial"/>
              </w:rPr>
            </w:pP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PrSSW</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0.63</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0.60</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4.76</w:t>
            </w:r>
          </w:p>
        </w:tc>
      </w:tr>
      <w:tr w:rsidR="00E626B7" w:rsidRPr="00E626B7" w:rsidTr="002F3B36">
        <w:trPr>
          <w:jc w:val="center"/>
        </w:trPr>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w:t>
            </w:r>
          </w:p>
        </w:tc>
        <w:tc>
          <w:tcPr>
            <w:tcW w:w="0" w:type="auto"/>
            <w:vMerge w:val="restart"/>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B</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PrAW</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0.67</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0.64</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4.47</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5.</w:t>
            </w:r>
          </w:p>
        </w:tc>
        <w:tc>
          <w:tcPr>
            <w:tcW w:w="0" w:type="auto"/>
            <w:vMerge/>
            <w:vAlign w:val="center"/>
          </w:tcPr>
          <w:p w:rsidR="00E626B7" w:rsidRPr="00E626B7" w:rsidRDefault="00E626B7" w:rsidP="00E626B7">
            <w:pPr>
              <w:spacing w:before="60" w:after="60" w:line="240" w:lineRule="auto"/>
              <w:rPr>
                <w:rFonts w:ascii="Arial" w:hAnsi="Arial" w:cs="Arial"/>
              </w:rPr>
            </w:pP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PrMW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0.60</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0.57</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5.00</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6.</w:t>
            </w:r>
          </w:p>
        </w:tc>
        <w:tc>
          <w:tcPr>
            <w:tcW w:w="0" w:type="auto"/>
            <w:vMerge/>
            <w:vAlign w:val="center"/>
          </w:tcPr>
          <w:p w:rsidR="00E626B7" w:rsidRPr="00E626B7" w:rsidRDefault="00E626B7" w:rsidP="00E626B7">
            <w:pPr>
              <w:spacing w:before="60" w:after="60" w:line="240" w:lineRule="auto"/>
              <w:rPr>
                <w:rFonts w:ascii="Arial" w:hAnsi="Arial" w:cs="Arial"/>
              </w:rPr>
            </w:pP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PrPW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0.71</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0.68</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4.20</w:t>
            </w:r>
          </w:p>
        </w:tc>
      </w:tr>
    </w:tbl>
    <w:p w:rsidR="00E626B7" w:rsidRPr="00E626B7" w:rsidRDefault="00E626B7" w:rsidP="00E626B7">
      <w:pPr>
        <w:spacing w:before="240" w:after="0"/>
        <w:jc w:val="both"/>
        <w:rPr>
          <w:rFonts w:ascii="Arial" w:hAnsi="Arial" w:cs="Arial"/>
        </w:rPr>
      </w:pP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rPr>
        <w:lastRenderedPageBreak/>
        <w:tab/>
      </w:r>
      <w:r w:rsidRPr="00E626B7">
        <w:rPr>
          <w:rFonts w:ascii="Arial" w:hAnsi="Arial" w:cs="Arial"/>
          <w:sz w:val="24"/>
        </w:rPr>
        <w:t>As for the optical density of samples in pre mordanting technique, in the comparison made between samples in set A, the percentage of absorption was the highest in sample PrCS of 5.17 per cent followed by samples PrSS (4.76 per cent) and PrPD (4.47 per cent). In the comparison made between samples of set B, the highest absorption percentage was noted in sample PrM of 5 per cent followed by samples PrA and PrP with 4.47 and 4.2 percentages respectively.</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When set A was compared with set B the best absorbency was expressed in the sample PrCS (57 per cent).</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Hence it could be concluded that optical density was the highest in samples PrCS and PrA among the respective sets of comparison of which PrCS showed better absorption than PrA.</w:t>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TABLE – VI</w:t>
      </w:r>
    </w:p>
    <w:p w:rsidR="00E626B7" w:rsidRPr="00E626B7" w:rsidRDefault="00E626B7" w:rsidP="00E626B7">
      <w:pPr>
        <w:spacing w:after="0" w:line="360" w:lineRule="auto"/>
        <w:jc w:val="center"/>
        <w:rPr>
          <w:rFonts w:ascii="Arial" w:hAnsi="Arial" w:cs="Arial"/>
          <w:b/>
        </w:rPr>
      </w:pPr>
      <w:r w:rsidRPr="00E626B7">
        <w:rPr>
          <w:rFonts w:ascii="Arial" w:hAnsi="Arial" w:cs="Arial"/>
          <w:b/>
        </w:rPr>
        <w:t>POST MORDANTING TECHNIQUE</w:t>
      </w:r>
    </w:p>
    <w:tbl>
      <w:tblPr>
        <w:tblStyle w:val="TableGrid"/>
        <w:tblW w:w="0" w:type="auto"/>
        <w:jc w:val="center"/>
        <w:tblLook w:val="04A0"/>
      </w:tblPr>
      <w:tblGrid>
        <w:gridCol w:w="779"/>
        <w:gridCol w:w="755"/>
        <w:gridCol w:w="999"/>
        <w:gridCol w:w="1708"/>
        <w:gridCol w:w="1524"/>
        <w:gridCol w:w="1891"/>
      </w:tblGrid>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Before Dyeing</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After Dyeing</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Absorbency (%)</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1.</w:t>
            </w:r>
          </w:p>
        </w:tc>
        <w:tc>
          <w:tcPr>
            <w:tcW w:w="0" w:type="auto"/>
            <w:vMerge w:val="restart"/>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A</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PoPDW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0.68</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0.64</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5.88</w:t>
            </w:r>
          </w:p>
        </w:tc>
      </w:tr>
      <w:tr w:rsidR="00E626B7" w:rsidRPr="00E626B7" w:rsidTr="002F3B36">
        <w:trPr>
          <w:jc w:val="center"/>
        </w:trPr>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2.</w:t>
            </w:r>
          </w:p>
        </w:tc>
        <w:tc>
          <w:tcPr>
            <w:tcW w:w="0" w:type="auto"/>
            <w:vMerge/>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PoCSW</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0.76</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0.71</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7.04</w:t>
            </w:r>
          </w:p>
        </w:tc>
      </w:tr>
      <w:tr w:rsidR="00E626B7" w:rsidRPr="00E626B7" w:rsidTr="002F3B36">
        <w:trPr>
          <w:jc w:val="center"/>
        </w:trPr>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3.</w:t>
            </w:r>
          </w:p>
        </w:tc>
        <w:tc>
          <w:tcPr>
            <w:tcW w:w="0" w:type="auto"/>
            <w:vMerge/>
            <w:tcBorders>
              <w:bottom w:val="double" w:sz="4" w:space="0" w:color="auto"/>
            </w:tcBorders>
            <w:vAlign w:val="center"/>
          </w:tcPr>
          <w:p w:rsidR="00E626B7" w:rsidRPr="00E626B7" w:rsidRDefault="00E626B7" w:rsidP="00E626B7">
            <w:pPr>
              <w:spacing w:before="60" w:after="60" w:line="240" w:lineRule="auto"/>
              <w:rPr>
                <w:rFonts w:ascii="Arial" w:hAnsi="Arial" w:cs="Arial"/>
              </w:rPr>
            </w:pP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PoSSW</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0.63</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0.59</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6.34</w:t>
            </w:r>
          </w:p>
        </w:tc>
      </w:tr>
      <w:tr w:rsidR="00E626B7" w:rsidRPr="00E626B7" w:rsidTr="002F3B36">
        <w:trPr>
          <w:jc w:val="center"/>
        </w:trPr>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w:t>
            </w:r>
          </w:p>
        </w:tc>
        <w:tc>
          <w:tcPr>
            <w:tcW w:w="0" w:type="auto"/>
            <w:vMerge w:val="restart"/>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B</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PoAW</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0.71</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0.67</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5.63</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5.</w:t>
            </w:r>
          </w:p>
        </w:tc>
        <w:tc>
          <w:tcPr>
            <w:tcW w:w="0" w:type="auto"/>
            <w:vMerge/>
            <w:vAlign w:val="center"/>
          </w:tcPr>
          <w:p w:rsidR="00E626B7" w:rsidRPr="00E626B7" w:rsidRDefault="00E626B7" w:rsidP="00E626B7">
            <w:pPr>
              <w:spacing w:before="60" w:after="60" w:line="240" w:lineRule="auto"/>
              <w:rPr>
                <w:rFonts w:ascii="Arial" w:hAnsi="Arial" w:cs="Arial"/>
              </w:rPr>
            </w:pP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PoMW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0.72</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0.67</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6.94</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6.</w:t>
            </w:r>
          </w:p>
        </w:tc>
        <w:tc>
          <w:tcPr>
            <w:tcW w:w="0" w:type="auto"/>
            <w:vMerge/>
            <w:vAlign w:val="center"/>
          </w:tcPr>
          <w:p w:rsidR="00E626B7" w:rsidRPr="00E626B7" w:rsidRDefault="00E626B7" w:rsidP="00E626B7">
            <w:pPr>
              <w:spacing w:before="60" w:after="60" w:line="240" w:lineRule="auto"/>
              <w:rPr>
                <w:rFonts w:ascii="Arial" w:hAnsi="Arial" w:cs="Arial"/>
              </w:rPr>
            </w:pP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PoPW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0.56</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0.53</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5.35</w:t>
            </w:r>
          </w:p>
        </w:tc>
      </w:tr>
    </w:tbl>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As for the post mordanting technique, in the comparison of OD made among the samples in set A, the sample PoCS showed the highest absorbency of 7.04 per cent followed by samples PoSS of 6.34 per cent and PoPD of 5.88 per cent. In the comparison made among the samples in set B, the maximum absorbency was noted in the sample PoM of 6.94 per cent followed by the samples PoA and PoP with 5.63 and 5.35 percentages respectively. When sets A and B were compared, the maximum absorbency was exhibited by the sample PoCS (7.04 per cent).</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lastRenderedPageBreak/>
        <w:tab/>
        <w:t xml:space="preserve">Hence it could be concluded that the best absorbency was expressed by the samples PoCS and PoM with their respective sets of comparison of which the highest was observed in the sample PoCS. </w:t>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TABLE – VII</w:t>
      </w:r>
    </w:p>
    <w:p w:rsidR="00E626B7" w:rsidRPr="00E626B7" w:rsidRDefault="00E626B7" w:rsidP="00E626B7">
      <w:pPr>
        <w:spacing w:after="0" w:line="360" w:lineRule="auto"/>
        <w:jc w:val="center"/>
        <w:rPr>
          <w:rFonts w:ascii="Arial" w:hAnsi="Arial" w:cs="Arial"/>
          <w:b/>
        </w:rPr>
      </w:pPr>
      <w:r w:rsidRPr="00E626B7">
        <w:rPr>
          <w:rFonts w:ascii="Arial" w:hAnsi="Arial" w:cs="Arial"/>
          <w:b/>
        </w:rPr>
        <w:t>SIMULTANEOUS MORDANTING TECHNIQUE</w:t>
      </w:r>
    </w:p>
    <w:tbl>
      <w:tblPr>
        <w:tblStyle w:val="TableGrid"/>
        <w:tblW w:w="0" w:type="auto"/>
        <w:jc w:val="center"/>
        <w:tblLook w:val="04A0"/>
      </w:tblPr>
      <w:tblGrid>
        <w:gridCol w:w="779"/>
        <w:gridCol w:w="755"/>
        <w:gridCol w:w="876"/>
        <w:gridCol w:w="1708"/>
        <w:gridCol w:w="1524"/>
        <w:gridCol w:w="1891"/>
      </w:tblGrid>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Before Dyeing</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After Dyeing</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Absorbency (%)</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1.</w:t>
            </w:r>
          </w:p>
        </w:tc>
        <w:tc>
          <w:tcPr>
            <w:tcW w:w="0" w:type="auto"/>
            <w:vMerge w:val="restart"/>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A</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SPDW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0.84</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0.76</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9.52</w:t>
            </w:r>
          </w:p>
        </w:tc>
      </w:tr>
      <w:tr w:rsidR="00E626B7" w:rsidRPr="00E626B7" w:rsidTr="002F3B36">
        <w:trPr>
          <w:jc w:val="center"/>
        </w:trPr>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2.</w:t>
            </w:r>
          </w:p>
        </w:tc>
        <w:tc>
          <w:tcPr>
            <w:tcW w:w="0" w:type="auto"/>
            <w:vMerge/>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SCSW</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0.67</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0.59</w:t>
            </w:r>
          </w:p>
        </w:tc>
        <w:tc>
          <w:tcPr>
            <w:tcW w:w="0" w:type="auto"/>
            <w:tcBorders>
              <w:bottom w:val="single" w:sz="4" w:space="0" w:color="000000" w:themeColor="text1"/>
            </w:tcBorders>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11.9</w:t>
            </w:r>
          </w:p>
        </w:tc>
      </w:tr>
      <w:tr w:rsidR="00E626B7" w:rsidRPr="00E626B7" w:rsidTr="002F3B36">
        <w:trPr>
          <w:jc w:val="center"/>
        </w:trPr>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3.</w:t>
            </w:r>
          </w:p>
        </w:tc>
        <w:tc>
          <w:tcPr>
            <w:tcW w:w="0" w:type="auto"/>
            <w:vMerge/>
            <w:tcBorders>
              <w:bottom w:val="double" w:sz="4" w:space="0" w:color="auto"/>
            </w:tcBorders>
            <w:vAlign w:val="center"/>
          </w:tcPr>
          <w:p w:rsidR="00E626B7" w:rsidRPr="00E626B7" w:rsidRDefault="00E626B7" w:rsidP="00E626B7">
            <w:pPr>
              <w:spacing w:before="60" w:after="60" w:line="240" w:lineRule="auto"/>
              <w:rPr>
                <w:rFonts w:ascii="Arial" w:hAnsi="Arial" w:cs="Arial"/>
              </w:rPr>
            </w:pP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SSSW</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0.79</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0.74</w:t>
            </w:r>
          </w:p>
        </w:tc>
        <w:tc>
          <w:tcPr>
            <w:tcW w:w="0" w:type="auto"/>
            <w:tcBorders>
              <w:bottom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10.12</w:t>
            </w:r>
          </w:p>
        </w:tc>
      </w:tr>
      <w:tr w:rsidR="00E626B7" w:rsidRPr="00E626B7" w:rsidTr="002F3B36">
        <w:trPr>
          <w:jc w:val="center"/>
        </w:trPr>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4.</w:t>
            </w:r>
          </w:p>
        </w:tc>
        <w:tc>
          <w:tcPr>
            <w:tcW w:w="0" w:type="auto"/>
            <w:vMerge w:val="restart"/>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B</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SAW</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0.69</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0.63</w:t>
            </w:r>
          </w:p>
        </w:tc>
        <w:tc>
          <w:tcPr>
            <w:tcW w:w="0" w:type="auto"/>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8.69</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5.</w:t>
            </w:r>
          </w:p>
        </w:tc>
        <w:tc>
          <w:tcPr>
            <w:tcW w:w="0" w:type="auto"/>
            <w:vMerge/>
            <w:vAlign w:val="center"/>
          </w:tcPr>
          <w:p w:rsidR="00E626B7" w:rsidRPr="00E626B7" w:rsidRDefault="00E626B7" w:rsidP="00E626B7">
            <w:pPr>
              <w:spacing w:before="60" w:after="60" w:line="240" w:lineRule="auto"/>
              <w:rPr>
                <w:rFonts w:ascii="Arial" w:hAnsi="Arial" w:cs="Arial"/>
              </w:rPr>
            </w:pP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SMW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0.68</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0.61</w:t>
            </w:r>
          </w:p>
        </w:tc>
        <w:tc>
          <w:tcPr>
            <w:tcW w:w="0" w:type="auto"/>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10.29</w:t>
            </w:r>
          </w:p>
        </w:tc>
      </w:tr>
      <w:tr w:rsidR="00E626B7" w:rsidRPr="00E626B7" w:rsidTr="002F3B36">
        <w:trPr>
          <w:jc w:val="center"/>
        </w:trPr>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6.</w:t>
            </w:r>
          </w:p>
        </w:tc>
        <w:tc>
          <w:tcPr>
            <w:tcW w:w="0" w:type="auto"/>
            <w:vMerge/>
            <w:vAlign w:val="center"/>
          </w:tcPr>
          <w:p w:rsidR="00E626B7" w:rsidRPr="00E626B7" w:rsidRDefault="00E626B7" w:rsidP="00E626B7">
            <w:pPr>
              <w:spacing w:before="60" w:after="60" w:line="240" w:lineRule="auto"/>
              <w:rPr>
                <w:rFonts w:ascii="Arial" w:hAnsi="Arial" w:cs="Arial"/>
              </w:rPr>
            </w:pP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SPW</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0.62</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0.57</w:t>
            </w:r>
          </w:p>
        </w:tc>
        <w:tc>
          <w:tcPr>
            <w:tcW w:w="0" w:type="auto"/>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8.06</w:t>
            </w:r>
          </w:p>
        </w:tc>
      </w:tr>
    </w:tbl>
    <w:p w:rsidR="00E626B7" w:rsidRPr="00E626B7" w:rsidRDefault="00E626B7" w:rsidP="00E626B7">
      <w:pPr>
        <w:spacing w:before="240" w:after="0" w:line="360" w:lineRule="auto"/>
        <w:ind w:firstLine="720"/>
        <w:jc w:val="both"/>
        <w:rPr>
          <w:rFonts w:ascii="Arial" w:hAnsi="Arial" w:cs="Arial"/>
          <w:sz w:val="24"/>
        </w:rPr>
      </w:pPr>
      <w:r w:rsidRPr="00E626B7">
        <w:rPr>
          <w:rFonts w:ascii="Arial" w:hAnsi="Arial" w:cs="Arial"/>
          <w:sz w:val="24"/>
        </w:rPr>
        <w:t>In the case of simultaneous mordanting technique used among the samples in set A the maximum absorbency was observed in the sample SCS of 11.9 per cent followed by the samples SSS of 10.12 per cent and SPD of 9.52 per cent. Among the samples of set B, the sample SM showed the maximum absorbency of 10.29 per cent followed by samples SA (8.69 per cent) and SP (8.06 per cent). Hence it could be concluded that as for the simultaneous mordanting technique adopted, the dyed absorbency by the fabric was the highest in samples SCS and SM of which it was higher in the sample SCS.</w:t>
      </w:r>
    </w:p>
    <w:p w:rsidR="00E626B7" w:rsidRPr="00E626B7" w:rsidRDefault="00E626B7" w:rsidP="00E626B7">
      <w:pPr>
        <w:pStyle w:val="ListParagraph"/>
        <w:numPr>
          <w:ilvl w:val="0"/>
          <w:numId w:val="6"/>
        </w:numPr>
        <w:spacing w:before="240" w:line="360" w:lineRule="auto"/>
        <w:ind w:left="360"/>
        <w:jc w:val="both"/>
        <w:rPr>
          <w:rFonts w:cs="Arial"/>
          <w:b/>
          <w:sz w:val="26"/>
        </w:rPr>
      </w:pPr>
      <w:r w:rsidRPr="00E626B7">
        <w:rPr>
          <w:rFonts w:cs="Arial"/>
          <w:b/>
          <w:sz w:val="26"/>
        </w:rPr>
        <w:t>Comparison of OD Between Mordanting Techniques</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 xml:space="preserve">In the comparison made between the adopted techniques, the best absorbency was exhibited in the simultaneous mordanted samples, in both the sets of comparisons. </w:t>
      </w:r>
    </w:p>
    <w:p w:rsidR="00E626B7" w:rsidRPr="00E626B7" w:rsidRDefault="00E626B7" w:rsidP="00E626B7">
      <w:pPr>
        <w:spacing w:before="240" w:after="0" w:line="360" w:lineRule="auto"/>
        <w:jc w:val="both"/>
        <w:rPr>
          <w:rFonts w:ascii="Arial" w:hAnsi="Arial" w:cs="Arial"/>
          <w:b/>
          <w:sz w:val="24"/>
        </w:rPr>
      </w:pPr>
      <w:r w:rsidRPr="00E626B7">
        <w:rPr>
          <w:rFonts w:ascii="Arial" w:hAnsi="Arial" w:cs="Arial"/>
          <w:b/>
          <w:sz w:val="24"/>
        </w:rPr>
        <w:t>4.4</w:t>
      </w:r>
      <w:r w:rsidRPr="00E626B7">
        <w:rPr>
          <w:rFonts w:ascii="Arial" w:hAnsi="Arial" w:cs="Arial"/>
          <w:b/>
          <w:sz w:val="24"/>
        </w:rPr>
        <w:tab/>
        <w:t>TENSILE STRENGTH</w:t>
      </w:r>
    </w:p>
    <w:p w:rsidR="00E626B7" w:rsidRPr="00E626B7" w:rsidRDefault="00E626B7" w:rsidP="00E626B7">
      <w:pPr>
        <w:spacing w:before="240" w:after="0" w:line="360" w:lineRule="auto"/>
        <w:jc w:val="both"/>
        <w:rPr>
          <w:rFonts w:ascii="Arial" w:hAnsi="Arial" w:cs="Arial"/>
          <w:sz w:val="24"/>
        </w:rPr>
      </w:pPr>
      <w:r w:rsidRPr="00E626B7">
        <w:rPr>
          <w:rFonts w:ascii="Arial" w:hAnsi="Arial" w:cs="Arial"/>
          <w:sz w:val="24"/>
        </w:rPr>
        <w:tab/>
        <w:t>The tensile strength in both warp and weft directions are presented in Tables – VIII and IX (Figures – 3 and 4).</w:t>
      </w:r>
    </w:p>
    <w:p w:rsidR="00E626B7" w:rsidRPr="00E626B7" w:rsidRDefault="00E626B7" w:rsidP="00E626B7">
      <w:pPr>
        <w:pStyle w:val="ListParagraph"/>
        <w:numPr>
          <w:ilvl w:val="0"/>
          <w:numId w:val="6"/>
        </w:numPr>
        <w:spacing w:before="240" w:line="360" w:lineRule="auto"/>
        <w:ind w:left="360"/>
        <w:jc w:val="both"/>
        <w:rPr>
          <w:rFonts w:cs="Arial"/>
          <w:b/>
        </w:rPr>
      </w:pPr>
      <w:r w:rsidRPr="00E626B7">
        <w:rPr>
          <w:rFonts w:cs="Arial"/>
          <w:b/>
        </w:rPr>
        <w:lastRenderedPageBreak/>
        <w:t>Warp Direction</w:t>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TABLE – VIII</w:t>
      </w:r>
    </w:p>
    <w:p w:rsidR="00E626B7" w:rsidRPr="00E626B7" w:rsidRDefault="00E626B7" w:rsidP="00E626B7">
      <w:pPr>
        <w:spacing w:after="0" w:line="360" w:lineRule="auto"/>
        <w:jc w:val="center"/>
        <w:rPr>
          <w:rFonts w:ascii="Arial" w:hAnsi="Arial" w:cs="Arial"/>
          <w:b/>
        </w:rPr>
      </w:pPr>
      <w:r w:rsidRPr="00E626B7">
        <w:rPr>
          <w:rFonts w:ascii="Arial" w:hAnsi="Arial" w:cs="Arial"/>
          <w:b/>
        </w:rPr>
        <w:t>TENSILE STRENGTH IN WARP DIRECTION</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60" w:type="pct"/>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S.No.</w:t>
            </w:r>
          </w:p>
        </w:tc>
        <w:tc>
          <w:tcPr>
            <w:tcW w:w="1029" w:type="pct"/>
            <w:gridSpan w:val="2"/>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Sample</w:t>
            </w:r>
          </w:p>
        </w:tc>
        <w:tc>
          <w:tcPr>
            <w:tcW w:w="1103" w:type="pct"/>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Mean value (kg)</w:t>
            </w:r>
          </w:p>
        </w:tc>
        <w:tc>
          <w:tcPr>
            <w:tcW w:w="1269" w:type="pct"/>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Loss or gain value</w:t>
            </w:r>
          </w:p>
        </w:tc>
        <w:tc>
          <w:tcPr>
            <w:tcW w:w="1139" w:type="pct"/>
            <w:vAlign w:val="center"/>
          </w:tcPr>
          <w:p w:rsidR="00E626B7" w:rsidRPr="00E626B7" w:rsidRDefault="00E626B7" w:rsidP="00E626B7">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60" w:type="pct"/>
          </w:tcPr>
          <w:p w:rsidR="00E626B7" w:rsidRPr="00E626B7" w:rsidRDefault="00E626B7" w:rsidP="00E626B7">
            <w:pPr>
              <w:spacing w:before="60" w:after="60" w:line="240" w:lineRule="auto"/>
              <w:rPr>
                <w:rFonts w:ascii="Arial" w:hAnsi="Arial" w:cs="Arial"/>
              </w:rPr>
            </w:pPr>
            <w:r w:rsidRPr="00E626B7">
              <w:rPr>
                <w:rFonts w:ascii="Arial" w:hAnsi="Arial" w:cs="Arial"/>
              </w:rPr>
              <w:t>1</w:t>
            </w:r>
          </w:p>
        </w:tc>
        <w:tc>
          <w:tcPr>
            <w:tcW w:w="1029" w:type="pct"/>
            <w:gridSpan w:val="2"/>
          </w:tcPr>
          <w:p w:rsidR="00E626B7" w:rsidRPr="00E626B7" w:rsidRDefault="00E626B7" w:rsidP="00E626B7">
            <w:pPr>
              <w:spacing w:before="60" w:after="60" w:line="240" w:lineRule="auto"/>
              <w:jc w:val="both"/>
              <w:rPr>
                <w:rFonts w:ascii="Arial" w:hAnsi="Arial" w:cs="Arial"/>
              </w:rPr>
            </w:pPr>
            <w:r w:rsidRPr="00E626B7">
              <w:rPr>
                <w:rFonts w:ascii="Arial" w:hAnsi="Arial" w:cs="Arial"/>
              </w:rPr>
              <w:t xml:space="preserve">Original </w:t>
            </w:r>
          </w:p>
        </w:tc>
        <w:tc>
          <w:tcPr>
            <w:tcW w:w="1103" w:type="pct"/>
          </w:tcPr>
          <w:p w:rsidR="00E626B7" w:rsidRPr="00E626B7" w:rsidRDefault="00E626B7" w:rsidP="00E626B7">
            <w:pPr>
              <w:spacing w:before="60" w:after="60" w:line="240" w:lineRule="auto"/>
              <w:rPr>
                <w:rFonts w:ascii="Arial" w:hAnsi="Arial" w:cs="Arial"/>
              </w:rPr>
            </w:pPr>
            <w:r w:rsidRPr="00E626B7">
              <w:rPr>
                <w:rFonts w:ascii="Arial" w:hAnsi="Arial" w:cs="Arial"/>
              </w:rPr>
              <w:t>64.8</w:t>
            </w:r>
          </w:p>
        </w:tc>
        <w:tc>
          <w:tcPr>
            <w:tcW w:w="1269" w:type="pct"/>
          </w:tcPr>
          <w:p w:rsidR="00E626B7" w:rsidRPr="00E626B7" w:rsidRDefault="00E626B7" w:rsidP="00E626B7">
            <w:pPr>
              <w:spacing w:before="60" w:after="60" w:line="240" w:lineRule="auto"/>
              <w:rPr>
                <w:rFonts w:ascii="Arial" w:hAnsi="Arial" w:cs="Arial"/>
              </w:rPr>
            </w:pPr>
            <w:r w:rsidRPr="00E626B7">
              <w:rPr>
                <w:rFonts w:ascii="Arial" w:hAnsi="Arial" w:cs="Arial"/>
              </w:rPr>
              <w:t>-</w:t>
            </w:r>
          </w:p>
        </w:tc>
        <w:tc>
          <w:tcPr>
            <w:tcW w:w="1139" w:type="pct"/>
          </w:tcPr>
          <w:p w:rsidR="00E626B7" w:rsidRPr="00E626B7" w:rsidRDefault="00E626B7" w:rsidP="00E626B7">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60" w:type="pct"/>
          </w:tcPr>
          <w:p w:rsidR="00E626B7" w:rsidRPr="00E626B7" w:rsidRDefault="00E626B7" w:rsidP="00E626B7">
            <w:pPr>
              <w:spacing w:before="60" w:after="60" w:line="240" w:lineRule="auto"/>
              <w:rPr>
                <w:rFonts w:ascii="Arial" w:hAnsi="Arial" w:cs="Arial"/>
              </w:rPr>
            </w:pPr>
            <w:r w:rsidRPr="00E626B7">
              <w:rPr>
                <w:rFonts w:ascii="Arial" w:hAnsi="Arial" w:cs="Arial"/>
              </w:rPr>
              <w:t>2.</w:t>
            </w:r>
          </w:p>
        </w:tc>
        <w:tc>
          <w:tcPr>
            <w:tcW w:w="554" w:type="pct"/>
            <w:vMerge w:val="restart"/>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 A</w:t>
            </w:r>
          </w:p>
        </w:tc>
        <w:tc>
          <w:tcPr>
            <w:tcW w:w="474" w:type="pct"/>
          </w:tcPr>
          <w:p w:rsidR="00E626B7" w:rsidRPr="00E626B7" w:rsidRDefault="00E626B7" w:rsidP="00E626B7">
            <w:pPr>
              <w:spacing w:before="60" w:after="60" w:line="240" w:lineRule="auto"/>
              <w:jc w:val="both"/>
              <w:rPr>
                <w:rFonts w:ascii="Arial" w:hAnsi="Arial" w:cs="Arial"/>
              </w:rPr>
            </w:pPr>
            <w:r w:rsidRPr="00E626B7">
              <w:rPr>
                <w:rFonts w:ascii="Arial" w:hAnsi="Arial" w:cs="Arial"/>
              </w:rPr>
              <w:t>SPDF</w:t>
            </w:r>
          </w:p>
        </w:tc>
        <w:tc>
          <w:tcPr>
            <w:tcW w:w="1103" w:type="pct"/>
          </w:tcPr>
          <w:p w:rsidR="00E626B7" w:rsidRPr="00E626B7" w:rsidRDefault="00E626B7" w:rsidP="00E626B7">
            <w:pPr>
              <w:spacing w:before="60" w:after="60" w:line="240" w:lineRule="auto"/>
              <w:rPr>
                <w:rFonts w:ascii="Arial" w:hAnsi="Arial" w:cs="Arial"/>
              </w:rPr>
            </w:pPr>
            <w:r w:rsidRPr="00E626B7">
              <w:rPr>
                <w:rFonts w:ascii="Arial" w:hAnsi="Arial" w:cs="Arial"/>
              </w:rPr>
              <w:t>46.0</w:t>
            </w:r>
          </w:p>
        </w:tc>
        <w:tc>
          <w:tcPr>
            <w:tcW w:w="1269" w:type="pct"/>
          </w:tcPr>
          <w:p w:rsidR="00E626B7" w:rsidRPr="00E626B7" w:rsidRDefault="00E626B7" w:rsidP="00E626B7">
            <w:pPr>
              <w:spacing w:before="60" w:after="60" w:line="240" w:lineRule="auto"/>
              <w:rPr>
                <w:rFonts w:ascii="Arial" w:hAnsi="Arial" w:cs="Arial"/>
              </w:rPr>
            </w:pPr>
            <w:r w:rsidRPr="00E626B7">
              <w:rPr>
                <w:rFonts w:ascii="Arial" w:hAnsi="Arial" w:cs="Arial"/>
              </w:rPr>
              <w:t>18.8</w:t>
            </w:r>
          </w:p>
        </w:tc>
        <w:tc>
          <w:tcPr>
            <w:tcW w:w="1139" w:type="pct"/>
          </w:tcPr>
          <w:p w:rsidR="00E626B7" w:rsidRPr="00E626B7" w:rsidRDefault="00E626B7" w:rsidP="00E626B7">
            <w:pPr>
              <w:spacing w:before="60" w:after="60" w:line="240" w:lineRule="auto"/>
              <w:rPr>
                <w:rFonts w:ascii="Arial" w:hAnsi="Arial" w:cs="Arial"/>
              </w:rPr>
            </w:pPr>
            <w:r w:rsidRPr="00E626B7">
              <w:rPr>
                <w:rFonts w:ascii="Arial" w:hAnsi="Arial" w:cs="Arial"/>
              </w:rPr>
              <w:t>29.01</w:t>
            </w:r>
          </w:p>
        </w:tc>
      </w:tr>
      <w:tr w:rsidR="00E626B7" w:rsidRPr="00E626B7" w:rsidTr="002F3B36">
        <w:trPr>
          <w:jc w:val="center"/>
        </w:trPr>
        <w:tc>
          <w:tcPr>
            <w:tcW w:w="460" w:type="pct"/>
            <w:tcBorders>
              <w:bottom w:val="single" w:sz="4" w:space="0" w:color="000000" w:themeColor="text1"/>
            </w:tcBorders>
          </w:tcPr>
          <w:p w:rsidR="00E626B7" w:rsidRPr="00E626B7" w:rsidRDefault="00E626B7" w:rsidP="00E626B7">
            <w:pPr>
              <w:spacing w:before="60" w:after="60" w:line="240" w:lineRule="auto"/>
              <w:rPr>
                <w:rFonts w:ascii="Arial" w:hAnsi="Arial" w:cs="Arial"/>
              </w:rPr>
            </w:pPr>
            <w:r w:rsidRPr="00E626B7">
              <w:rPr>
                <w:rFonts w:ascii="Arial" w:hAnsi="Arial" w:cs="Arial"/>
              </w:rPr>
              <w:t>3.</w:t>
            </w:r>
          </w:p>
        </w:tc>
        <w:tc>
          <w:tcPr>
            <w:tcW w:w="554" w:type="pct"/>
            <w:vMerge/>
            <w:tcBorders>
              <w:bottom w:val="single" w:sz="4" w:space="0" w:color="000000" w:themeColor="text1"/>
            </w:tcBorders>
          </w:tcPr>
          <w:p w:rsidR="00E626B7" w:rsidRPr="00E626B7" w:rsidRDefault="00E626B7" w:rsidP="00E626B7">
            <w:pPr>
              <w:spacing w:before="60" w:after="60" w:line="240" w:lineRule="auto"/>
              <w:jc w:val="both"/>
              <w:rPr>
                <w:rFonts w:ascii="Arial" w:hAnsi="Arial" w:cs="Arial"/>
              </w:rPr>
            </w:pPr>
          </w:p>
        </w:tc>
        <w:tc>
          <w:tcPr>
            <w:tcW w:w="474" w:type="pct"/>
            <w:tcBorders>
              <w:bottom w:val="single" w:sz="4" w:space="0" w:color="000000" w:themeColor="text1"/>
            </w:tcBorders>
          </w:tcPr>
          <w:p w:rsidR="00E626B7" w:rsidRPr="00E626B7" w:rsidRDefault="00E626B7" w:rsidP="00E626B7">
            <w:pPr>
              <w:spacing w:before="60" w:after="60" w:line="240" w:lineRule="auto"/>
              <w:jc w:val="both"/>
              <w:rPr>
                <w:rFonts w:ascii="Arial" w:hAnsi="Arial" w:cs="Arial"/>
              </w:rPr>
            </w:pPr>
            <w:r w:rsidRPr="00E626B7">
              <w:rPr>
                <w:rFonts w:ascii="Arial" w:hAnsi="Arial" w:cs="Arial"/>
              </w:rPr>
              <w:t>SSSF</w:t>
            </w:r>
          </w:p>
        </w:tc>
        <w:tc>
          <w:tcPr>
            <w:tcW w:w="1103" w:type="pct"/>
            <w:tcBorders>
              <w:bottom w:val="single" w:sz="4" w:space="0" w:color="000000" w:themeColor="text1"/>
            </w:tcBorders>
          </w:tcPr>
          <w:p w:rsidR="00E626B7" w:rsidRPr="00E626B7" w:rsidRDefault="00E626B7" w:rsidP="00E626B7">
            <w:pPr>
              <w:spacing w:before="60" w:after="60" w:line="240" w:lineRule="auto"/>
              <w:rPr>
                <w:rFonts w:ascii="Arial" w:hAnsi="Arial" w:cs="Arial"/>
              </w:rPr>
            </w:pPr>
            <w:r w:rsidRPr="00E626B7">
              <w:rPr>
                <w:rFonts w:ascii="Arial" w:hAnsi="Arial" w:cs="Arial"/>
              </w:rPr>
              <w:t>45.2</w:t>
            </w:r>
          </w:p>
        </w:tc>
        <w:tc>
          <w:tcPr>
            <w:tcW w:w="1269" w:type="pct"/>
            <w:tcBorders>
              <w:bottom w:val="single" w:sz="4" w:space="0" w:color="000000" w:themeColor="text1"/>
            </w:tcBorders>
          </w:tcPr>
          <w:p w:rsidR="00E626B7" w:rsidRPr="00E626B7" w:rsidRDefault="00E626B7" w:rsidP="00E626B7">
            <w:pPr>
              <w:spacing w:before="60" w:after="60" w:line="240" w:lineRule="auto"/>
              <w:rPr>
                <w:rFonts w:ascii="Arial" w:hAnsi="Arial" w:cs="Arial"/>
              </w:rPr>
            </w:pPr>
            <w:r w:rsidRPr="00E626B7">
              <w:rPr>
                <w:rFonts w:ascii="Arial" w:hAnsi="Arial" w:cs="Arial"/>
              </w:rPr>
              <w:t>19.6</w:t>
            </w:r>
          </w:p>
        </w:tc>
        <w:tc>
          <w:tcPr>
            <w:tcW w:w="1139" w:type="pct"/>
            <w:tcBorders>
              <w:bottom w:val="single" w:sz="4" w:space="0" w:color="000000" w:themeColor="text1"/>
            </w:tcBorders>
          </w:tcPr>
          <w:p w:rsidR="00E626B7" w:rsidRPr="00E626B7" w:rsidRDefault="00E626B7" w:rsidP="00E626B7">
            <w:pPr>
              <w:spacing w:before="60" w:after="60" w:line="240" w:lineRule="auto"/>
              <w:rPr>
                <w:rFonts w:ascii="Arial" w:hAnsi="Arial" w:cs="Arial"/>
              </w:rPr>
            </w:pPr>
            <w:r w:rsidRPr="00E626B7">
              <w:rPr>
                <w:rFonts w:ascii="Arial" w:hAnsi="Arial" w:cs="Arial"/>
              </w:rPr>
              <w:t>30.2</w:t>
            </w:r>
          </w:p>
        </w:tc>
      </w:tr>
      <w:tr w:rsidR="00E626B7" w:rsidRPr="00E626B7" w:rsidTr="002F3B36">
        <w:trPr>
          <w:jc w:val="center"/>
        </w:trPr>
        <w:tc>
          <w:tcPr>
            <w:tcW w:w="460" w:type="pct"/>
            <w:tcBorders>
              <w:bottom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4.</w:t>
            </w:r>
          </w:p>
        </w:tc>
        <w:tc>
          <w:tcPr>
            <w:tcW w:w="554" w:type="pct"/>
            <w:vMerge/>
            <w:tcBorders>
              <w:bottom w:val="double" w:sz="4" w:space="0" w:color="auto"/>
            </w:tcBorders>
          </w:tcPr>
          <w:p w:rsidR="00E626B7" w:rsidRPr="00E626B7" w:rsidRDefault="00E626B7" w:rsidP="00E626B7">
            <w:pPr>
              <w:spacing w:before="60" w:after="60" w:line="240" w:lineRule="auto"/>
              <w:jc w:val="both"/>
              <w:rPr>
                <w:rFonts w:ascii="Arial" w:hAnsi="Arial" w:cs="Arial"/>
              </w:rPr>
            </w:pPr>
          </w:p>
        </w:tc>
        <w:tc>
          <w:tcPr>
            <w:tcW w:w="474" w:type="pct"/>
            <w:tcBorders>
              <w:bottom w:val="double" w:sz="4" w:space="0" w:color="auto"/>
            </w:tcBorders>
          </w:tcPr>
          <w:p w:rsidR="00E626B7" w:rsidRPr="00E626B7" w:rsidRDefault="00E626B7" w:rsidP="00E626B7">
            <w:pPr>
              <w:spacing w:before="60" w:after="60" w:line="240" w:lineRule="auto"/>
              <w:jc w:val="both"/>
              <w:rPr>
                <w:rFonts w:ascii="Arial" w:hAnsi="Arial" w:cs="Arial"/>
              </w:rPr>
            </w:pPr>
            <w:r w:rsidRPr="00E626B7">
              <w:rPr>
                <w:rFonts w:ascii="Arial" w:hAnsi="Arial" w:cs="Arial"/>
              </w:rPr>
              <w:t>SCSF</w:t>
            </w:r>
          </w:p>
        </w:tc>
        <w:tc>
          <w:tcPr>
            <w:tcW w:w="1103" w:type="pct"/>
            <w:tcBorders>
              <w:bottom w:val="double" w:sz="4" w:space="0" w:color="auto"/>
            </w:tcBorders>
          </w:tcPr>
          <w:p w:rsidR="00E626B7" w:rsidRPr="00E626B7" w:rsidRDefault="00E626B7" w:rsidP="00E626B7">
            <w:pPr>
              <w:spacing w:before="60" w:after="60" w:line="240" w:lineRule="auto"/>
              <w:rPr>
                <w:rFonts w:ascii="Arial" w:hAnsi="Arial" w:cs="Arial"/>
                <w:b/>
              </w:rPr>
            </w:pPr>
            <w:r w:rsidRPr="00E626B7">
              <w:rPr>
                <w:rFonts w:ascii="Arial" w:hAnsi="Arial" w:cs="Arial"/>
                <w:b/>
              </w:rPr>
              <w:t>52.6</w:t>
            </w:r>
          </w:p>
        </w:tc>
        <w:tc>
          <w:tcPr>
            <w:tcW w:w="1269" w:type="pct"/>
            <w:tcBorders>
              <w:bottom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12.2</w:t>
            </w:r>
          </w:p>
        </w:tc>
        <w:tc>
          <w:tcPr>
            <w:tcW w:w="1139" w:type="pct"/>
            <w:tcBorders>
              <w:bottom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18.82</w:t>
            </w:r>
          </w:p>
        </w:tc>
      </w:tr>
      <w:tr w:rsidR="00E626B7" w:rsidRPr="00E626B7" w:rsidTr="002F3B36">
        <w:trPr>
          <w:jc w:val="center"/>
        </w:trPr>
        <w:tc>
          <w:tcPr>
            <w:tcW w:w="460" w:type="pct"/>
            <w:tcBorders>
              <w:top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tcBorders>
            <w:vAlign w:val="center"/>
          </w:tcPr>
          <w:p w:rsidR="00E626B7" w:rsidRPr="00E626B7" w:rsidRDefault="00E626B7" w:rsidP="00E626B7">
            <w:pPr>
              <w:spacing w:before="60" w:after="60" w:line="240" w:lineRule="auto"/>
              <w:rPr>
                <w:rFonts w:ascii="Arial" w:hAnsi="Arial" w:cs="Arial"/>
              </w:rPr>
            </w:pPr>
            <w:r w:rsidRPr="00E626B7">
              <w:rPr>
                <w:rFonts w:ascii="Arial" w:hAnsi="Arial" w:cs="Arial"/>
              </w:rPr>
              <w:t>Set – B</w:t>
            </w:r>
          </w:p>
        </w:tc>
        <w:tc>
          <w:tcPr>
            <w:tcW w:w="474" w:type="pct"/>
            <w:tcBorders>
              <w:top w:val="double" w:sz="4" w:space="0" w:color="auto"/>
            </w:tcBorders>
          </w:tcPr>
          <w:p w:rsidR="00E626B7" w:rsidRPr="00E626B7" w:rsidRDefault="00E626B7" w:rsidP="00E626B7">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57.6</w:t>
            </w:r>
          </w:p>
        </w:tc>
        <w:tc>
          <w:tcPr>
            <w:tcW w:w="1269" w:type="pct"/>
            <w:tcBorders>
              <w:top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17.2</w:t>
            </w:r>
          </w:p>
        </w:tc>
        <w:tc>
          <w:tcPr>
            <w:tcW w:w="1139" w:type="pct"/>
            <w:tcBorders>
              <w:top w:val="double" w:sz="4" w:space="0" w:color="auto"/>
            </w:tcBorders>
          </w:tcPr>
          <w:p w:rsidR="00E626B7" w:rsidRPr="00E626B7" w:rsidRDefault="00E626B7" w:rsidP="00E626B7">
            <w:pPr>
              <w:spacing w:before="60" w:after="60" w:line="240" w:lineRule="auto"/>
              <w:rPr>
                <w:rFonts w:ascii="Arial" w:hAnsi="Arial" w:cs="Arial"/>
              </w:rPr>
            </w:pPr>
            <w:r w:rsidRPr="00E626B7">
              <w:rPr>
                <w:rFonts w:ascii="Arial" w:hAnsi="Arial" w:cs="Arial"/>
              </w:rPr>
              <w:t>11.11</w:t>
            </w:r>
          </w:p>
        </w:tc>
      </w:tr>
      <w:tr w:rsidR="00E626B7" w:rsidRPr="00E626B7" w:rsidTr="002F3B36">
        <w:trPr>
          <w:jc w:val="center"/>
        </w:trPr>
        <w:tc>
          <w:tcPr>
            <w:tcW w:w="460" w:type="pct"/>
          </w:tcPr>
          <w:p w:rsidR="00E626B7" w:rsidRPr="00E626B7" w:rsidRDefault="00E626B7" w:rsidP="00E626B7">
            <w:pPr>
              <w:spacing w:before="60" w:after="60" w:line="240" w:lineRule="auto"/>
              <w:rPr>
                <w:rFonts w:ascii="Arial" w:hAnsi="Arial" w:cs="Arial"/>
              </w:rPr>
            </w:pPr>
            <w:r w:rsidRPr="00E626B7">
              <w:rPr>
                <w:rFonts w:ascii="Arial" w:hAnsi="Arial" w:cs="Arial"/>
              </w:rPr>
              <w:t>6.</w:t>
            </w:r>
          </w:p>
        </w:tc>
        <w:tc>
          <w:tcPr>
            <w:tcW w:w="554" w:type="pct"/>
            <w:vMerge/>
            <w:vAlign w:val="center"/>
          </w:tcPr>
          <w:p w:rsidR="00E626B7" w:rsidRPr="00E626B7" w:rsidRDefault="00E626B7" w:rsidP="00E626B7">
            <w:pPr>
              <w:spacing w:before="60" w:after="60" w:line="240" w:lineRule="auto"/>
              <w:rPr>
                <w:rFonts w:ascii="Arial" w:hAnsi="Arial" w:cs="Arial"/>
              </w:rPr>
            </w:pPr>
          </w:p>
        </w:tc>
        <w:tc>
          <w:tcPr>
            <w:tcW w:w="474" w:type="pct"/>
          </w:tcPr>
          <w:p w:rsidR="00E626B7" w:rsidRPr="00E626B7" w:rsidRDefault="00E626B7" w:rsidP="00E626B7">
            <w:pPr>
              <w:spacing w:before="60" w:after="60" w:line="240" w:lineRule="auto"/>
              <w:jc w:val="both"/>
              <w:rPr>
                <w:rFonts w:ascii="Arial" w:hAnsi="Arial" w:cs="Arial"/>
              </w:rPr>
            </w:pPr>
            <w:r w:rsidRPr="00E626B7">
              <w:rPr>
                <w:rFonts w:ascii="Arial" w:hAnsi="Arial" w:cs="Arial"/>
              </w:rPr>
              <w:t>SPF</w:t>
            </w:r>
          </w:p>
        </w:tc>
        <w:tc>
          <w:tcPr>
            <w:tcW w:w="1103" w:type="pct"/>
          </w:tcPr>
          <w:p w:rsidR="00E626B7" w:rsidRPr="00E626B7" w:rsidRDefault="00E626B7" w:rsidP="00E626B7">
            <w:pPr>
              <w:spacing w:before="60" w:after="60" w:line="240" w:lineRule="auto"/>
              <w:rPr>
                <w:rFonts w:ascii="Arial" w:hAnsi="Arial" w:cs="Arial"/>
              </w:rPr>
            </w:pPr>
            <w:r w:rsidRPr="00E626B7">
              <w:rPr>
                <w:rFonts w:ascii="Arial" w:hAnsi="Arial" w:cs="Arial"/>
              </w:rPr>
              <w:t>55.6</w:t>
            </w:r>
          </w:p>
        </w:tc>
        <w:tc>
          <w:tcPr>
            <w:tcW w:w="1269" w:type="pct"/>
          </w:tcPr>
          <w:p w:rsidR="00E626B7" w:rsidRPr="00E626B7" w:rsidRDefault="00E626B7" w:rsidP="00E626B7">
            <w:pPr>
              <w:spacing w:before="60" w:after="60" w:line="240" w:lineRule="auto"/>
              <w:rPr>
                <w:rFonts w:ascii="Arial" w:hAnsi="Arial" w:cs="Arial"/>
              </w:rPr>
            </w:pPr>
            <w:r w:rsidRPr="00E626B7">
              <w:rPr>
                <w:rFonts w:ascii="Arial" w:hAnsi="Arial" w:cs="Arial"/>
              </w:rPr>
              <w:t>9.2</w:t>
            </w:r>
          </w:p>
        </w:tc>
        <w:tc>
          <w:tcPr>
            <w:tcW w:w="1139" w:type="pct"/>
          </w:tcPr>
          <w:p w:rsidR="00E626B7" w:rsidRPr="00E626B7" w:rsidRDefault="00E626B7" w:rsidP="00E626B7">
            <w:pPr>
              <w:spacing w:before="60" w:after="60" w:line="240" w:lineRule="auto"/>
              <w:rPr>
                <w:rFonts w:ascii="Arial" w:hAnsi="Arial" w:cs="Arial"/>
              </w:rPr>
            </w:pPr>
            <w:r w:rsidRPr="00E626B7">
              <w:rPr>
                <w:rFonts w:ascii="Arial" w:hAnsi="Arial" w:cs="Arial"/>
              </w:rPr>
              <w:t>14.19</w:t>
            </w:r>
          </w:p>
        </w:tc>
      </w:tr>
      <w:tr w:rsidR="00E626B7" w:rsidRPr="00E626B7" w:rsidTr="002F3B36">
        <w:trPr>
          <w:jc w:val="center"/>
        </w:trPr>
        <w:tc>
          <w:tcPr>
            <w:tcW w:w="460" w:type="pct"/>
          </w:tcPr>
          <w:p w:rsidR="00E626B7" w:rsidRPr="00E626B7" w:rsidRDefault="00E626B7" w:rsidP="00E626B7">
            <w:pPr>
              <w:spacing w:before="60" w:after="60" w:line="240" w:lineRule="auto"/>
              <w:rPr>
                <w:rFonts w:ascii="Arial" w:hAnsi="Arial" w:cs="Arial"/>
              </w:rPr>
            </w:pPr>
            <w:r w:rsidRPr="00E626B7">
              <w:rPr>
                <w:rFonts w:ascii="Arial" w:hAnsi="Arial" w:cs="Arial"/>
              </w:rPr>
              <w:t>7.</w:t>
            </w:r>
          </w:p>
        </w:tc>
        <w:tc>
          <w:tcPr>
            <w:tcW w:w="554" w:type="pct"/>
            <w:vMerge/>
            <w:vAlign w:val="center"/>
          </w:tcPr>
          <w:p w:rsidR="00E626B7" w:rsidRPr="00E626B7" w:rsidRDefault="00E626B7" w:rsidP="00E626B7">
            <w:pPr>
              <w:spacing w:before="60" w:after="60" w:line="240" w:lineRule="auto"/>
              <w:rPr>
                <w:rFonts w:ascii="Arial" w:hAnsi="Arial" w:cs="Arial"/>
              </w:rPr>
            </w:pPr>
          </w:p>
        </w:tc>
        <w:tc>
          <w:tcPr>
            <w:tcW w:w="474" w:type="pct"/>
          </w:tcPr>
          <w:p w:rsidR="00E626B7" w:rsidRPr="00E626B7" w:rsidRDefault="00E626B7" w:rsidP="00E626B7">
            <w:pPr>
              <w:spacing w:before="60" w:after="60" w:line="240" w:lineRule="auto"/>
              <w:jc w:val="both"/>
              <w:rPr>
                <w:rFonts w:ascii="Arial" w:hAnsi="Arial" w:cs="Arial"/>
              </w:rPr>
            </w:pPr>
            <w:r w:rsidRPr="00E626B7">
              <w:rPr>
                <w:rFonts w:ascii="Arial" w:hAnsi="Arial" w:cs="Arial"/>
              </w:rPr>
              <w:t>SMF</w:t>
            </w:r>
          </w:p>
        </w:tc>
        <w:tc>
          <w:tcPr>
            <w:tcW w:w="1103" w:type="pct"/>
          </w:tcPr>
          <w:p w:rsidR="00E626B7" w:rsidRPr="00E626B7" w:rsidRDefault="00E626B7" w:rsidP="00E626B7">
            <w:pPr>
              <w:spacing w:before="60" w:after="60" w:line="240" w:lineRule="auto"/>
              <w:rPr>
                <w:rFonts w:ascii="Arial" w:hAnsi="Arial" w:cs="Arial"/>
                <w:b/>
              </w:rPr>
            </w:pPr>
            <w:r w:rsidRPr="00E626B7">
              <w:rPr>
                <w:rFonts w:ascii="Arial" w:hAnsi="Arial" w:cs="Arial"/>
                <w:b/>
              </w:rPr>
              <w:t>64.0</w:t>
            </w:r>
          </w:p>
        </w:tc>
        <w:tc>
          <w:tcPr>
            <w:tcW w:w="1269" w:type="pct"/>
          </w:tcPr>
          <w:p w:rsidR="00E626B7" w:rsidRPr="00E626B7" w:rsidRDefault="00E626B7" w:rsidP="00E626B7">
            <w:pPr>
              <w:spacing w:before="60" w:after="60" w:line="240" w:lineRule="auto"/>
              <w:rPr>
                <w:rFonts w:ascii="Arial" w:hAnsi="Arial" w:cs="Arial"/>
              </w:rPr>
            </w:pPr>
            <w:r w:rsidRPr="00E626B7">
              <w:rPr>
                <w:rFonts w:ascii="Arial" w:hAnsi="Arial" w:cs="Arial"/>
              </w:rPr>
              <w:t>0.8</w:t>
            </w:r>
          </w:p>
        </w:tc>
        <w:tc>
          <w:tcPr>
            <w:tcW w:w="1139" w:type="pct"/>
          </w:tcPr>
          <w:p w:rsidR="00E626B7" w:rsidRPr="00E626B7" w:rsidRDefault="00E626B7" w:rsidP="00E626B7">
            <w:pPr>
              <w:spacing w:before="60" w:after="60" w:line="240" w:lineRule="auto"/>
              <w:rPr>
                <w:rFonts w:ascii="Arial" w:hAnsi="Arial" w:cs="Arial"/>
              </w:rPr>
            </w:pPr>
            <w:r w:rsidRPr="00E626B7">
              <w:rPr>
                <w:rFonts w:ascii="Arial" w:hAnsi="Arial" w:cs="Arial"/>
              </w:rPr>
              <w:t>1.23</w:t>
            </w:r>
          </w:p>
        </w:tc>
      </w:tr>
    </w:tbl>
    <w:p w:rsidR="00E626B7" w:rsidRPr="00E626B7" w:rsidRDefault="00E626B7" w:rsidP="00E626B7">
      <w:pPr>
        <w:spacing w:after="0"/>
        <w:jc w:val="both"/>
        <w:rPr>
          <w:rFonts w:ascii="Arial" w:hAnsi="Arial" w:cs="Arial"/>
        </w:rPr>
      </w:pPr>
    </w:p>
    <w:p w:rsidR="00E626B7" w:rsidRPr="00E626B7" w:rsidRDefault="00E626B7" w:rsidP="00E626B7">
      <w:pPr>
        <w:spacing w:after="0" w:line="360" w:lineRule="auto"/>
        <w:jc w:val="center"/>
        <w:rPr>
          <w:rFonts w:ascii="Arial" w:hAnsi="Arial" w:cs="Arial"/>
          <w:b/>
        </w:rPr>
      </w:pPr>
      <w:r w:rsidRPr="00E626B7">
        <w:rPr>
          <w:rFonts w:ascii="Arial" w:hAnsi="Arial" w:cs="Arial"/>
          <w:b/>
        </w:rPr>
        <w:t>STATISTICAL ANALYSIS FOR TENSILE STRENGTH – WARP</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E626B7">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E626B7">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E626B7">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E626B7">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66.33</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10.32</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0.47</w:t>
            </w:r>
          </w:p>
        </w:tc>
        <w:tc>
          <w:tcPr>
            <w:tcW w:w="0" w:type="auto"/>
          </w:tcPr>
          <w:p w:rsidR="00E626B7" w:rsidRPr="00E626B7" w:rsidRDefault="00E626B7" w:rsidP="00E626B7">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E626B7">
      <w:pPr>
        <w:spacing w:before="240" w:after="0"/>
        <w:rPr>
          <w:rFonts w:ascii="Arial" w:hAnsi="Arial" w:cs="Arial"/>
          <w:b/>
        </w:rPr>
      </w:pPr>
      <w:r>
        <w:rPr>
          <w:rFonts w:ascii="Arial" w:hAnsi="Arial" w:cs="Arial"/>
          <w:b/>
          <w:noProof/>
          <w:lang w:eastAsia="zh-TW"/>
        </w:rPr>
        <w:pict>
          <v:shapetype id="_x0000_t202" coordsize="21600,21600" o:spt="202" path="m,l,21600r21600,l21600,xe">
            <v:stroke joinstyle="miter"/>
            <v:path gradientshapeok="t" o:connecttype="rect"/>
          </v:shapetype>
          <v:shape id="_x0000_s1060" type="#_x0000_t202" style="position:absolute;margin-left:147.9pt;margin-top:203.55pt;width:187.35pt;height:11.25pt;z-index:251664384;mso-width-relative:margin;mso-height-relative:margin" filled="f" stroked="f">
            <v:textbox inset="0,0,0,0">
              <w:txbxContent>
                <w:p w:rsidR="002F3B36" w:rsidRPr="00D37132" w:rsidRDefault="002F3B36" w:rsidP="002F3B36">
                  <w:pPr>
                    <w:rPr>
                      <w:b/>
                      <w:sz w:val="20"/>
                    </w:rPr>
                  </w:pPr>
                  <w:r>
                    <w:rPr>
                      <w:b/>
                      <w:sz w:val="20"/>
                    </w:rPr>
                    <w:t xml:space="preserve">      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2834640"/>
            <wp:effectExtent l="19050" t="0" r="63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626B7" w:rsidRPr="00E626B7" w:rsidRDefault="00E626B7" w:rsidP="00E626B7">
      <w:pPr>
        <w:spacing w:before="240" w:after="0" w:line="360" w:lineRule="auto"/>
        <w:jc w:val="center"/>
        <w:rPr>
          <w:rFonts w:ascii="Arial" w:hAnsi="Arial" w:cs="Arial"/>
          <w:b/>
        </w:rPr>
      </w:pPr>
      <w:r w:rsidRPr="00E626B7">
        <w:rPr>
          <w:rFonts w:ascii="Arial" w:hAnsi="Arial" w:cs="Arial"/>
          <w:b/>
        </w:rPr>
        <w:t>FIGURE – 3</w:t>
      </w:r>
    </w:p>
    <w:p w:rsidR="00E626B7" w:rsidRPr="00E626B7" w:rsidRDefault="00E626B7" w:rsidP="00E626B7">
      <w:pPr>
        <w:spacing w:after="0" w:line="360" w:lineRule="auto"/>
        <w:jc w:val="center"/>
        <w:rPr>
          <w:rFonts w:ascii="Arial" w:hAnsi="Arial" w:cs="Arial"/>
          <w:b/>
        </w:rPr>
      </w:pPr>
      <w:r w:rsidRPr="00E626B7">
        <w:rPr>
          <w:rFonts w:ascii="Arial" w:hAnsi="Arial" w:cs="Arial"/>
          <w:b/>
        </w:rPr>
        <w:t>TENSILE STRENGTH IN WARP DIRECTION</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lastRenderedPageBreak/>
        <w:tab/>
        <w:t>From the Table – VIII and Figure – 3, it is clear that the tensile strength was reduced in all the dyed samples among samples in set A. The strength was the highest in sample SCSF (52.6 kg) and the loss was 18.8 per cent followed by samples SPDF and SCSF of 18.8 per cent and 19.6 per cent respectively. Among the samples in set B, the highest strength was noted in the sample SMF (64 kg) and the sample loss was 1.23 per cent over the original sample whereas in samples SPF and SAF the loss was 14.19 per cent and 11.11 per cent respectively over the original. In the comparison made between the set A and B, highest tensile strength was noted in sample SMF of 64.</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tab/>
        <w:t xml:space="preserve">As per statistical analysis the comparison of original with set </w:t>
      </w:r>
      <w:proofErr w:type="gramStart"/>
      <w:r w:rsidRPr="00236F04">
        <w:rPr>
          <w:rFonts w:ascii="Arial" w:hAnsi="Arial" w:cs="Arial"/>
          <w:sz w:val="24"/>
          <w:szCs w:val="24"/>
        </w:rPr>
        <w:t>A</w:t>
      </w:r>
      <w:proofErr w:type="gramEnd"/>
      <w:r w:rsidRPr="00236F04">
        <w:rPr>
          <w:rFonts w:ascii="Arial" w:hAnsi="Arial" w:cs="Arial"/>
          <w:sz w:val="24"/>
          <w:szCs w:val="24"/>
        </w:rPr>
        <w:t xml:space="preserve"> shows a significance at one per cent level with ‘f’ value of 66.33. As for the comparison of original with set B, also it was noted to have a significance of one per cent level with ‘f’ value of 0.67. </w:t>
      </w:r>
    </w:p>
    <w:p w:rsidR="00E626B7" w:rsidRPr="00236F04" w:rsidRDefault="00E626B7" w:rsidP="00236F04">
      <w:pPr>
        <w:spacing w:before="240" w:after="0" w:line="360" w:lineRule="auto"/>
        <w:jc w:val="both"/>
        <w:rPr>
          <w:rFonts w:ascii="Arial" w:hAnsi="Arial" w:cs="Arial"/>
          <w:b/>
          <w:sz w:val="24"/>
          <w:szCs w:val="24"/>
        </w:rPr>
      </w:pPr>
      <w:r w:rsidRPr="00236F04">
        <w:rPr>
          <w:rFonts w:ascii="Arial" w:hAnsi="Arial" w:cs="Arial"/>
          <w:sz w:val="24"/>
          <w:szCs w:val="24"/>
        </w:rPr>
        <w:tab/>
        <w:t>Hence it could be concluded that in warp direction, the highest strength was noted in the samples SCSF and SMF when compared with their respective sets of which the maximum was expressed in the sample SMF. The loss in strength was also lesser in set B than in set A.</w:t>
      </w:r>
    </w:p>
    <w:p w:rsidR="00E626B7" w:rsidRPr="00236F04" w:rsidRDefault="00E626B7" w:rsidP="00236F04">
      <w:pPr>
        <w:pStyle w:val="ListParagraph"/>
        <w:numPr>
          <w:ilvl w:val="0"/>
          <w:numId w:val="6"/>
        </w:numPr>
        <w:spacing w:before="240" w:line="360" w:lineRule="auto"/>
        <w:ind w:left="360"/>
        <w:jc w:val="both"/>
        <w:rPr>
          <w:rFonts w:cs="Arial"/>
          <w:b/>
          <w:szCs w:val="24"/>
        </w:rPr>
      </w:pPr>
      <w:r w:rsidRPr="00236F04">
        <w:rPr>
          <w:rFonts w:cs="Arial"/>
          <w:b/>
          <w:szCs w:val="24"/>
        </w:rPr>
        <w:t xml:space="preserve">Weft Direction </w:t>
      </w:r>
    </w:p>
    <w:p w:rsidR="00E626B7" w:rsidRPr="00E626B7" w:rsidRDefault="00E626B7" w:rsidP="00236F04">
      <w:pPr>
        <w:spacing w:before="240" w:after="0" w:line="360" w:lineRule="auto"/>
        <w:jc w:val="center"/>
        <w:rPr>
          <w:rFonts w:ascii="Arial" w:hAnsi="Arial" w:cs="Arial"/>
          <w:b/>
        </w:rPr>
      </w:pPr>
      <w:r w:rsidRPr="00E626B7">
        <w:rPr>
          <w:rFonts w:ascii="Arial" w:hAnsi="Arial" w:cs="Arial"/>
          <w:b/>
        </w:rPr>
        <w:t>TABLE – IX</w:t>
      </w:r>
    </w:p>
    <w:p w:rsidR="00E626B7" w:rsidRPr="00E626B7" w:rsidRDefault="00E626B7" w:rsidP="00236F04">
      <w:pPr>
        <w:spacing w:after="0" w:line="360" w:lineRule="auto"/>
        <w:jc w:val="center"/>
        <w:rPr>
          <w:rFonts w:ascii="Arial" w:hAnsi="Arial" w:cs="Arial"/>
          <w:b/>
        </w:rPr>
      </w:pPr>
      <w:r w:rsidRPr="00E626B7">
        <w:rPr>
          <w:rFonts w:ascii="Arial" w:hAnsi="Arial" w:cs="Arial"/>
          <w:b/>
        </w:rPr>
        <w:t>TENSILE STRENGTH IN WEFT DIRECTION</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S.No.</w:t>
            </w:r>
          </w:p>
        </w:tc>
        <w:tc>
          <w:tcPr>
            <w:tcW w:w="1029" w:type="pct"/>
            <w:gridSpan w:val="2"/>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Sample</w:t>
            </w:r>
          </w:p>
        </w:tc>
        <w:tc>
          <w:tcPr>
            <w:tcW w:w="1103"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Mean value (kg)</w:t>
            </w:r>
          </w:p>
        </w:tc>
        <w:tc>
          <w:tcPr>
            <w:tcW w:w="1269"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Loss or gain value</w:t>
            </w:r>
          </w:p>
        </w:tc>
        <w:tc>
          <w:tcPr>
            <w:tcW w:w="1139"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Pr>
          <w:p w:rsidR="00E626B7" w:rsidRPr="00E626B7" w:rsidRDefault="00E626B7" w:rsidP="00236F04">
            <w:pPr>
              <w:spacing w:before="60" w:after="60" w:line="240" w:lineRule="auto"/>
              <w:rPr>
                <w:rFonts w:ascii="Arial" w:hAnsi="Arial" w:cs="Arial"/>
              </w:rPr>
            </w:pPr>
            <w:r w:rsidRPr="00E626B7">
              <w:rPr>
                <w:rFonts w:ascii="Arial" w:hAnsi="Arial" w:cs="Arial"/>
              </w:rPr>
              <w:t>1</w:t>
            </w:r>
          </w:p>
        </w:tc>
        <w:tc>
          <w:tcPr>
            <w:tcW w:w="1029" w:type="pct"/>
            <w:gridSpan w:val="2"/>
          </w:tcPr>
          <w:p w:rsidR="00E626B7" w:rsidRPr="00E626B7" w:rsidRDefault="00E626B7" w:rsidP="00236F04">
            <w:pPr>
              <w:spacing w:before="60" w:after="60" w:line="240" w:lineRule="auto"/>
              <w:jc w:val="both"/>
              <w:rPr>
                <w:rFonts w:ascii="Arial" w:hAnsi="Arial" w:cs="Arial"/>
              </w:rPr>
            </w:pPr>
            <w:r w:rsidRPr="00E626B7">
              <w:rPr>
                <w:rFonts w:ascii="Arial" w:hAnsi="Arial" w:cs="Arial"/>
              </w:rPr>
              <w:t xml:space="preserve">Original </w:t>
            </w:r>
          </w:p>
        </w:tc>
        <w:tc>
          <w:tcPr>
            <w:tcW w:w="1103" w:type="pct"/>
          </w:tcPr>
          <w:p w:rsidR="00E626B7" w:rsidRPr="00E626B7" w:rsidRDefault="00E626B7" w:rsidP="00236F04">
            <w:pPr>
              <w:spacing w:before="60" w:after="60" w:line="240" w:lineRule="auto"/>
              <w:rPr>
                <w:rFonts w:ascii="Arial" w:hAnsi="Arial" w:cs="Arial"/>
              </w:rPr>
            </w:pPr>
            <w:r w:rsidRPr="00E626B7">
              <w:rPr>
                <w:rFonts w:ascii="Arial" w:hAnsi="Arial" w:cs="Arial"/>
              </w:rPr>
              <w:t>54.6</w:t>
            </w:r>
          </w:p>
        </w:tc>
        <w:tc>
          <w:tcPr>
            <w:tcW w:w="1269" w:type="pct"/>
          </w:tcPr>
          <w:p w:rsidR="00E626B7" w:rsidRPr="00E626B7" w:rsidRDefault="00E626B7" w:rsidP="00236F04">
            <w:pPr>
              <w:spacing w:before="60" w:after="60" w:line="240" w:lineRule="auto"/>
              <w:rPr>
                <w:rFonts w:ascii="Arial" w:hAnsi="Arial" w:cs="Arial"/>
              </w:rPr>
            </w:pPr>
            <w:r w:rsidRPr="00E626B7">
              <w:rPr>
                <w:rFonts w:ascii="Arial" w:hAnsi="Arial" w:cs="Arial"/>
              </w:rPr>
              <w:t>-</w:t>
            </w:r>
          </w:p>
        </w:tc>
        <w:tc>
          <w:tcPr>
            <w:tcW w:w="1139" w:type="pct"/>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Pr>
          <w:p w:rsidR="00E626B7" w:rsidRPr="00E626B7" w:rsidRDefault="00E626B7" w:rsidP="00236F04">
            <w:pPr>
              <w:spacing w:before="60" w:after="60" w:line="240" w:lineRule="auto"/>
              <w:rPr>
                <w:rFonts w:ascii="Arial" w:hAnsi="Arial" w:cs="Arial"/>
              </w:rPr>
            </w:pPr>
            <w:r w:rsidRPr="00E626B7">
              <w:rPr>
                <w:rFonts w:ascii="Arial" w:hAnsi="Arial" w:cs="Arial"/>
              </w:rPr>
              <w:t>2.</w:t>
            </w:r>
          </w:p>
        </w:tc>
        <w:tc>
          <w:tcPr>
            <w:tcW w:w="554" w:type="pct"/>
            <w:vMerge w:val="restart"/>
            <w:vAlign w:val="center"/>
          </w:tcPr>
          <w:p w:rsidR="00E626B7" w:rsidRPr="00E626B7" w:rsidRDefault="00E626B7" w:rsidP="00236F04">
            <w:pPr>
              <w:spacing w:before="60" w:after="60" w:line="240" w:lineRule="auto"/>
              <w:rPr>
                <w:rFonts w:ascii="Arial" w:hAnsi="Arial" w:cs="Arial"/>
              </w:rPr>
            </w:pPr>
            <w:r w:rsidRPr="00E626B7">
              <w:rPr>
                <w:rFonts w:ascii="Arial" w:hAnsi="Arial" w:cs="Arial"/>
              </w:rPr>
              <w:t>Set – A</w:t>
            </w:r>
          </w:p>
        </w:tc>
        <w:tc>
          <w:tcPr>
            <w:tcW w:w="475" w:type="pct"/>
          </w:tcPr>
          <w:p w:rsidR="00E626B7" w:rsidRPr="00E626B7" w:rsidRDefault="00E626B7" w:rsidP="00236F04">
            <w:pPr>
              <w:spacing w:before="60" w:after="60" w:line="240" w:lineRule="auto"/>
              <w:jc w:val="both"/>
              <w:rPr>
                <w:rFonts w:ascii="Arial" w:hAnsi="Arial" w:cs="Arial"/>
              </w:rPr>
            </w:pPr>
            <w:r w:rsidRPr="00E626B7">
              <w:rPr>
                <w:rFonts w:ascii="Arial" w:hAnsi="Arial" w:cs="Arial"/>
              </w:rPr>
              <w:t>SPDF</w:t>
            </w:r>
          </w:p>
        </w:tc>
        <w:tc>
          <w:tcPr>
            <w:tcW w:w="1103" w:type="pct"/>
          </w:tcPr>
          <w:p w:rsidR="00E626B7" w:rsidRPr="00E626B7" w:rsidRDefault="00E626B7" w:rsidP="00236F04">
            <w:pPr>
              <w:spacing w:before="60" w:after="60" w:line="240" w:lineRule="auto"/>
              <w:rPr>
                <w:rFonts w:ascii="Arial" w:hAnsi="Arial" w:cs="Arial"/>
              </w:rPr>
            </w:pPr>
            <w:r w:rsidRPr="00E626B7">
              <w:rPr>
                <w:rFonts w:ascii="Arial" w:hAnsi="Arial" w:cs="Arial"/>
              </w:rPr>
              <w:t>36.4</w:t>
            </w:r>
          </w:p>
        </w:tc>
        <w:tc>
          <w:tcPr>
            <w:tcW w:w="1269" w:type="pct"/>
          </w:tcPr>
          <w:p w:rsidR="00E626B7" w:rsidRPr="00E626B7" w:rsidRDefault="00E626B7" w:rsidP="00236F04">
            <w:pPr>
              <w:spacing w:before="60" w:after="60" w:line="240" w:lineRule="auto"/>
              <w:rPr>
                <w:rFonts w:ascii="Arial" w:hAnsi="Arial" w:cs="Arial"/>
              </w:rPr>
            </w:pPr>
            <w:r w:rsidRPr="00E626B7">
              <w:rPr>
                <w:rFonts w:ascii="Arial" w:hAnsi="Arial" w:cs="Arial"/>
              </w:rPr>
              <w:t>18.2</w:t>
            </w:r>
          </w:p>
        </w:tc>
        <w:tc>
          <w:tcPr>
            <w:tcW w:w="1139" w:type="pct"/>
          </w:tcPr>
          <w:p w:rsidR="00E626B7" w:rsidRPr="00E626B7" w:rsidRDefault="00E626B7" w:rsidP="00236F04">
            <w:pPr>
              <w:spacing w:before="60" w:after="60" w:line="240" w:lineRule="auto"/>
              <w:rPr>
                <w:rFonts w:ascii="Arial" w:hAnsi="Arial" w:cs="Arial"/>
              </w:rPr>
            </w:pPr>
            <w:r w:rsidRPr="00E626B7">
              <w:rPr>
                <w:rFonts w:ascii="Arial" w:hAnsi="Arial" w:cs="Arial"/>
              </w:rPr>
              <w:t>33.3</w:t>
            </w:r>
          </w:p>
        </w:tc>
      </w:tr>
      <w:tr w:rsidR="00E626B7" w:rsidRPr="00E626B7" w:rsidTr="002F3B36">
        <w:trPr>
          <w:jc w:val="center"/>
        </w:trPr>
        <w:tc>
          <w:tcPr>
            <w:tcW w:w="459"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3.</w:t>
            </w:r>
          </w:p>
        </w:tc>
        <w:tc>
          <w:tcPr>
            <w:tcW w:w="554" w:type="pct"/>
            <w:vMerge/>
            <w:tcBorders>
              <w:bottom w:val="single" w:sz="4" w:space="0" w:color="000000" w:themeColor="text1"/>
            </w:tcBorders>
          </w:tcPr>
          <w:p w:rsidR="00E626B7" w:rsidRPr="00E626B7" w:rsidRDefault="00E626B7" w:rsidP="00236F04">
            <w:pPr>
              <w:spacing w:before="60" w:after="60" w:line="240" w:lineRule="auto"/>
              <w:jc w:val="both"/>
              <w:rPr>
                <w:rFonts w:ascii="Arial" w:hAnsi="Arial" w:cs="Arial"/>
              </w:rPr>
            </w:pPr>
          </w:p>
        </w:tc>
        <w:tc>
          <w:tcPr>
            <w:tcW w:w="475" w:type="pct"/>
            <w:tcBorders>
              <w:bottom w:val="single" w:sz="4" w:space="0" w:color="000000" w:themeColor="text1"/>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SSSF</w:t>
            </w:r>
          </w:p>
        </w:tc>
        <w:tc>
          <w:tcPr>
            <w:tcW w:w="1103"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34.2</w:t>
            </w:r>
          </w:p>
        </w:tc>
        <w:tc>
          <w:tcPr>
            <w:tcW w:w="1269"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20.4</w:t>
            </w:r>
          </w:p>
        </w:tc>
        <w:tc>
          <w:tcPr>
            <w:tcW w:w="1139"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37.36</w:t>
            </w:r>
          </w:p>
        </w:tc>
      </w:tr>
      <w:tr w:rsidR="00E626B7" w:rsidRPr="00E626B7" w:rsidTr="002F3B36">
        <w:trPr>
          <w:jc w:val="center"/>
        </w:trPr>
        <w:tc>
          <w:tcPr>
            <w:tcW w:w="459" w:type="pct"/>
            <w:tcBorders>
              <w:bottom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4.</w:t>
            </w:r>
          </w:p>
        </w:tc>
        <w:tc>
          <w:tcPr>
            <w:tcW w:w="554" w:type="pct"/>
            <w:vMerge/>
            <w:tcBorders>
              <w:bottom w:val="double" w:sz="4" w:space="0" w:color="auto"/>
            </w:tcBorders>
          </w:tcPr>
          <w:p w:rsidR="00E626B7" w:rsidRPr="00E626B7" w:rsidRDefault="00E626B7" w:rsidP="00236F04">
            <w:pPr>
              <w:spacing w:before="60" w:after="60" w:line="240" w:lineRule="auto"/>
              <w:jc w:val="both"/>
              <w:rPr>
                <w:rFonts w:ascii="Arial" w:hAnsi="Arial" w:cs="Arial"/>
              </w:rPr>
            </w:pPr>
          </w:p>
        </w:tc>
        <w:tc>
          <w:tcPr>
            <w:tcW w:w="475" w:type="pct"/>
            <w:tcBorders>
              <w:bottom w:val="double" w:sz="4" w:space="0" w:color="auto"/>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SCSF</w:t>
            </w:r>
          </w:p>
        </w:tc>
        <w:tc>
          <w:tcPr>
            <w:tcW w:w="1103" w:type="pct"/>
            <w:tcBorders>
              <w:bottom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43.4</w:t>
            </w:r>
          </w:p>
        </w:tc>
        <w:tc>
          <w:tcPr>
            <w:tcW w:w="1269" w:type="pct"/>
            <w:tcBorders>
              <w:bottom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11.2</w:t>
            </w:r>
          </w:p>
        </w:tc>
        <w:tc>
          <w:tcPr>
            <w:tcW w:w="1139" w:type="pct"/>
            <w:tcBorders>
              <w:bottom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20.51</w:t>
            </w:r>
          </w:p>
        </w:tc>
      </w:tr>
      <w:tr w:rsidR="00E626B7" w:rsidRPr="00E626B7" w:rsidTr="002F3B36">
        <w:trPr>
          <w:jc w:val="center"/>
        </w:trPr>
        <w:tc>
          <w:tcPr>
            <w:tcW w:w="459" w:type="pct"/>
            <w:tcBorders>
              <w:top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tcBorders>
            <w:vAlign w:val="center"/>
          </w:tcPr>
          <w:p w:rsidR="00E626B7" w:rsidRPr="00E626B7" w:rsidRDefault="00E626B7" w:rsidP="00236F04">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46.6</w:t>
            </w:r>
          </w:p>
        </w:tc>
        <w:tc>
          <w:tcPr>
            <w:tcW w:w="1269" w:type="pct"/>
            <w:tcBorders>
              <w:top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8.0</w:t>
            </w:r>
          </w:p>
        </w:tc>
        <w:tc>
          <w:tcPr>
            <w:tcW w:w="1139" w:type="pct"/>
            <w:tcBorders>
              <w:top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14.65</w:t>
            </w:r>
          </w:p>
        </w:tc>
      </w:tr>
      <w:tr w:rsidR="00E626B7" w:rsidRPr="00E626B7" w:rsidTr="002F3B36">
        <w:trPr>
          <w:jc w:val="center"/>
        </w:trPr>
        <w:tc>
          <w:tcPr>
            <w:tcW w:w="459" w:type="pct"/>
          </w:tcPr>
          <w:p w:rsidR="00E626B7" w:rsidRPr="00E626B7" w:rsidRDefault="00E626B7" w:rsidP="00236F04">
            <w:pPr>
              <w:spacing w:before="60" w:after="60" w:line="240" w:lineRule="auto"/>
              <w:rPr>
                <w:rFonts w:ascii="Arial" w:hAnsi="Arial" w:cs="Arial"/>
              </w:rPr>
            </w:pPr>
            <w:r w:rsidRPr="00E626B7">
              <w:rPr>
                <w:rFonts w:ascii="Arial" w:hAnsi="Arial" w:cs="Arial"/>
              </w:rPr>
              <w:t>6.</w:t>
            </w:r>
          </w:p>
        </w:tc>
        <w:tc>
          <w:tcPr>
            <w:tcW w:w="554" w:type="pct"/>
            <w:vMerge/>
            <w:vAlign w:val="center"/>
          </w:tcPr>
          <w:p w:rsidR="00E626B7" w:rsidRPr="00E626B7" w:rsidRDefault="00E626B7" w:rsidP="00236F04">
            <w:pPr>
              <w:spacing w:before="60" w:after="60" w:line="240" w:lineRule="auto"/>
              <w:rPr>
                <w:rFonts w:ascii="Arial" w:hAnsi="Arial" w:cs="Arial"/>
              </w:rPr>
            </w:pPr>
          </w:p>
        </w:tc>
        <w:tc>
          <w:tcPr>
            <w:tcW w:w="475" w:type="pct"/>
          </w:tcPr>
          <w:p w:rsidR="00E626B7" w:rsidRPr="00E626B7" w:rsidRDefault="00E626B7" w:rsidP="00236F04">
            <w:pPr>
              <w:spacing w:before="60" w:after="60" w:line="240" w:lineRule="auto"/>
              <w:jc w:val="both"/>
              <w:rPr>
                <w:rFonts w:ascii="Arial" w:hAnsi="Arial" w:cs="Arial"/>
              </w:rPr>
            </w:pPr>
            <w:r w:rsidRPr="00E626B7">
              <w:rPr>
                <w:rFonts w:ascii="Arial" w:hAnsi="Arial" w:cs="Arial"/>
              </w:rPr>
              <w:t>SPF</w:t>
            </w:r>
          </w:p>
        </w:tc>
        <w:tc>
          <w:tcPr>
            <w:tcW w:w="1103" w:type="pct"/>
          </w:tcPr>
          <w:p w:rsidR="00E626B7" w:rsidRPr="00E626B7" w:rsidRDefault="00E626B7" w:rsidP="00236F04">
            <w:pPr>
              <w:spacing w:before="60" w:after="60" w:line="240" w:lineRule="auto"/>
              <w:rPr>
                <w:rFonts w:ascii="Arial" w:hAnsi="Arial" w:cs="Arial"/>
              </w:rPr>
            </w:pPr>
            <w:r w:rsidRPr="00E626B7">
              <w:rPr>
                <w:rFonts w:ascii="Arial" w:hAnsi="Arial" w:cs="Arial"/>
              </w:rPr>
              <w:t>52.0</w:t>
            </w:r>
          </w:p>
        </w:tc>
        <w:tc>
          <w:tcPr>
            <w:tcW w:w="1269" w:type="pct"/>
          </w:tcPr>
          <w:p w:rsidR="00E626B7" w:rsidRPr="00E626B7" w:rsidRDefault="00E626B7" w:rsidP="00236F04">
            <w:pPr>
              <w:spacing w:before="60" w:after="60" w:line="240" w:lineRule="auto"/>
              <w:rPr>
                <w:rFonts w:ascii="Arial" w:hAnsi="Arial" w:cs="Arial"/>
              </w:rPr>
            </w:pPr>
            <w:r w:rsidRPr="00E626B7">
              <w:rPr>
                <w:rFonts w:ascii="Arial" w:hAnsi="Arial" w:cs="Arial"/>
              </w:rPr>
              <w:t>2.6</w:t>
            </w:r>
          </w:p>
        </w:tc>
        <w:tc>
          <w:tcPr>
            <w:tcW w:w="1139" w:type="pct"/>
          </w:tcPr>
          <w:p w:rsidR="00E626B7" w:rsidRPr="00E626B7" w:rsidRDefault="00E626B7" w:rsidP="00236F04">
            <w:pPr>
              <w:spacing w:before="60" w:after="60" w:line="240" w:lineRule="auto"/>
              <w:rPr>
                <w:rFonts w:ascii="Arial" w:hAnsi="Arial" w:cs="Arial"/>
              </w:rPr>
            </w:pPr>
            <w:r w:rsidRPr="00E626B7">
              <w:rPr>
                <w:rFonts w:ascii="Arial" w:hAnsi="Arial" w:cs="Arial"/>
              </w:rPr>
              <w:t>4.76</w:t>
            </w:r>
          </w:p>
        </w:tc>
      </w:tr>
      <w:tr w:rsidR="00E626B7" w:rsidRPr="00E626B7" w:rsidTr="002F3B36">
        <w:trPr>
          <w:jc w:val="center"/>
        </w:trPr>
        <w:tc>
          <w:tcPr>
            <w:tcW w:w="459" w:type="pct"/>
          </w:tcPr>
          <w:p w:rsidR="00E626B7" w:rsidRPr="00E626B7" w:rsidRDefault="00E626B7" w:rsidP="00236F04">
            <w:pPr>
              <w:spacing w:before="60" w:after="60" w:line="240" w:lineRule="auto"/>
              <w:rPr>
                <w:rFonts w:ascii="Arial" w:hAnsi="Arial" w:cs="Arial"/>
              </w:rPr>
            </w:pPr>
            <w:r w:rsidRPr="00E626B7">
              <w:rPr>
                <w:rFonts w:ascii="Arial" w:hAnsi="Arial" w:cs="Arial"/>
              </w:rPr>
              <w:t>7.</w:t>
            </w:r>
          </w:p>
        </w:tc>
        <w:tc>
          <w:tcPr>
            <w:tcW w:w="554" w:type="pct"/>
            <w:vMerge/>
            <w:vAlign w:val="center"/>
          </w:tcPr>
          <w:p w:rsidR="00E626B7" w:rsidRPr="00E626B7" w:rsidRDefault="00E626B7" w:rsidP="00236F04">
            <w:pPr>
              <w:spacing w:before="60" w:after="60" w:line="240" w:lineRule="auto"/>
              <w:rPr>
                <w:rFonts w:ascii="Arial" w:hAnsi="Arial" w:cs="Arial"/>
              </w:rPr>
            </w:pPr>
          </w:p>
        </w:tc>
        <w:tc>
          <w:tcPr>
            <w:tcW w:w="475" w:type="pct"/>
          </w:tcPr>
          <w:p w:rsidR="00E626B7" w:rsidRPr="00E626B7" w:rsidRDefault="00E626B7" w:rsidP="00236F04">
            <w:pPr>
              <w:spacing w:before="60" w:after="60" w:line="240" w:lineRule="auto"/>
              <w:jc w:val="both"/>
              <w:rPr>
                <w:rFonts w:ascii="Arial" w:hAnsi="Arial" w:cs="Arial"/>
              </w:rPr>
            </w:pPr>
            <w:r w:rsidRPr="00E626B7">
              <w:rPr>
                <w:rFonts w:ascii="Arial" w:hAnsi="Arial" w:cs="Arial"/>
              </w:rPr>
              <w:t>SMF</w:t>
            </w:r>
          </w:p>
        </w:tc>
        <w:tc>
          <w:tcPr>
            <w:tcW w:w="1103" w:type="pct"/>
          </w:tcPr>
          <w:p w:rsidR="00E626B7" w:rsidRPr="00E626B7" w:rsidRDefault="00E626B7" w:rsidP="00236F04">
            <w:pPr>
              <w:spacing w:before="60" w:after="60" w:line="240" w:lineRule="auto"/>
              <w:rPr>
                <w:rFonts w:ascii="Arial" w:hAnsi="Arial" w:cs="Arial"/>
                <w:b/>
              </w:rPr>
            </w:pPr>
            <w:r w:rsidRPr="00E626B7">
              <w:rPr>
                <w:rFonts w:ascii="Arial" w:hAnsi="Arial" w:cs="Arial"/>
                <w:b/>
              </w:rPr>
              <w:t>53.3</w:t>
            </w:r>
          </w:p>
        </w:tc>
        <w:tc>
          <w:tcPr>
            <w:tcW w:w="1269" w:type="pct"/>
          </w:tcPr>
          <w:p w:rsidR="00E626B7" w:rsidRPr="00E626B7" w:rsidRDefault="00E626B7" w:rsidP="00236F04">
            <w:pPr>
              <w:spacing w:before="60" w:after="60" w:line="240" w:lineRule="auto"/>
              <w:rPr>
                <w:rFonts w:ascii="Arial" w:hAnsi="Arial" w:cs="Arial"/>
              </w:rPr>
            </w:pPr>
            <w:r w:rsidRPr="00E626B7">
              <w:rPr>
                <w:rFonts w:ascii="Arial" w:hAnsi="Arial" w:cs="Arial"/>
              </w:rPr>
              <w:t>1.3</w:t>
            </w:r>
          </w:p>
        </w:tc>
        <w:tc>
          <w:tcPr>
            <w:tcW w:w="1139" w:type="pct"/>
          </w:tcPr>
          <w:p w:rsidR="00E626B7" w:rsidRPr="00E626B7" w:rsidRDefault="00E626B7" w:rsidP="00236F04">
            <w:pPr>
              <w:spacing w:before="60" w:after="60" w:line="240" w:lineRule="auto"/>
              <w:rPr>
                <w:rFonts w:ascii="Arial" w:hAnsi="Arial" w:cs="Arial"/>
              </w:rPr>
            </w:pPr>
            <w:r w:rsidRPr="00E626B7">
              <w:rPr>
                <w:rFonts w:ascii="Arial" w:hAnsi="Arial" w:cs="Arial"/>
              </w:rPr>
              <w:t>2.38</w:t>
            </w:r>
          </w:p>
        </w:tc>
      </w:tr>
    </w:tbl>
    <w:p w:rsidR="00E626B7" w:rsidRPr="00E626B7" w:rsidRDefault="00E626B7" w:rsidP="00E626B7">
      <w:pPr>
        <w:spacing w:after="0"/>
        <w:rPr>
          <w:rFonts w:ascii="Arial" w:hAnsi="Arial" w:cs="Arial"/>
          <w:b/>
        </w:rPr>
      </w:pPr>
    </w:p>
    <w:p w:rsidR="00E626B7" w:rsidRPr="00E626B7" w:rsidRDefault="00E626B7" w:rsidP="00236F04">
      <w:pPr>
        <w:spacing w:after="0" w:line="360" w:lineRule="auto"/>
        <w:jc w:val="center"/>
        <w:rPr>
          <w:rFonts w:ascii="Arial" w:hAnsi="Arial" w:cs="Arial"/>
          <w:b/>
        </w:rPr>
      </w:pPr>
      <w:r w:rsidRPr="00E626B7">
        <w:rPr>
          <w:rFonts w:ascii="Arial" w:hAnsi="Arial" w:cs="Arial"/>
          <w:b/>
        </w:rPr>
        <w:lastRenderedPageBreak/>
        <w:t>STATISTICAL ANALYSIS FOR TENSILE STRENGTH – WEFT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115.44</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11.59</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15.21</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236F04">
      <w:pPr>
        <w:spacing w:before="240" w:after="0" w:line="360" w:lineRule="auto"/>
        <w:rPr>
          <w:rFonts w:ascii="Arial" w:hAnsi="Arial" w:cs="Arial"/>
          <w:b/>
        </w:rPr>
      </w:pPr>
      <w:r>
        <w:rPr>
          <w:rFonts w:ascii="Arial" w:hAnsi="Arial" w:cs="Arial"/>
          <w:b/>
          <w:noProof/>
        </w:rPr>
        <w:pict>
          <v:shape id="_x0000_s1061" type="#_x0000_t202" style="position:absolute;margin-left:162.9pt;margin-top:212.2pt;width:187.35pt;height:11.25pt;z-index:251665408;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626B7" w:rsidRPr="00E626B7" w:rsidRDefault="00E626B7" w:rsidP="00236F04">
      <w:pPr>
        <w:spacing w:after="0" w:line="360" w:lineRule="auto"/>
        <w:jc w:val="center"/>
        <w:rPr>
          <w:rFonts w:ascii="Arial" w:hAnsi="Arial" w:cs="Arial"/>
          <w:b/>
        </w:rPr>
      </w:pPr>
      <w:r w:rsidRPr="00E626B7">
        <w:rPr>
          <w:rFonts w:ascii="Arial" w:hAnsi="Arial" w:cs="Arial"/>
          <w:b/>
        </w:rPr>
        <w:t>FIGURE – 4</w:t>
      </w:r>
    </w:p>
    <w:p w:rsidR="00E626B7" w:rsidRPr="00E626B7" w:rsidRDefault="00E626B7" w:rsidP="00236F04">
      <w:pPr>
        <w:spacing w:after="0" w:line="360" w:lineRule="auto"/>
        <w:jc w:val="center"/>
        <w:rPr>
          <w:rFonts w:ascii="Arial" w:hAnsi="Arial" w:cs="Arial"/>
          <w:b/>
        </w:rPr>
      </w:pPr>
      <w:r w:rsidRPr="00E626B7">
        <w:rPr>
          <w:rFonts w:ascii="Arial" w:hAnsi="Arial" w:cs="Arial"/>
          <w:b/>
        </w:rPr>
        <w:t>TENSILE STRENGTH IN WEFT DIRECTION</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tab/>
        <w:t>If weft direction among samples in set A the maximum strength loss was observed in sample SSSF (37.36 per cent) followed by samples SPDF and SCSF with 33.3 and 20.51 per cent respectively over the original. Among the samples in set B the highest loss in strength was noted in the sample SAF of 14.5 per cent followed by samples SPF (4.76%) and SMF (2.38%). In the comparison made between the set A and B, the minimum loss in strength was noted in the samples of set B than sample A.</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tab/>
        <w:t xml:space="preserve">The statistical analysis also exhibit a significant difference of one per cent on comparison of the samples in set A and B with the original samples with ‘f’ value of 115.44 and 11.59 respectively. </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lastRenderedPageBreak/>
        <w:tab/>
        <w:t>Hence it could be concluded that in weft direction, the strength was the highest in samples SCSF and SMF with their respective sets of comparison of which the sample SMF was better in strength than sample SCSF.</w:t>
      </w:r>
    </w:p>
    <w:p w:rsidR="00E626B7" w:rsidRPr="00236F04" w:rsidRDefault="00E626B7" w:rsidP="00236F04">
      <w:pPr>
        <w:pStyle w:val="ListParagraph"/>
        <w:numPr>
          <w:ilvl w:val="0"/>
          <w:numId w:val="6"/>
        </w:numPr>
        <w:spacing w:before="240" w:line="360" w:lineRule="auto"/>
        <w:ind w:left="360"/>
        <w:jc w:val="both"/>
        <w:rPr>
          <w:rFonts w:cs="Arial"/>
          <w:b/>
          <w:szCs w:val="24"/>
        </w:rPr>
      </w:pPr>
      <w:r w:rsidRPr="00236F04">
        <w:rPr>
          <w:rFonts w:cs="Arial"/>
          <w:b/>
          <w:szCs w:val="24"/>
        </w:rPr>
        <w:t>Comparison of the Samples Between Warp and Weft Directions</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tab/>
        <w:t xml:space="preserve">From the Tables – VIII and IX, it is obvious that all the samples had higher strength in warp direction than in weft direction. </w:t>
      </w:r>
    </w:p>
    <w:p w:rsidR="00E626B7" w:rsidRPr="00236F04" w:rsidRDefault="00E626B7" w:rsidP="00236F04">
      <w:pPr>
        <w:spacing w:before="240" w:after="0" w:line="360" w:lineRule="auto"/>
        <w:jc w:val="both"/>
        <w:rPr>
          <w:rFonts w:ascii="Arial" w:hAnsi="Arial" w:cs="Arial"/>
          <w:b/>
          <w:sz w:val="24"/>
          <w:szCs w:val="24"/>
        </w:rPr>
      </w:pPr>
      <w:r w:rsidRPr="00236F04">
        <w:rPr>
          <w:rFonts w:ascii="Arial" w:hAnsi="Arial" w:cs="Arial"/>
          <w:b/>
          <w:sz w:val="24"/>
          <w:szCs w:val="24"/>
        </w:rPr>
        <w:t>4.5</w:t>
      </w:r>
      <w:r w:rsidRPr="00236F04">
        <w:rPr>
          <w:rFonts w:ascii="Arial" w:hAnsi="Arial" w:cs="Arial"/>
          <w:b/>
          <w:sz w:val="24"/>
          <w:szCs w:val="24"/>
        </w:rPr>
        <w:tab/>
        <w:t>FABRIC ELONGATION</w:t>
      </w:r>
    </w:p>
    <w:p w:rsidR="00E626B7" w:rsidRPr="00236F04" w:rsidRDefault="00E626B7" w:rsidP="00236F04">
      <w:pPr>
        <w:spacing w:before="240" w:after="0" w:line="360" w:lineRule="auto"/>
        <w:jc w:val="both"/>
        <w:rPr>
          <w:rFonts w:ascii="Arial" w:hAnsi="Arial" w:cs="Arial"/>
          <w:sz w:val="24"/>
          <w:szCs w:val="24"/>
        </w:rPr>
      </w:pPr>
      <w:r w:rsidRPr="00236F04">
        <w:rPr>
          <w:rFonts w:ascii="Arial" w:hAnsi="Arial" w:cs="Arial"/>
          <w:sz w:val="24"/>
          <w:szCs w:val="24"/>
        </w:rPr>
        <w:tab/>
        <w:t>Fabric elongation in both warp and weft directions is presented in Tables – X and XI (Figures – 5 and 6).</w:t>
      </w:r>
    </w:p>
    <w:p w:rsidR="00E626B7" w:rsidRPr="00236F04" w:rsidRDefault="00E626B7" w:rsidP="00236F04">
      <w:pPr>
        <w:pStyle w:val="ListParagraph"/>
        <w:numPr>
          <w:ilvl w:val="0"/>
          <w:numId w:val="6"/>
        </w:numPr>
        <w:spacing w:before="240" w:line="360" w:lineRule="auto"/>
        <w:ind w:left="360"/>
        <w:jc w:val="both"/>
        <w:rPr>
          <w:rFonts w:cs="Arial"/>
          <w:b/>
          <w:szCs w:val="24"/>
        </w:rPr>
      </w:pPr>
      <w:r w:rsidRPr="00236F04">
        <w:rPr>
          <w:rFonts w:cs="Arial"/>
          <w:b/>
          <w:szCs w:val="24"/>
        </w:rPr>
        <w:t>Warp Direction</w:t>
      </w:r>
    </w:p>
    <w:p w:rsidR="00E626B7" w:rsidRPr="00E626B7" w:rsidRDefault="00E626B7" w:rsidP="00236F04">
      <w:pPr>
        <w:spacing w:before="240" w:after="0" w:line="360" w:lineRule="auto"/>
        <w:jc w:val="center"/>
        <w:rPr>
          <w:rFonts w:ascii="Arial" w:hAnsi="Arial" w:cs="Arial"/>
          <w:b/>
        </w:rPr>
      </w:pPr>
      <w:r w:rsidRPr="00E626B7">
        <w:rPr>
          <w:rFonts w:ascii="Arial" w:hAnsi="Arial" w:cs="Arial"/>
          <w:b/>
        </w:rPr>
        <w:t>TABLE – X</w:t>
      </w:r>
    </w:p>
    <w:p w:rsidR="00E626B7" w:rsidRPr="00E626B7" w:rsidRDefault="00E626B7" w:rsidP="00236F04">
      <w:pPr>
        <w:spacing w:after="0" w:line="360" w:lineRule="auto"/>
        <w:jc w:val="center"/>
        <w:rPr>
          <w:rFonts w:ascii="Arial" w:hAnsi="Arial" w:cs="Arial"/>
          <w:b/>
        </w:rPr>
      </w:pPr>
      <w:r w:rsidRPr="00E626B7">
        <w:rPr>
          <w:rFonts w:ascii="Arial" w:hAnsi="Arial" w:cs="Arial"/>
          <w:b/>
        </w:rPr>
        <w:t>FABRIC ELONGATION IN WARP DIRECTION (%)</w:t>
      </w:r>
    </w:p>
    <w:tbl>
      <w:tblPr>
        <w:tblStyle w:val="TableGrid"/>
        <w:tblW w:w="0" w:type="auto"/>
        <w:jc w:val="center"/>
        <w:tblLook w:val="04A0"/>
      </w:tblPr>
      <w:tblGrid>
        <w:gridCol w:w="779"/>
        <w:gridCol w:w="938"/>
        <w:gridCol w:w="803"/>
        <w:gridCol w:w="2466"/>
        <w:gridCol w:w="2148"/>
      </w:tblGrid>
      <w:tr w:rsidR="00E626B7" w:rsidRPr="00E626B7" w:rsidTr="002F3B36">
        <w:trPr>
          <w:jc w:val="center"/>
        </w:trPr>
        <w:tc>
          <w:tcPr>
            <w:tcW w:w="0" w:type="auto"/>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Mean value (per cent)</w:t>
            </w:r>
          </w:p>
        </w:tc>
        <w:tc>
          <w:tcPr>
            <w:tcW w:w="0" w:type="auto"/>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Loss or gain value</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w:t>
            </w:r>
          </w:p>
        </w:tc>
        <w:tc>
          <w:tcPr>
            <w:tcW w:w="0" w:type="auto"/>
            <w:gridSpan w:val="2"/>
          </w:tcPr>
          <w:p w:rsidR="00E626B7" w:rsidRPr="00E626B7" w:rsidRDefault="00E626B7" w:rsidP="00236F04">
            <w:pPr>
              <w:spacing w:before="60" w:after="60" w:line="240" w:lineRule="auto"/>
              <w:jc w:val="both"/>
              <w:rPr>
                <w:rFonts w:ascii="Arial" w:hAnsi="Arial" w:cs="Arial"/>
              </w:rPr>
            </w:pPr>
            <w:r w:rsidRPr="00E626B7">
              <w:rPr>
                <w:rFonts w:ascii="Arial" w:hAnsi="Arial" w:cs="Arial"/>
              </w:rPr>
              <w:t xml:space="preserve">Original </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12.4</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w:t>
            </w:r>
          </w:p>
        </w:tc>
        <w:tc>
          <w:tcPr>
            <w:tcW w:w="0" w:type="auto"/>
            <w:vMerge w:val="restart"/>
            <w:vAlign w:val="center"/>
          </w:tcPr>
          <w:p w:rsidR="00E626B7" w:rsidRPr="00E626B7" w:rsidRDefault="00E626B7" w:rsidP="00236F04">
            <w:pPr>
              <w:spacing w:before="60" w:after="60" w:line="240" w:lineRule="auto"/>
              <w:rPr>
                <w:rFonts w:ascii="Arial" w:hAnsi="Arial" w:cs="Arial"/>
              </w:rPr>
            </w:pPr>
            <w:r w:rsidRPr="00E626B7">
              <w:rPr>
                <w:rFonts w:ascii="Arial" w:hAnsi="Arial" w:cs="Arial"/>
              </w:rPr>
              <w:t>Set – A</w:t>
            </w:r>
          </w:p>
        </w:tc>
        <w:tc>
          <w:tcPr>
            <w:tcW w:w="0" w:type="auto"/>
          </w:tcPr>
          <w:p w:rsidR="00E626B7" w:rsidRPr="00E626B7" w:rsidRDefault="00E626B7" w:rsidP="00236F04">
            <w:pPr>
              <w:spacing w:before="60" w:after="60" w:line="240" w:lineRule="auto"/>
              <w:jc w:val="both"/>
              <w:rPr>
                <w:rFonts w:ascii="Arial" w:hAnsi="Arial" w:cs="Arial"/>
              </w:rPr>
            </w:pPr>
            <w:r w:rsidRPr="00E626B7">
              <w:rPr>
                <w:rFonts w:ascii="Arial" w:hAnsi="Arial" w:cs="Arial"/>
              </w:rPr>
              <w:t>SPDF</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25.2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12.8</w:t>
            </w:r>
          </w:p>
        </w:tc>
      </w:tr>
      <w:tr w:rsidR="00E626B7" w:rsidRPr="00E626B7" w:rsidTr="002F3B36">
        <w:trPr>
          <w:jc w:val="center"/>
        </w:trPr>
        <w:tc>
          <w:tcPr>
            <w:tcW w:w="0" w:type="auto"/>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3.</w:t>
            </w:r>
          </w:p>
        </w:tc>
        <w:tc>
          <w:tcPr>
            <w:tcW w:w="0" w:type="auto"/>
            <w:vMerge/>
            <w:tcBorders>
              <w:bottom w:val="single" w:sz="4" w:space="0" w:color="000000" w:themeColor="text1"/>
            </w:tcBorders>
          </w:tcPr>
          <w:p w:rsidR="00E626B7" w:rsidRPr="00E626B7" w:rsidRDefault="00E626B7" w:rsidP="00236F04">
            <w:pPr>
              <w:spacing w:before="60" w:after="60" w:line="240" w:lineRule="auto"/>
              <w:jc w:val="both"/>
              <w:rPr>
                <w:rFonts w:ascii="Arial" w:hAnsi="Arial" w:cs="Arial"/>
              </w:rPr>
            </w:pPr>
          </w:p>
        </w:tc>
        <w:tc>
          <w:tcPr>
            <w:tcW w:w="0" w:type="auto"/>
            <w:tcBorders>
              <w:bottom w:val="single" w:sz="4" w:space="0" w:color="000000" w:themeColor="text1"/>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SSSF</w:t>
            </w:r>
          </w:p>
        </w:tc>
        <w:tc>
          <w:tcPr>
            <w:tcW w:w="0" w:type="auto"/>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25.0</w:t>
            </w:r>
          </w:p>
        </w:tc>
        <w:tc>
          <w:tcPr>
            <w:tcW w:w="0" w:type="auto"/>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12.6</w:t>
            </w:r>
          </w:p>
        </w:tc>
      </w:tr>
      <w:tr w:rsidR="00E626B7" w:rsidRPr="00E626B7" w:rsidTr="002F3B36">
        <w:trPr>
          <w:jc w:val="center"/>
        </w:trPr>
        <w:tc>
          <w:tcPr>
            <w:tcW w:w="0" w:type="auto"/>
            <w:tcBorders>
              <w:bottom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4.</w:t>
            </w:r>
          </w:p>
        </w:tc>
        <w:tc>
          <w:tcPr>
            <w:tcW w:w="0" w:type="auto"/>
            <w:vMerge/>
            <w:tcBorders>
              <w:bottom w:val="double" w:sz="4" w:space="0" w:color="auto"/>
            </w:tcBorders>
          </w:tcPr>
          <w:p w:rsidR="00E626B7" w:rsidRPr="00E626B7" w:rsidRDefault="00E626B7" w:rsidP="00236F04">
            <w:pPr>
              <w:spacing w:before="60" w:after="60" w:line="240" w:lineRule="auto"/>
              <w:jc w:val="both"/>
              <w:rPr>
                <w:rFonts w:ascii="Arial" w:hAnsi="Arial" w:cs="Arial"/>
              </w:rPr>
            </w:pPr>
          </w:p>
        </w:tc>
        <w:tc>
          <w:tcPr>
            <w:tcW w:w="0" w:type="auto"/>
            <w:tcBorders>
              <w:bottom w:val="double" w:sz="4" w:space="0" w:color="auto"/>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SCSF</w:t>
            </w:r>
          </w:p>
        </w:tc>
        <w:tc>
          <w:tcPr>
            <w:tcW w:w="0" w:type="auto"/>
            <w:tcBorders>
              <w:bottom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26.8</w:t>
            </w:r>
          </w:p>
        </w:tc>
        <w:tc>
          <w:tcPr>
            <w:tcW w:w="0" w:type="auto"/>
            <w:tcBorders>
              <w:bottom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14.4</w:t>
            </w:r>
          </w:p>
        </w:tc>
      </w:tr>
      <w:tr w:rsidR="00E626B7" w:rsidRPr="00E626B7" w:rsidTr="002F3B36">
        <w:trPr>
          <w:jc w:val="center"/>
        </w:trPr>
        <w:tc>
          <w:tcPr>
            <w:tcW w:w="0" w:type="auto"/>
            <w:tcBorders>
              <w:top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5.</w:t>
            </w:r>
          </w:p>
        </w:tc>
        <w:tc>
          <w:tcPr>
            <w:tcW w:w="0" w:type="auto"/>
            <w:vMerge w:val="restart"/>
            <w:tcBorders>
              <w:top w:val="double" w:sz="4" w:space="0" w:color="auto"/>
            </w:tcBorders>
            <w:vAlign w:val="center"/>
          </w:tcPr>
          <w:p w:rsidR="00E626B7" w:rsidRPr="00E626B7" w:rsidRDefault="00E626B7" w:rsidP="00236F04">
            <w:pPr>
              <w:spacing w:before="60" w:after="60" w:line="240" w:lineRule="auto"/>
              <w:rPr>
                <w:rFonts w:ascii="Arial" w:hAnsi="Arial" w:cs="Arial"/>
              </w:rPr>
            </w:pPr>
            <w:r w:rsidRPr="00E626B7">
              <w:rPr>
                <w:rFonts w:ascii="Arial" w:hAnsi="Arial" w:cs="Arial"/>
              </w:rPr>
              <w:t>Set – B</w:t>
            </w:r>
          </w:p>
        </w:tc>
        <w:tc>
          <w:tcPr>
            <w:tcW w:w="0" w:type="auto"/>
            <w:tcBorders>
              <w:top w:val="double" w:sz="4" w:space="0" w:color="auto"/>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SAF</w:t>
            </w:r>
          </w:p>
        </w:tc>
        <w:tc>
          <w:tcPr>
            <w:tcW w:w="0" w:type="auto"/>
            <w:tcBorders>
              <w:top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31.4</w:t>
            </w:r>
          </w:p>
        </w:tc>
        <w:tc>
          <w:tcPr>
            <w:tcW w:w="0" w:type="auto"/>
            <w:tcBorders>
              <w:top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19.0</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6.</w:t>
            </w:r>
          </w:p>
        </w:tc>
        <w:tc>
          <w:tcPr>
            <w:tcW w:w="0" w:type="auto"/>
            <w:vMerge/>
            <w:vAlign w:val="center"/>
          </w:tcPr>
          <w:p w:rsidR="00E626B7" w:rsidRPr="00E626B7" w:rsidRDefault="00E626B7" w:rsidP="00236F04">
            <w:pPr>
              <w:spacing w:before="60" w:after="60" w:line="240" w:lineRule="auto"/>
              <w:rPr>
                <w:rFonts w:ascii="Arial" w:hAnsi="Arial" w:cs="Arial"/>
              </w:rPr>
            </w:pPr>
          </w:p>
        </w:tc>
        <w:tc>
          <w:tcPr>
            <w:tcW w:w="0" w:type="auto"/>
          </w:tcPr>
          <w:p w:rsidR="00E626B7" w:rsidRPr="00E626B7" w:rsidRDefault="00E626B7" w:rsidP="00236F04">
            <w:pPr>
              <w:spacing w:before="60" w:after="60" w:line="240" w:lineRule="auto"/>
              <w:jc w:val="both"/>
              <w:rPr>
                <w:rFonts w:ascii="Arial" w:hAnsi="Arial" w:cs="Arial"/>
              </w:rPr>
            </w:pPr>
            <w:r w:rsidRPr="00E626B7">
              <w:rPr>
                <w:rFonts w:ascii="Arial" w:hAnsi="Arial" w:cs="Arial"/>
              </w:rPr>
              <w:t>SPF</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24.0</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11.6</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7.</w:t>
            </w:r>
          </w:p>
        </w:tc>
        <w:tc>
          <w:tcPr>
            <w:tcW w:w="0" w:type="auto"/>
            <w:vMerge/>
            <w:vAlign w:val="center"/>
          </w:tcPr>
          <w:p w:rsidR="00E626B7" w:rsidRPr="00E626B7" w:rsidRDefault="00E626B7" w:rsidP="00236F04">
            <w:pPr>
              <w:spacing w:before="60" w:after="60" w:line="240" w:lineRule="auto"/>
              <w:rPr>
                <w:rFonts w:ascii="Arial" w:hAnsi="Arial" w:cs="Arial"/>
              </w:rPr>
            </w:pPr>
          </w:p>
        </w:tc>
        <w:tc>
          <w:tcPr>
            <w:tcW w:w="0" w:type="auto"/>
          </w:tcPr>
          <w:p w:rsidR="00E626B7" w:rsidRPr="00E626B7" w:rsidRDefault="00E626B7" w:rsidP="00236F04">
            <w:pPr>
              <w:spacing w:before="60" w:after="60" w:line="240" w:lineRule="auto"/>
              <w:jc w:val="both"/>
              <w:rPr>
                <w:rFonts w:ascii="Arial" w:hAnsi="Arial" w:cs="Arial"/>
              </w:rPr>
            </w:pPr>
            <w:r w:rsidRPr="00E626B7">
              <w:rPr>
                <w:rFonts w:ascii="Arial" w:hAnsi="Arial" w:cs="Arial"/>
              </w:rPr>
              <w:t>SMF</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25.2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12.8</w:t>
            </w:r>
          </w:p>
        </w:tc>
      </w:tr>
    </w:tbl>
    <w:p w:rsidR="00E626B7" w:rsidRPr="00E626B7" w:rsidRDefault="00E626B7" w:rsidP="00E626B7">
      <w:pPr>
        <w:spacing w:after="0"/>
        <w:rPr>
          <w:rFonts w:ascii="Arial" w:hAnsi="Arial" w:cs="Arial"/>
          <w:b/>
        </w:rPr>
      </w:pPr>
    </w:p>
    <w:p w:rsidR="00E626B7" w:rsidRPr="00E626B7" w:rsidRDefault="00E626B7" w:rsidP="00236F04">
      <w:pPr>
        <w:spacing w:after="0" w:line="360" w:lineRule="auto"/>
        <w:jc w:val="center"/>
        <w:rPr>
          <w:rFonts w:ascii="Arial" w:hAnsi="Arial" w:cs="Arial"/>
          <w:b/>
        </w:rPr>
      </w:pPr>
      <w:r w:rsidRPr="00E626B7">
        <w:rPr>
          <w:rFonts w:ascii="Arial" w:hAnsi="Arial" w:cs="Arial"/>
          <w:b/>
        </w:rPr>
        <w:t>STATISTICAL ANALYSIS FOR FABRIC ELONGATION – WARP</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144.03</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184.81</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33.64</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r w:rsidRPr="00E626B7">
        <w:rPr>
          <w:rFonts w:ascii="Arial" w:hAnsi="Arial" w:cs="Arial"/>
          <w:sz w:val="20"/>
        </w:rPr>
        <w:t>* Significant at five per cent level.</w:t>
      </w:r>
    </w:p>
    <w:p w:rsidR="00E626B7" w:rsidRPr="00E626B7" w:rsidRDefault="00084754" w:rsidP="00236F04">
      <w:pPr>
        <w:spacing w:after="0" w:line="360" w:lineRule="auto"/>
        <w:rPr>
          <w:rFonts w:ascii="Arial" w:hAnsi="Arial" w:cs="Arial"/>
          <w:b/>
        </w:rPr>
      </w:pPr>
      <w:r>
        <w:rPr>
          <w:rFonts w:ascii="Arial" w:hAnsi="Arial" w:cs="Arial"/>
          <w:b/>
          <w:noProof/>
        </w:rPr>
        <w:lastRenderedPageBreak/>
        <w:pict>
          <v:shape id="_x0000_s1062" type="#_x0000_t202" style="position:absolute;margin-left:165.15pt;margin-top:214.5pt;width:187.35pt;height:11.25pt;z-index:251666432;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626B7" w:rsidRPr="00E626B7" w:rsidRDefault="00E626B7" w:rsidP="00236F04">
      <w:pPr>
        <w:spacing w:after="0" w:line="360" w:lineRule="auto"/>
        <w:jc w:val="center"/>
        <w:rPr>
          <w:rFonts w:ascii="Arial" w:hAnsi="Arial" w:cs="Arial"/>
          <w:b/>
        </w:rPr>
      </w:pPr>
      <w:r w:rsidRPr="00E626B7">
        <w:rPr>
          <w:rFonts w:ascii="Arial" w:hAnsi="Arial" w:cs="Arial"/>
          <w:b/>
        </w:rPr>
        <w:t>FIGURE – 5</w:t>
      </w:r>
    </w:p>
    <w:p w:rsidR="00E626B7" w:rsidRPr="00E626B7" w:rsidRDefault="00E626B7" w:rsidP="00236F04">
      <w:pPr>
        <w:spacing w:after="0" w:line="360" w:lineRule="auto"/>
        <w:jc w:val="center"/>
        <w:rPr>
          <w:rFonts w:ascii="Arial" w:hAnsi="Arial" w:cs="Arial"/>
          <w:b/>
        </w:rPr>
      </w:pPr>
      <w:r w:rsidRPr="00E626B7">
        <w:rPr>
          <w:rFonts w:ascii="Arial" w:hAnsi="Arial" w:cs="Arial"/>
          <w:b/>
        </w:rPr>
        <w:t>FABRIC ELONGATION IN WARP DIRECTION</w:t>
      </w:r>
    </w:p>
    <w:p w:rsidR="00E626B7" w:rsidRPr="00236F04" w:rsidRDefault="00E626B7" w:rsidP="00236F04">
      <w:pPr>
        <w:spacing w:before="240" w:after="0" w:line="360" w:lineRule="auto"/>
        <w:jc w:val="both"/>
        <w:rPr>
          <w:rFonts w:ascii="Arial" w:hAnsi="Arial" w:cs="Arial"/>
          <w:sz w:val="24"/>
        </w:rPr>
      </w:pPr>
      <w:r w:rsidRPr="00236F04">
        <w:rPr>
          <w:rFonts w:ascii="Arial" w:hAnsi="Arial" w:cs="Arial"/>
          <w:sz w:val="24"/>
        </w:rPr>
        <w:tab/>
        <w:t>From the Table – X and Figure – 5, it is clear that the fabric has gained elongation property in all the dyed samples among sample in set A of which it was the highest in sample SCSF of 26.8 followed by samples SPDF and SCSF of 25.2 and 25 respectively. Among the samples in set B, the highest elongation was noted in the sample SAF of 31.4 followed by samples SMF 25.2 and SPF 24.0. In the comparison made between the sets A and B the highest elongation was noted in sample SAF.</w:t>
      </w:r>
    </w:p>
    <w:p w:rsidR="00E626B7" w:rsidRPr="00236F04" w:rsidRDefault="00E626B7" w:rsidP="00236F04">
      <w:pPr>
        <w:spacing w:before="240" w:after="0" w:line="360" w:lineRule="auto"/>
        <w:jc w:val="both"/>
        <w:rPr>
          <w:rFonts w:ascii="Arial" w:hAnsi="Arial" w:cs="Arial"/>
          <w:sz w:val="24"/>
        </w:rPr>
      </w:pPr>
      <w:r w:rsidRPr="00236F04">
        <w:rPr>
          <w:rFonts w:ascii="Arial" w:hAnsi="Arial" w:cs="Arial"/>
          <w:sz w:val="24"/>
        </w:rPr>
        <w:tab/>
        <w:t xml:space="preserve">It is evident in the statistical analysis that there was one per cent significance in the comparison of the samples in set A and B with the original sample. The comparison made between the sets A and B exhibits a significant difference of five per cent. </w:t>
      </w:r>
    </w:p>
    <w:p w:rsidR="00E626B7" w:rsidRPr="00236F04" w:rsidRDefault="00E626B7" w:rsidP="00236F04">
      <w:pPr>
        <w:spacing w:before="240" w:after="0" w:line="360" w:lineRule="auto"/>
        <w:jc w:val="both"/>
        <w:rPr>
          <w:rFonts w:ascii="Arial" w:hAnsi="Arial" w:cs="Arial"/>
          <w:sz w:val="24"/>
        </w:rPr>
      </w:pPr>
      <w:r w:rsidRPr="00236F04">
        <w:rPr>
          <w:rFonts w:ascii="Arial" w:hAnsi="Arial" w:cs="Arial"/>
          <w:sz w:val="24"/>
        </w:rPr>
        <w:tab/>
        <w:t>Hence it could be concluded that in warp direction, the highest elongation was noted in the samples SAF and SCSF when compared with their respective sets of which the maximum was expressed in the sample SAF. The loss in elongation was also lesser in set B than in set A.</w:t>
      </w:r>
    </w:p>
    <w:p w:rsidR="00E626B7" w:rsidRPr="00E626B7" w:rsidRDefault="00E626B7" w:rsidP="00236F04">
      <w:pPr>
        <w:pStyle w:val="ListParagraph"/>
        <w:numPr>
          <w:ilvl w:val="0"/>
          <w:numId w:val="6"/>
        </w:numPr>
        <w:spacing w:before="240" w:line="360" w:lineRule="auto"/>
        <w:ind w:left="360"/>
        <w:jc w:val="both"/>
        <w:rPr>
          <w:rFonts w:cs="Arial"/>
          <w:b/>
        </w:rPr>
      </w:pPr>
      <w:r w:rsidRPr="00E626B7">
        <w:rPr>
          <w:rFonts w:cs="Arial"/>
          <w:b/>
        </w:rPr>
        <w:lastRenderedPageBreak/>
        <w:t>Weft Direction</w:t>
      </w:r>
    </w:p>
    <w:p w:rsidR="00E626B7" w:rsidRPr="00E626B7" w:rsidRDefault="00E626B7" w:rsidP="00236F04">
      <w:pPr>
        <w:spacing w:before="240" w:after="0" w:line="360" w:lineRule="auto"/>
        <w:jc w:val="center"/>
        <w:rPr>
          <w:rFonts w:ascii="Arial" w:hAnsi="Arial" w:cs="Arial"/>
          <w:b/>
        </w:rPr>
      </w:pPr>
      <w:r w:rsidRPr="00E626B7">
        <w:rPr>
          <w:rFonts w:ascii="Arial" w:hAnsi="Arial" w:cs="Arial"/>
          <w:b/>
        </w:rPr>
        <w:t>TABLE – XI</w:t>
      </w:r>
    </w:p>
    <w:p w:rsidR="00E626B7" w:rsidRPr="00E626B7" w:rsidRDefault="00E626B7" w:rsidP="00236F04">
      <w:pPr>
        <w:spacing w:after="0" w:line="360" w:lineRule="auto"/>
        <w:jc w:val="center"/>
        <w:rPr>
          <w:rFonts w:ascii="Arial" w:hAnsi="Arial" w:cs="Arial"/>
          <w:b/>
        </w:rPr>
      </w:pPr>
      <w:r w:rsidRPr="00E626B7">
        <w:rPr>
          <w:rFonts w:ascii="Arial" w:hAnsi="Arial" w:cs="Arial"/>
          <w:b/>
        </w:rPr>
        <w:t>FABRIC ELONGATION IN WEFT DIRECTION (%)</w:t>
      </w:r>
    </w:p>
    <w:tbl>
      <w:tblPr>
        <w:tblStyle w:val="TableGrid"/>
        <w:tblW w:w="3861" w:type="pct"/>
        <w:jc w:val="center"/>
        <w:tblLook w:val="04A0"/>
      </w:tblPr>
      <w:tblGrid>
        <w:gridCol w:w="784"/>
        <w:gridCol w:w="945"/>
        <w:gridCol w:w="810"/>
        <w:gridCol w:w="1881"/>
        <w:gridCol w:w="2163"/>
      </w:tblGrid>
      <w:tr w:rsidR="00E626B7" w:rsidRPr="00E626B7" w:rsidTr="002F3B36">
        <w:trPr>
          <w:jc w:val="center"/>
        </w:trPr>
        <w:tc>
          <w:tcPr>
            <w:tcW w:w="595"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S.No.</w:t>
            </w:r>
          </w:p>
        </w:tc>
        <w:tc>
          <w:tcPr>
            <w:tcW w:w="1333" w:type="pct"/>
            <w:gridSpan w:val="2"/>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Sample</w:t>
            </w:r>
          </w:p>
        </w:tc>
        <w:tc>
          <w:tcPr>
            <w:tcW w:w="1429"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Mean value (inches)</w:t>
            </w:r>
          </w:p>
        </w:tc>
        <w:tc>
          <w:tcPr>
            <w:tcW w:w="1644" w:type="pct"/>
            <w:vAlign w:val="center"/>
          </w:tcPr>
          <w:p w:rsidR="00E626B7" w:rsidRPr="00E626B7" w:rsidRDefault="00E626B7" w:rsidP="00236F04">
            <w:pPr>
              <w:spacing w:before="60" w:after="60" w:line="240" w:lineRule="auto"/>
              <w:rPr>
                <w:rFonts w:ascii="Arial" w:hAnsi="Arial" w:cs="Arial"/>
                <w:b/>
              </w:rPr>
            </w:pPr>
            <w:r w:rsidRPr="00E626B7">
              <w:rPr>
                <w:rFonts w:ascii="Arial" w:hAnsi="Arial" w:cs="Arial"/>
                <w:b/>
              </w:rPr>
              <w:t>Loss or gain value</w:t>
            </w:r>
          </w:p>
        </w:tc>
      </w:tr>
      <w:tr w:rsidR="00E626B7" w:rsidRPr="00E626B7" w:rsidTr="002F3B36">
        <w:trPr>
          <w:jc w:val="center"/>
        </w:trPr>
        <w:tc>
          <w:tcPr>
            <w:tcW w:w="595" w:type="pct"/>
          </w:tcPr>
          <w:p w:rsidR="00E626B7" w:rsidRPr="00E626B7" w:rsidRDefault="00E626B7" w:rsidP="00236F04">
            <w:pPr>
              <w:spacing w:before="60" w:after="60" w:line="240" w:lineRule="auto"/>
              <w:rPr>
                <w:rFonts w:ascii="Arial" w:hAnsi="Arial" w:cs="Arial"/>
              </w:rPr>
            </w:pPr>
            <w:r w:rsidRPr="00E626B7">
              <w:rPr>
                <w:rFonts w:ascii="Arial" w:hAnsi="Arial" w:cs="Arial"/>
              </w:rPr>
              <w:t>1</w:t>
            </w:r>
          </w:p>
        </w:tc>
        <w:tc>
          <w:tcPr>
            <w:tcW w:w="1333" w:type="pct"/>
            <w:gridSpan w:val="2"/>
          </w:tcPr>
          <w:p w:rsidR="00E626B7" w:rsidRPr="00E626B7" w:rsidRDefault="00E626B7" w:rsidP="00236F04">
            <w:pPr>
              <w:spacing w:before="60" w:after="60" w:line="240" w:lineRule="auto"/>
              <w:jc w:val="both"/>
              <w:rPr>
                <w:rFonts w:ascii="Arial" w:hAnsi="Arial" w:cs="Arial"/>
              </w:rPr>
            </w:pPr>
            <w:r w:rsidRPr="00E626B7">
              <w:rPr>
                <w:rFonts w:ascii="Arial" w:hAnsi="Arial" w:cs="Arial"/>
              </w:rPr>
              <w:t xml:space="preserve">Original </w:t>
            </w:r>
          </w:p>
        </w:tc>
        <w:tc>
          <w:tcPr>
            <w:tcW w:w="1429" w:type="pct"/>
          </w:tcPr>
          <w:p w:rsidR="00E626B7" w:rsidRPr="00E626B7" w:rsidRDefault="00E626B7" w:rsidP="00236F04">
            <w:pPr>
              <w:spacing w:before="60" w:after="60" w:line="240" w:lineRule="auto"/>
              <w:rPr>
                <w:rFonts w:ascii="Arial" w:hAnsi="Arial" w:cs="Arial"/>
              </w:rPr>
            </w:pPr>
            <w:r w:rsidRPr="00E626B7">
              <w:rPr>
                <w:rFonts w:ascii="Arial" w:hAnsi="Arial" w:cs="Arial"/>
              </w:rPr>
              <w:t>24</w:t>
            </w:r>
          </w:p>
        </w:tc>
        <w:tc>
          <w:tcPr>
            <w:tcW w:w="1644" w:type="pct"/>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595" w:type="pct"/>
          </w:tcPr>
          <w:p w:rsidR="00E626B7" w:rsidRPr="00E626B7" w:rsidRDefault="00E626B7" w:rsidP="00236F04">
            <w:pPr>
              <w:spacing w:before="60" w:after="60" w:line="240" w:lineRule="auto"/>
              <w:rPr>
                <w:rFonts w:ascii="Arial" w:hAnsi="Arial" w:cs="Arial"/>
              </w:rPr>
            </w:pPr>
            <w:r w:rsidRPr="00E626B7">
              <w:rPr>
                <w:rFonts w:ascii="Arial" w:hAnsi="Arial" w:cs="Arial"/>
              </w:rPr>
              <w:t>2.</w:t>
            </w:r>
          </w:p>
        </w:tc>
        <w:tc>
          <w:tcPr>
            <w:tcW w:w="718" w:type="pct"/>
            <w:vMerge w:val="restart"/>
            <w:vAlign w:val="center"/>
          </w:tcPr>
          <w:p w:rsidR="00E626B7" w:rsidRPr="00E626B7" w:rsidRDefault="00E626B7" w:rsidP="00236F04">
            <w:pPr>
              <w:spacing w:before="60" w:after="60" w:line="240" w:lineRule="auto"/>
              <w:rPr>
                <w:rFonts w:ascii="Arial" w:hAnsi="Arial" w:cs="Arial"/>
              </w:rPr>
            </w:pPr>
            <w:r w:rsidRPr="00E626B7">
              <w:rPr>
                <w:rFonts w:ascii="Arial" w:hAnsi="Arial" w:cs="Arial"/>
              </w:rPr>
              <w:t>Set – A</w:t>
            </w:r>
          </w:p>
        </w:tc>
        <w:tc>
          <w:tcPr>
            <w:tcW w:w="615" w:type="pct"/>
          </w:tcPr>
          <w:p w:rsidR="00E626B7" w:rsidRPr="00E626B7" w:rsidRDefault="00E626B7" w:rsidP="00236F04">
            <w:pPr>
              <w:spacing w:before="60" w:after="60" w:line="240" w:lineRule="auto"/>
              <w:jc w:val="both"/>
              <w:rPr>
                <w:rFonts w:ascii="Arial" w:hAnsi="Arial" w:cs="Arial"/>
              </w:rPr>
            </w:pPr>
            <w:r w:rsidRPr="00E626B7">
              <w:rPr>
                <w:rFonts w:ascii="Arial" w:hAnsi="Arial" w:cs="Arial"/>
              </w:rPr>
              <w:t>SPDF</w:t>
            </w:r>
          </w:p>
        </w:tc>
        <w:tc>
          <w:tcPr>
            <w:tcW w:w="1429" w:type="pct"/>
          </w:tcPr>
          <w:p w:rsidR="00E626B7" w:rsidRPr="00E626B7" w:rsidRDefault="00E626B7" w:rsidP="00236F04">
            <w:pPr>
              <w:spacing w:before="60" w:after="60" w:line="240" w:lineRule="auto"/>
              <w:rPr>
                <w:rFonts w:ascii="Arial" w:hAnsi="Arial" w:cs="Arial"/>
              </w:rPr>
            </w:pPr>
            <w:r w:rsidRPr="00E626B7">
              <w:rPr>
                <w:rFonts w:ascii="Arial" w:hAnsi="Arial" w:cs="Arial"/>
              </w:rPr>
              <w:t>33</w:t>
            </w:r>
          </w:p>
        </w:tc>
        <w:tc>
          <w:tcPr>
            <w:tcW w:w="1644" w:type="pct"/>
          </w:tcPr>
          <w:p w:rsidR="00E626B7" w:rsidRPr="00E626B7" w:rsidRDefault="00E626B7" w:rsidP="00236F04">
            <w:pPr>
              <w:spacing w:before="60" w:after="60" w:line="240" w:lineRule="auto"/>
              <w:rPr>
                <w:rFonts w:ascii="Arial" w:hAnsi="Arial" w:cs="Arial"/>
              </w:rPr>
            </w:pPr>
            <w:r w:rsidRPr="00E626B7">
              <w:rPr>
                <w:rFonts w:ascii="Arial" w:hAnsi="Arial" w:cs="Arial"/>
              </w:rPr>
              <w:t>9</w:t>
            </w:r>
          </w:p>
        </w:tc>
      </w:tr>
      <w:tr w:rsidR="00E626B7" w:rsidRPr="00E626B7" w:rsidTr="002F3B36">
        <w:trPr>
          <w:jc w:val="center"/>
        </w:trPr>
        <w:tc>
          <w:tcPr>
            <w:tcW w:w="595"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3.</w:t>
            </w:r>
          </w:p>
        </w:tc>
        <w:tc>
          <w:tcPr>
            <w:tcW w:w="718" w:type="pct"/>
            <w:vMerge/>
            <w:tcBorders>
              <w:bottom w:val="single" w:sz="4" w:space="0" w:color="000000" w:themeColor="text1"/>
            </w:tcBorders>
          </w:tcPr>
          <w:p w:rsidR="00E626B7" w:rsidRPr="00E626B7" w:rsidRDefault="00E626B7" w:rsidP="00236F04">
            <w:pPr>
              <w:spacing w:before="60" w:after="60" w:line="240" w:lineRule="auto"/>
              <w:jc w:val="both"/>
              <w:rPr>
                <w:rFonts w:ascii="Arial" w:hAnsi="Arial" w:cs="Arial"/>
              </w:rPr>
            </w:pPr>
          </w:p>
        </w:tc>
        <w:tc>
          <w:tcPr>
            <w:tcW w:w="615" w:type="pct"/>
            <w:tcBorders>
              <w:bottom w:val="single" w:sz="4" w:space="0" w:color="000000" w:themeColor="text1"/>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SSSF</w:t>
            </w:r>
          </w:p>
        </w:tc>
        <w:tc>
          <w:tcPr>
            <w:tcW w:w="1429"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32</w:t>
            </w:r>
          </w:p>
        </w:tc>
        <w:tc>
          <w:tcPr>
            <w:tcW w:w="1644" w:type="pct"/>
            <w:tcBorders>
              <w:bottom w:val="single" w:sz="4" w:space="0" w:color="000000" w:themeColor="text1"/>
            </w:tcBorders>
          </w:tcPr>
          <w:p w:rsidR="00E626B7" w:rsidRPr="00E626B7" w:rsidRDefault="00E626B7" w:rsidP="00236F04">
            <w:pPr>
              <w:spacing w:before="60" w:after="60" w:line="240" w:lineRule="auto"/>
              <w:rPr>
                <w:rFonts w:ascii="Arial" w:hAnsi="Arial" w:cs="Arial"/>
              </w:rPr>
            </w:pPr>
            <w:r w:rsidRPr="00E626B7">
              <w:rPr>
                <w:rFonts w:ascii="Arial" w:hAnsi="Arial" w:cs="Arial"/>
              </w:rPr>
              <w:t>8</w:t>
            </w:r>
          </w:p>
        </w:tc>
      </w:tr>
      <w:tr w:rsidR="00E626B7" w:rsidRPr="00E626B7" w:rsidTr="002F3B36">
        <w:trPr>
          <w:jc w:val="center"/>
        </w:trPr>
        <w:tc>
          <w:tcPr>
            <w:tcW w:w="595" w:type="pct"/>
            <w:tcBorders>
              <w:bottom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4.</w:t>
            </w:r>
          </w:p>
        </w:tc>
        <w:tc>
          <w:tcPr>
            <w:tcW w:w="718" w:type="pct"/>
            <w:vMerge/>
            <w:tcBorders>
              <w:bottom w:val="double" w:sz="4" w:space="0" w:color="auto"/>
            </w:tcBorders>
          </w:tcPr>
          <w:p w:rsidR="00E626B7" w:rsidRPr="00E626B7" w:rsidRDefault="00E626B7" w:rsidP="00236F04">
            <w:pPr>
              <w:spacing w:before="60" w:after="60" w:line="240" w:lineRule="auto"/>
              <w:jc w:val="both"/>
              <w:rPr>
                <w:rFonts w:ascii="Arial" w:hAnsi="Arial" w:cs="Arial"/>
              </w:rPr>
            </w:pPr>
          </w:p>
        </w:tc>
        <w:tc>
          <w:tcPr>
            <w:tcW w:w="615" w:type="pct"/>
            <w:tcBorders>
              <w:bottom w:val="double" w:sz="4" w:space="0" w:color="auto"/>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SCSF</w:t>
            </w:r>
          </w:p>
        </w:tc>
        <w:tc>
          <w:tcPr>
            <w:tcW w:w="1429" w:type="pct"/>
            <w:tcBorders>
              <w:bottom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33.2</w:t>
            </w:r>
          </w:p>
        </w:tc>
        <w:tc>
          <w:tcPr>
            <w:tcW w:w="1644" w:type="pct"/>
            <w:tcBorders>
              <w:bottom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9.2</w:t>
            </w:r>
          </w:p>
        </w:tc>
      </w:tr>
      <w:tr w:rsidR="00E626B7" w:rsidRPr="00E626B7" w:rsidTr="002F3B36">
        <w:trPr>
          <w:jc w:val="center"/>
        </w:trPr>
        <w:tc>
          <w:tcPr>
            <w:tcW w:w="595" w:type="pct"/>
            <w:tcBorders>
              <w:top w:val="double" w:sz="4" w:space="0" w:color="auto"/>
            </w:tcBorders>
          </w:tcPr>
          <w:p w:rsidR="00E626B7" w:rsidRPr="00E626B7" w:rsidRDefault="00E626B7" w:rsidP="00236F04">
            <w:pPr>
              <w:spacing w:before="60" w:after="60" w:line="240" w:lineRule="auto"/>
              <w:rPr>
                <w:rFonts w:ascii="Arial" w:hAnsi="Arial" w:cs="Arial"/>
              </w:rPr>
            </w:pPr>
            <w:r w:rsidRPr="00E626B7">
              <w:rPr>
                <w:rFonts w:ascii="Arial" w:hAnsi="Arial" w:cs="Arial"/>
              </w:rPr>
              <w:t>5.</w:t>
            </w:r>
          </w:p>
        </w:tc>
        <w:tc>
          <w:tcPr>
            <w:tcW w:w="718" w:type="pct"/>
            <w:vMerge w:val="restart"/>
            <w:tcBorders>
              <w:top w:val="double" w:sz="4" w:space="0" w:color="auto"/>
            </w:tcBorders>
            <w:vAlign w:val="center"/>
          </w:tcPr>
          <w:p w:rsidR="00E626B7" w:rsidRPr="00E626B7" w:rsidRDefault="00E626B7" w:rsidP="00236F04">
            <w:pPr>
              <w:spacing w:before="60" w:after="60" w:line="240" w:lineRule="auto"/>
              <w:rPr>
                <w:rFonts w:ascii="Arial" w:hAnsi="Arial" w:cs="Arial"/>
              </w:rPr>
            </w:pPr>
            <w:r w:rsidRPr="00E626B7">
              <w:rPr>
                <w:rFonts w:ascii="Arial" w:hAnsi="Arial" w:cs="Arial"/>
              </w:rPr>
              <w:t>Set – B</w:t>
            </w:r>
          </w:p>
        </w:tc>
        <w:tc>
          <w:tcPr>
            <w:tcW w:w="615" w:type="pct"/>
            <w:tcBorders>
              <w:top w:val="double" w:sz="4" w:space="0" w:color="auto"/>
            </w:tcBorders>
          </w:tcPr>
          <w:p w:rsidR="00E626B7" w:rsidRPr="00E626B7" w:rsidRDefault="00E626B7" w:rsidP="00236F04">
            <w:pPr>
              <w:spacing w:before="60" w:after="60" w:line="240" w:lineRule="auto"/>
              <w:jc w:val="both"/>
              <w:rPr>
                <w:rFonts w:ascii="Arial" w:hAnsi="Arial" w:cs="Arial"/>
              </w:rPr>
            </w:pPr>
            <w:r w:rsidRPr="00E626B7">
              <w:rPr>
                <w:rFonts w:ascii="Arial" w:hAnsi="Arial" w:cs="Arial"/>
              </w:rPr>
              <w:t>SAF</w:t>
            </w:r>
          </w:p>
        </w:tc>
        <w:tc>
          <w:tcPr>
            <w:tcW w:w="1429" w:type="pct"/>
            <w:tcBorders>
              <w:top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37.2</w:t>
            </w:r>
          </w:p>
        </w:tc>
        <w:tc>
          <w:tcPr>
            <w:tcW w:w="1644" w:type="pct"/>
            <w:tcBorders>
              <w:top w:val="double" w:sz="4" w:space="0" w:color="auto"/>
            </w:tcBorders>
          </w:tcPr>
          <w:p w:rsidR="00E626B7" w:rsidRPr="00E626B7" w:rsidRDefault="00E626B7" w:rsidP="00236F04">
            <w:pPr>
              <w:spacing w:before="60" w:after="60" w:line="240" w:lineRule="auto"/>
              <w:rPr>
                <w:rFonts w:ascii="Arial" w:hAnsi="Arial" w:cs="Arial"/>
                <w:b/>
              </w:rPr>
            </w:pPr>
            <w:r w:rsidRPr="00E626B7">
              <w:rPr>
                <w:rFonts w:ascii="Arial" w:hAnsi="Arial" w:cs="Arial"/>
                <w:b/>
              </w:rPr>
              <w:t>13.2</w:t>
            </w:r>
          </w:p>
        </w:tc>
      </w:tr>
      <w:tr w:rsidR="00E626B7" w:rsidRPr="00E626B7" w:rsidTr="002F3B36">
        <w:trPr>
          <w:jc w:val="center"/>
        </w:trPr>
        <w:tc>
          <w:tcPr>
            <w:tcW w:w="595" w:type="pct"/>
          </w:tcPr>
          <w:p w:rsidR="00E626B7" w:rsidRPr="00E626B7" w:rsidRDefault="00E626B7" w:rsidP="00236F04">
            <w:pPr>
              <w:spacing w:before="60" w:after="60" w:line="240" w:lineRule="auto"/>
              <w:rPr>
                <w:rFonts w:ascii="Arial" w:hAnsi="Arial" w:cs="Arial"/>
              </w:rPr>
            </w:pPr>
            <w:r w:rsidRPr="00E626B7">
              <w:rPr>
                <w:rFonts w:ascii="Arial" w:hAnsi="Arial" w:cs="Arial"/>
              </w:rPr>
              <w:t>6.</w:t>
            </w:r>
          </w:p>
        </w:tc>
        <w:tc>
          <w:tcPr>
            <w:tcW w:w="718" w:type="pct"/>
            <w:vMerge/>
            <w:vAlign w:val="center"/>
          </w:tcPr>
          <w:p w:rsidR="00E626B7" w:rsidRPr="00E626B7" w:rsidRDefault="00E626B7" w:rsidP="00236F04">
            <w:pPr>
              <w:spacing w:before="60" w:after="60" w:line="240" w:lineRule="auto"/>
              <w:rPr>
                <w:rFonts w:ascii="Arial" w:hAnsi="Arial" w:cs="Arial"/>
              </w:rPr>
            </w:pPr>
          </w:p>
        </w:tc>
        <w:tc>
          <w:tcPr>
            <w:tcW w:w="615" w:type="pct"/>
          </w:tcPr>
          <w:p w:rsidR="00E626B7" w:rsidRPr="00E626B7" w:rsidRDefault="00E626B7" w:rsidP="00236F04">
            <w:pPr>
              <w:spacing w:before="60" w:after="60" w:line="240" w:lineRule="auto"/>
              <w:jc w:val="both"/>
              <w:rPr>
                <w:rFonts w:ascii="Arial" w:hAnsi="Arial" w:cs="Arial"/>
              </w:rPr>
            </w:pPr>
            <w:r w:rsidRPr="00E626B7">
              <w:rPr>
                <w:rFonts w:ascii="Arial" w:hAnsi="Arial" w:cs="Arial"/>
              </w:rPr>
              <w:t>SPF</w:t>
            </w:r>
          </w:p>
        </w:tc>
        <w:tc>
          <w:tcPr>
            <w:tcW w:w="1429" w:type="pct"/>
          </w:tcPr>
          <w:p w:rsidR="00E626B7" w:rsidRPr="00E626B7" w:rsidRDefault="00E626B7" w:rsidP="00236F04">
            <w:pPr>
              <w:spacing w:before="60" w:after="60" w:line="240" w:lineRule="auto"/>
              <w:rPr>
                <w:rFonts w:ascii="Arial" w:hAnsi="Arial" w:cs="Arial"/>
              </w:rPr>
            </w:pPr>
            <w:r w:rsidRPr="00E626B7">
              <w:rPr>
                <w:rFonts w:ascii="Arial" w:hAnsi="Arial" w:cs="Arial"/>
              </w:rPr>
              <w:t>31.8</w:t>
            </w:r>
          </w:p>
        </w:tc>
        <w:tc>
          <w:tcPr>
            <w:tcW w:w="1644" w:type="pct"/>
          </w:tcPr>
          <w:p w:rsidR="00E626B7" w:rsidRPr="00E626B7" w:rsidRDefault="00E626B7" w:rsidP="00236F04">
            <w:pPr>
              <w:spacing w:before="60" w:after="60" w:line="240" w:lineRule="auto"/>
              <w:rPr>
                <w:rFonts w:ascii="Arial" w:hAnsi="Arial" w:cs="Arial"/>
              </w:rPr>
            </w:pPr>
            <w:r w:rsidRPr="00E626B7">
              <w:rPr>
                <w:rFonts w:ascii="Arial" w:hAnsi="Arial" w:cs="Arial"/>
              </w:rPr>
              <w:t>7.8</w:t>
            </w:r>
          </w:p>
        </w:tc>
      </w:tr>
      <w:tr w:rsidR="00E626B7" w:rsidRPr="00E626B7" w:rsidTr="002F3B36">
        <w:trPr>
          <w:jc w:val="center"/>
        </w:trPr>
        <w:tc>
          <w:tcPr>
            <w:tcW w:w="595" w:type="pct"/>
          </w:tcPr>
          <w:p w:rsidR="00E626B7" w:rsidRPr="00E626B7" w:rsidRDefault="00E626B7" w:rsidP="00236F04">
            <w:pPr>
              <w:spacing w:before="60" w:after="60" w:line="240" w:lineRule="auto"/>
              <w:rPr>
                <w:rFonts w:ascii="Arial" w:hAnsi="Arial" w:cs="Arial"/>
              </w:rPr>
            </w:pPr>
            <w:r w:rsidRPr="00E626B7">
              <w:rPr>
                <w:rFonts w:ascii="Arial" w:hAnsi="Arial" w:cs="Arial"/>
              </w:rPr>
              <w:t>7.</w:t>
            </w:r>
          </w:p>
        </w:tc>
        <w:tc>
          <w:tcPr>
            <w:tcW w:w="718" w:type="pct"/>
            <w:vMerge/>
            <w:vAlign w:val="center"/>
          </w:tcPr>
          <w:p w:rsidR="00E626B7" w:rsidRPr="00E626B7" w:rsidRDefault="00E626B7" w:rsidP="00236F04">
            <w:pPr>
              <w:spacing w:before="60" w:after="60" w:line="240" w:lineRule="auto"/>
              <w:rPr>
                <w:rFonts w:ascii="Arial" w:hAnsi="Arial" w:cs="Arial"/>
              </w:rPr>
            </w:pPr>
          </w:p>
        </w:tc>
        <w:tc>
          <w:tcPr>
            <w:tcW w:w="615" w:type="pct"/>
          </w:tcPr>
          <w:p w:rsidR="00E626B7" w:rsidRPr="00E626B7" w:rsidRDefault="00E626B7" w:rsidP="00236F04">
            <w:pPr>
              <w:spacing w:before="60" w:after="60" w:line="240" w:lineRule="auto"/>
              <w:jc w:val="both"/>
              <w:rPr>
                <w:rFonts w:ascii="Arial" w:hAnsi="Arial" w:cs="Arial"/>
              </w:rPr>
            </w:pPr>
            <w:r w:rsidRPr="00E626B7">
              <w:rPr>
                <w:rFonts w:ascii="Arial" w:hAnsi="Arial" w:cs="Arial"/>
              </w:rPr>
              <w:t>SMF</w:t>
            </w:r>
          </w:p>
        </w:tc>
        <w:tc>
          <w:tcPr>
            <w:tcW w:w="1429" w:type="pct"/>
          </w:tcPr>
          <w:p w:rsidR="00E626B7" w:rsidRPr="00E626B7" w:rsidRDefault="00E626B7" w:rsidP="00236F04">
            <w:pPr>
              <w:spacing w:before="60" w:after="60" w:line="240" w:lineRule="auto"/>
              <w:rPr>
                <w:rFonts w:ascii="Arial" w:hAnsi="Arial" w:cs="Arial"/>
              </w:rPr>
            </w:pPr>
            <w:r w:rsidRPr="00E626B7">
              <w:rPr>
                <w:rFonts w:ascii="Arial" w:hAnsi="Arial" w:cs="Arial"/>
              </w:rPr>
              <w:t>34.8</w:t>
            </w:r>
          </w:p>
        </w:tc>
        <w:tc>
          <w:tcPr>
            <w:tcW w:w="1644" w:type="pct"/>
          </w:tcPr>
          <w:p w:rsidR="00E626B7" w:rsidRPr="00E626B7" w:rsidRDefault="00E626B7" w:rsidP="00236F04">
            <w:pPr>
              <w:spacing w:before="60" w:after="60" w:line="240" w:lineRule="auto"/>
              <w:rPr>
                <w:rFonts w:ascii="Arial" w:hAnsi="Arial" w:cs="Arial"/>
              </w:rPr>
            </w:pPr>
            <w:r w:rsidRPr="00E626B7">
              <w:rPr>
                <w:rFonts w:ascii="Arial" w:hAnsi="Arial" w:cs="Arial"/>
              </w:rPr>
              <w:t>10.8</w:t>
            </w:r>
          </w:p>
        </w:tc>
      </w:tr>
    </w:tbl>
    <w:p w:rsidR="00E626B7" w:rsidRPr="00E626B7" w:rsidRDefault="00E626B7" w:rsidP="00236F04">
      <w:pPr>
        <w:spacing w:before="240" w:after="0" w:line="360" w:lineRule="auto"/>
        <w:jc w:val="center"/>
        <w:rPr>
          <w:rFonts w:ascii="Arial" w:hAnsi="Arial" w:cs="Arial"/>
          <w:b/>
        </w:rPr>
      </w:pPr>
      <w:r w:rsidRPr="00E626B7">
        <w:rPr>
          <w:rFonts w:ascii="Arial" w:hAnsi="Arial" w:cs="Arial"/>
          <w:b/>
        </w:rPr>
        <w:t>STATISTICAL ANALYSIS FOR FABRIC ELONGATION – WEFT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236F04">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16.32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160.82</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1.57</w:t>
            </w:r>
          </w:p>
        </w:tc>
        <w:tc>
          <w:tcPr>
            <w:tcW w:w="0" w:type="auto"/>
          </w:tcPr>
          <w:p w:rsidR="00E626B7" w:rsidRPr="00E626B7" w:rsidRDefault="00E626B7" w:rsidP="00236F04">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236F04">
      <w:pPr>
        <w:spacing w:before="240" w:after="0" w:line="360" w:lineRule="auto"/>
        <w:jc w:val="center"/>
        <w:rPr>
          <w:rFonts w:ascii="Arial" w:hAnsi="Arial" w:cs="Arial"/>
          <w:b/>
        </w:rPr>
      </w:pPr>
      <w:r>
        <w:rPr>
          <w:rFonts w:ascii="Arial" w:hAnsi="Arial" w:cs="Arial"/>
          <w:b/>
          <w:noProof/>
        </w:rPr>
        <w:pict>
          <v:shape id="_x0000_s1063" type="#_x0000_t202" style="position:absolute;left:0;text-align:left;margin-left:165.15pt;margin-top:208.4pt;width:187.35pt;height:11.25pt;z-index:251667456;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5883" cy="2926080"/>
            <wp:effectExtent l="19050" t="0" r="967"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626B7" w:rsidRPr="00E626B7" w:rsidRDefault="00E626B7" w:rsidP="00236F04">
      <w:pPr>
        <w:spacing w:after="0" w:line="360" w:lineRule="auto"/>
        <w:jc w:val="center"/>
        <w:rPr>
          <w:rFonts w:ascii="Arial" w:hAnsi="Arial" w:cs="Arial"/>
          <w:b/>
        </w:rPr>
      </w:pPr>
      <w:r w:rsidRPr="00E626B7">
        <w:rPr>
          <w:rFonts w:ascii="Arial" w:hAnsi="Arial" w:cs="Arial"/>
          <w:b/>
        </w:rPr>
        <w:t>FIGURE – 6</w:t>
      </w:r>
    </w:p>
    <w:p w:rsidR="00E626B7" w:rsidRPr="00E626B7" w:rsidRDefault="00E626B7" w:rsidP="00236F04">
      <w:pPr>
        <w:spacing w:after="0" w:line="360" w:lineRule="auto"/>
        <w:jc w:val="center"/>
        <w:rPr>
          <w:rFonts w:ascii="Arial" w:hAnsi="Arial" w:cs="Arial"/>
          <w:b/>
        </w:rPr>
      </w:pPr>
      <w:r w:rsidRPr="00E626B7">
        <w:rPr>
          <w:rFonts w:ascii="Arial" w:hAnsi="Arial" w:cs="Arial"/>
          <w:b/>
        </w:rPr>
        <w:t>FABRIC ELONGATION IN WEFT DIRECTION</w:t>
      </w:r>
    </w:p>
    <w:p w:rsidR="00E626B7" w:rsidRPr="00097EF3" w:rsidRDefault="00E626B7" w:rsidP="00097EF3">
      <w:pPr>
        <w:spacing w:before="240" w:after="0" w:line="360" w:lineRule="auto"/>
        <w:jc w:val="both"/>
        <w:rPr>
          <w:rFonts w:ascii="Arial" w:hAnsi="Arial" w:cs="Arial"/>
          <w:sz w:val="24"/>
          <w:szCs w:val="24"/>
        </w:rPr>
      </w:pPr>
      <w:r w:rsidRPr="00E626B7">
        <w:rPr>
          <w:rFonts w:ascii="Arial" w:hAnsi="Arial" w:cs="Arial"/>
        </w:rPr>
        <w:lastRenderedPageBreak/>
        <w:tab/>
      </w:r>
      <w:r w:rsidRPr="00097EF3">
        <w:rPr>
          <w:rFonts w:ascii="Arial" w:hAnsi="Arial" w:cs="Arial"/>
          <w:sz w:val="24"/>
          <w:szCs w:val="24"/>
        </w:rPr>
        <w:t>In weft direction among samples in set A the maximum elongation per cent was observed in sample SCSF (33.2%) followed by samples SPDF and SSSF with 33 and 32 percentages respectively over the original. Among the samples in set B the highest gain of elongation was noted in the sample SAF of 37.2 per cent followed by samples SMF (34.8%) and SPF (31.8%). In the comparison made between the sets A and B, the maximum gain in elongation was noted in the samples set B than set A.</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tab/>
        <w:t xml:space="preserve">As per the statistical analysis, the comparison of set A and B with the original sample exhibits </w:t>
      </w:r>
      <w:proofErr w:type="gramStart"/>
      <w:r w:rsidRPr="00097EF3">
        <w:rPr>
          <w:rFonts w:ascii="Arial" w:hAnsi="Arial" w:cs="Arial"/>
          <w:sz w:val="24"/>
          <w:szCs w:val="24"/>
        </w:rPr>
        <w:t>a significance</w:t>
      </w:r>
      <w:proofErr w:type="gramEnd"/>
      <w:r w:rsidRPr="00097EF3">
        <w:rPr>
          <w:rFonts w:ascii="Arial" w:hAnsi="Arial" w:cs="Arial"/>
          <w:sz w:val="24"/>
          <w:szCs w:val="24"/>
        </w:rPr>
        <w:t xml:space="preserve"> at one per cent level with ‘F’ value of 16.32 and 160.82 per cent. </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tab/>
        <w:t xml:space="preserve">Hence it could be concluded that in weft direction, the elongation was the highest in samples SAF and SCSF with their respectively sets of comparison of which the sample SAF should better elongation than sample SCSF. </w:t>
      </w:r>
    </w:p>
    <w:p w:rsidR="00E626B7" w:rsidRPr="00097EF3" w:rsidRDefault="00E626B7" w:rsidP="00097EF3">
      <w:pPr>
        <w:pStyle w:val="ListParagraph"/>
        <w:numPr>
          <w:ilvl w:val="0"/>
          <w:numId w:val="6"/>
        </w:numPr>
        <w:spacing w:before="240" w:line="360" w:lineRule="auto"/>
        <w:ind w:left="360"/>
        <w:jc w:val="both"/>
        <w:rPr>
          <w:rFonts w:cs="Arial"/>
          <w:b/>
          <w:szCs w:val="24"/>
        </w:rPr>
      </w:pPr>
      <w:r w:rsidRPr="00097EF3">
        <w:rPr>
          <w:rFonts w:cs="Arial"/>
          <w:b/>
          <w:szCs w:val="24"/>
        </w:rPr>
        <w:t xml:space="preserve">Comparison of the Samples Between Warp and Weft Directions </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tab/>
        <w:t xml:space="preserve">From the Tables – X and XI, it is obvious that all the samples showed higher elongation in weft direction than in warp direction. </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b/>
          <w:sz w:val="24"/>
          <w:szCs w:val="24"/>
        </w:rPr>
        <w:t>4.6</w:t>
      </w:r>
      <w:r w:rsidRPr="00097EF3">
        <w:rPr>
          <w:rFonts w:ascii="Arial" w:hAnsi="Arial" w:cs="Arial"/>
          <w:b/>
          <w:sz w:val="24"/>
          <w:szCs w:val="24"/>
        </w:rPr>
        <w:tab/>
        <w:t>FABRIC STIFFNESS</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tab/>
      </w:r>
      <w:proofErr w:type="gramStart"/>
      <w:r w:rsidRPr="00097EF3">
        <w:rPr>
          <w:rFonts w:ascii="Arial" w:hAnsi="Arial" w:cs="Arial"/>
          <w:sz w:val="24"/>
          <w:szCs w:val="24"/>
        </w:rPr>
        <w:t>The  fabric</w:t>
      </w:r>
      <w:proofErr w:type="gramEnd"/>
      <w:r w:rsidRPr="00097EF3">
        <w:rPr>
          <w:rFonts w:ascii="Arial" w:hAnsi="Arial" w:cs="Arial"/>
          <w:sz w:val="24"/>
          <w:szCs w:val="24"/>
        </w:rPr>
        <w:t xml:space="preserve">  stiffness  in  warp and weft directions are presented Tables – XII and XII and Figures – 7 and 8.</w:t>
      </w:r>
    </w:p>
    <w:p w:rsidR="00E626B7" w:rsidRPr="00097EF3" w:rsidRDefault="00E626B7" w:rsidP="00097EF3">
      <w:pPr>
        <w:spacing w:before="240" w:after="0" w:line="360" w:lineRule="auto"/>
        <w:jc w:val="both"/>
        <w:rPr>
          <w:rFonts w:ascii="Arial" w:hAnsi="Arial" w:cs="Arial"/>
          <w:sz w:val="24"/>
          <w:szCs w:val="24"/>
        </w:rPr>
      </w:pPr>
    </w:p>
    <w:p w:rsidR="00E626B7" w:rsidRPr="00097EF3" w:rsidRDefault="00E626B7" w:rsidP="00097EF3">
      <w:pPr>
        <w:spacing w:before="240" w:after="0" w:line="360" w:lineRule="auto"/>
        <w:jc w:val="both"/>
        <w:rPr>
          <w:rFonts w:ascii="Arial" w:hAnsi="Arial" w:cs="Arial"/>
          <w:sz w:val="24"/>
          <w:szCs w:val="24"/>
        </w:rPr>
      </w:pPr>
    </w:p>
    <w:p w:rsidR="00E626B7" w:rsidRPr="00097EF3" w:rsidRDefault="00E626B7" w:rsidP="00097EF3">
      <w:pPr>
        <w:spacing w:before="240" w:after="0" w:line="360" w:lineRule="auto"/>
        <w:jc w:val="both"/>
        <w:rPr>
          <w:rFonts w:ascii="Arial" w:hAnsi="Arial" w:cs="Arial"/>
          <w:sz w:val="24"/>
          <w:szCs w:val="24"/>
        </w:rPr>
      </w:pPr>
    </w:p>
    <w:p w:rsidR="00E626B7" w:rsidRPr="00E626B7" w:rsidRDefault="00E626B7" w:rsidP="00E626B7">
      <w:pPr>
        <w:spacing w:before="240" w:after="0"/>
        <w:jc w:val="both"/>
        <w:rPr>
          <w:rFonts w:ascii="Arial" w:hAnsi="Arial" w:cs="Arial"/>
        </w:rPr>
      </w:pPr>
    </w:p>
    <w:p w:rsidR="00E626B7" w:rsidRPr="00E626B7" w:rsidRDefault="00E626B7" w:rsidP="00E626B7">
      <w:pPr>
        <w:spacing w:before="240" w:after="0"/>
        <w:jc w:val="both"/>
        <w:rPr>
          <w:rFonts w:ascii="Arial" w:hAnsi="Arial" w:cs="Arial"/>
        </w:rPr>
      </w:pPr>
    </w:p>
    <w:p w:rsidR="00E626B7" w:rsidRPr="00E626B7" w:rsidRDefault="00E626B7" w:rsidP="00097EF3">
      <w:pPr>
        <w:pStyle w:val="ListParagraph"/>
        <w:numPr>
          <w:ilvl w:val="0"/>
          <w:numId w:val="6"/>
        </w:numPr>
        <w:spacing w:before="240" w:line="360" w:lineRule="auto"/>
        <w:ind w:left="360"/>
        <w:jc w:val="both"/>
        <w:rPr>
          <w:rFonts w:cs="Arial"/>
          <w:b/>
        </w:rPr>
      </w:pPr>
      <w:r w:rsidRPr="00E626B7">
        <w:rPr>
          <w:rFonts w:cs="Arial"/>
          <w:b/>
        </w:rPr>
        <w:lastRenderedPageBreak/>
        <w:t>Warp Direction</w:t>
      </w:r>
    </w:p>
    <w:p w:rsidR="00E626B7" w:rsidRPr="00E626B7" w:rsidRDefault="00E626B7" w:rsidP="00097EF3">
      <w:pPr>
        <w:spacing w:before="240" w:after="0" w:line="360" w:lineRule="auto"/>
        <w:jc w:val="center"/>
        <w:rPr>
          <w:rFonts w:ascii="Arial" w:hAnsi="Arial" w:cs="Arial"/>
          <w:b/>
        </w:rPr>
      </w:pPr>
      <w:r w:rsidRPr="00E626B7">
        <w:rPr>
          <w:rFonts w:ascii="Arial" w:hAnsi="Arial" w:cs="Arial"/>
          <w:b/>
        </w:rPr>
        <w:t>TABLE – XII</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STIFFNESS IN WARP DIRECTION (INCHES)</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Mean value (inches)</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2.2</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-0.2</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10</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20</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2.6</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-0.6</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30</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1.8</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0.2</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10</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2.1</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-0.1</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50</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2.4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-0.4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20</w:t>
            </w:r>
          </w:p>
        </w:tc>
      </w:tr>
    </w:tbl>
    <w:p w:rsidR="00E626B7" w:rsidRPr="00E626B7" w:rsidRDefault="00E626B7" w:rsidP="00097EF3">
      <w:pPr>
        <w:spacing w:before="240" w:after="0"/>
        <w:jc w:val="center"/>
        <w:rPr>
          <w:rFonts w:ascii="Arial" w:hAnsi="Arial" w:cs="Arial"/>
          <w:b/>
        </w:rPr>
      </w:pPr>
      <w:r w:rsidRPr="00E626B7">
        <w:rPr>
          <w:rFonts w:ascii="Arial" w:hAnsi="Arial" w:cs="Arial"/>
          <w:b/>
        </w:rPr>
        <w:t>STATISTICAL ANALYSIS FOR FABRIC STIFFNESS – WARP</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10.35</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13.51</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3.95</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E626B7" w:rsidP="00E626B7">
      <w:pPr>
        <w:spacing w:after="0"/>
        <w:rPr>
          <w:rFonts w:ascii="Arial" w:hAnsi="Arial" w:cs="Arial"/>
          <w:b/>
        </w:rPr>
      </w:pPr>
    </w:p>
    <w:p w:rsidR="00E626B7" w:rsidRPr="00E626B7" w:rsidRDefault="00084754" w:rsidP="00097EF3">
      <w:pPr>
        <w:spacing w:after="0" w:line="360" w:lineRule="auto"/>
        <w:jc w:val="center"/>
        <w:rPr>
          <w:rFonts w:ascii="Arial" w:hAnsi="Arial" w:cs="Arial"/>
          <w:b/>
        </w:rPr>
      </w:pPr>
      <w:r>
        <w:rPr>
          <w:rFonts w:ascii="Arial" w:hAnsi="Arial" w:cs="Arial"/>
          <w:b/>
          <w:noProof/>
        </w:rPr>
        <w:pict>
          <v:shape id="_x0000_s1064" type="#_x0000_t202" style="position:absolute;left:0;text-align:left;margin-left:167.3pt;margin-top:203.9pt;width:187.35pt;height:11.25pt;z-index:251668480;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5883" cy="2743200"/>
            <wp:effectExtent l="19050" t="0" r="967"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626B7" w:rsidRPr="00E626B7" w:rsidRDefault="00E626B7" w:rsidP="00097EF3">
      <w:pPr>
        <w:spacing w:after="0" w:line="360" w:lineRule="auto"/>
        <w:jc w:val="center"/>
        <w:rPr>
          <w:rFonts w:ascii="Arial" w:hAnsi="Arial" w:cs="Arial"/>
          <w:b/>
        </w:rPr>
      </w:pPr>
      <w:r w:rsidRPr="00E626B7">
        <w:rPr>
          <w:rFonts w:ascii="Arial" w:hAnsi="Arial" w:cs="Arial"/>
          <w:b/>
        </w:rPr>
        <w:t>FIGURE – 7</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STIFFNESS IN WARP DIRECTION</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lastRenderedPageBreak/>
        <w:tab/>
        <w:t xml:space="preserve">From the Table – XII and Figure – 7, it is clear that the stiffness was increased in all the samples of set A of which it was highest in sample SCSF 2.6 inches (30%) followed by samples SSSF and SPDF of 2.4 inches (20%) and 2.2 inches (10%) respectively. Among the samples in set B, the highest stiffness was noted in the sample SMF 2.4 inches (20%) followed by samples SPF 2.1 inches (50%) and SAF 1.8 inches (10%). In the comparison made between the sets A and B the maximum stiffness was noted in the samples of set A than set B. Both the sets A and B on comparison with the original sample express </w:t>
      </w:r>
      <w:proofErr w:type="gramStart"/>
      <w:r w:rsidRPr="00097EF3">
        <w:rPr>
          <w:rFonts w:ascii="Arial" w:hAnsi="Arial" w:cs="Arial"/>
          <w:sz w:val="24"/>
          <w:szCs w:val="24"/>
        </w:rPr>
        <w:t>a significance</w:t>
      </w:r>
      <w:proofErr w:type="gramEnd"/>
      <w:r w:rsidRPr="00097EF3">
        <w:rPr>
          <w:rFonts w:ascii="Arial" w:hAnsi="Arial" w:cs="Arial"/>
          <w:sz w:val="24"/>
          <w:szCs w:val="24"/>
        </w:rPr>
        <w:t xml:space="preserve"> at one per cent as per statistical analysis also. </w:t>
      </w:r>
    </w:p>
    <w:p w:rsidR="00E626B7" w:rsidRPr="00097EF3" w:rsidRDefault="00E626B7" w:rsidP="00097EF3">
      <w:pPr>
        <w:spacing w:before="240" w:after="0" w:line="360" w:lineRule="auto"/>
        <w:jc w:val="both"/>
        <w:rPr>
          <w:rFonts w:ascii="Arial" w:hAnsi="Arial" w:cs="Arial"/>
          <w:spacing w:val="-2"/>
          <w:sz w:val="24"/>
          <w:szCs w:val="24"/>
        </w:rPr>
      </w:pPr>
      <w:r w:rsidRPr="00097EF3">
        <w:rPr>
          <w:rFonts w:ascii="Arial" w:hAnsi="Arial" w:cs="Arial"/>
          <w:spacing w:val="-2"/>
          <w:sz w:val="24"/>
          <w:szCs w:val="24"/>
        </w:rPr>
        <w:tab/>
        <w:t xml:space="preserve">Hence it could be concluded that in warp direction, the stiffness was the highest in samples SCSF and SMF with their respective sets of comparison of which the sample SCSF showed better strength than sample SMF. </w:t>
      </w:r>
    </w:p>
    <w:p w:rsidR="00E626B7" w:rsidRPr="00097EF3" w:rsidRDefault="00E626B7" w:rsidP="00097EF3">
      <w:pPr>
        <w:pStyle w:val="ListParagraph"/>
        <w:numPr>
          <w:ilvl w:val="0"/>
          <w:numId w:val="6"/>
        </w:numPr>
        <w:spacing w:before="240" w:line="360" w:lineRule="auto"/>
        <w:ind w:left="360"/>
        <w:jc w:val="both"/>
        <w:rPr>
          <w:rFonts w:cs="Arial"/>
          <w:b/>
          <w:szCs w:val="24"/>
        </w:rPr>
      </w:pPr>
      <w:r w:rsidRPr="00097EF3">
        <w:rPr>
          <w:rFonts w:cs="Arial"/>
          <w:b/>
          <w:szCs w:val="24"/>
        </w:rPr>
        <w:t>Weft Direction</w:t>
      </w:r>
    </w:p>
    <w:p w:rsidR="00E626B7" w:rsidRPr="00E626B7" w:rsidRDefault="00E626B7" w:rsidP="00097EF3">
      <w:pPr>
        <w:spacing w:before="240" w:after="0" w:line="360" w:lineRule="auto"/>
        <w:jc w:val="center"/>
        <w:rPr>
          <w:rFonts w:ascii="Arial" w:hAnsi="Arial" w:cs="Arial"/>
          <w:b/>
        </w:rPr>
      </w:pPr>
      <w:r w:rsidRPr="00E626B7">
        <w:rPr>
          <w:rFonts w:ascii="Arial" w:hAnsi="Arial" w:cs="Arial"/>
          <w:b/>
        </w:rPr>
        <w:t>TABLE – XIII</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STIFFNESS IN WEFT DIRECTION (INCHES)</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Mean value (inches)</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1.46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1.72</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-0.26</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17.80</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1.64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-0.18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12.32</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1.96</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-0.50</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34.24</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1.68</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-0.22</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15.06</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1.74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-0.28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19.17</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1.94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-0.46</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31.50</w:t>
            </w:r>
          </w:p>
        </w:tc>
      </w:tr>
    </w:tbl>
    <w:p w:rsidR="00E626B7" w:rsidRPr="00E626B7" w:rsidRDefault="00E626B7" w:rsidP="00097EF3">
      <w:pPr>
        <w:spacing w:before="240" w:after="0" w:line="360" w:lineRule="auto"/>
        <w:jc w:val="center"/>
        <w:rPr>
          <w:rFonts w:ascii="Arial" w:hAnsi="Arial" w:cs="Arial"/>
          <w:b/>
        </w:rPr>
      </w:pPr>
      <w:r w:rsidRPr="00E626B7">
        <w:rPr>
          <w:rFonts w:ascii="Arial" w:hAnsi="Arial" w:cs="Arial"/>
          <w:b/>
        </w:rPr>
        <w:t>STATISTICAL ANALYSIS FOR FABRIC STIFFNESS – WEFT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3.72</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3.20</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3.31</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five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097EF3">
      <w:pPr>
        <w:spacing w:after="0" w:line="360" w:lineRule="auto"/>
        <w:jc w:val="center"/>
        <w:rPr>
          <w:rFonts w:ascii="Arial" w:hAnsi="Arial" w:cs="Arial"/>
          <w:b/>
        </w:rPr>
      </w:pPr>
      <w:r>
        <w:rPr>
          <w:rFonts w:ascii="Arial" w:hAnsi="Arial" w:cs="Arial"/>
          <w:b/>
          <w:noProof/>
        </w:rPr>
        <w:lastRenderedPageBreak/>
        <w:pict>
          <v:shape id="_x0000_s1065" type="#_x0000_t202" style="position:absolute;left:0;text-align:left;margin-left:157.55pt;margin-top:208.5pt;width:187.35pt;height:11.25pt;z-index:251669504;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626B7" w:rsidRPr="00E626B7" w:rsidRDefault="00E626B7" w:rsidP="00097EF3">
      <w:pPr>
        <w:spacing w:before="240" w:after="0" w:line="360" w:lineRule="auto"/>
        <w:jc w:val="center"/>
        <w:rPr>
          <w:rFonts w:ascii="Arial" w:hAnsi="Arial" w:cs="Arial"/>
          <w:b/>
        </w:rPr>
      </w:pPr>
      <w:r w:rsidRPr="00E626B7">
        <w:rPr>
          <w:rFonts w:ascii="Arial" w:hAnsi="Arial" w:cs="Arial"/>
          <w:b/>
        </w:rPr>
        <w:t>FIGURE – 8</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STIFFNESS IN WEFT DIRECTION</w:t>
      </w:r>
    </w:p>
    <w:p w:rsidR="00E626B7" w:rsidRPr="00E626B7" w:rsidRDefault="00E626B7" w:rsidP="00097EF3">
      <w:pPr>
        <w:spacing w:after="0" w:line="360" w:lineRule="auto"/>
        <w:jc w:val="center"/>
        <w:rPr>
          <w:rFonts w:ascii="Arial" w:hAnsi="Arial" w:cs="Arial"/>
        </w:rPr>
      </w:pPr>
    </w:p>
    <w:p w:rsidR="00E626B7" w:rsidRPr="00097EF3" w:rsidRDefault="00E626B7" w:rsidP="00097EF3">
      <w:pPr>
        <w:spacing w:after="0" w:line="360" w:lineRule="auto"/>
        <w:jc w:val="both"/>
        <w:rPr>
          <w:rFonts w:ascii="Arial" w:hAnsi="Arial" w:cs="Arial"/>
          <w:sz w:val="24"/>
          <w:szCs w:val="24"/>
        </w:rPr>
      </w:pPr>
      <w:r w:rsidRPr="00097EF3">
        <w:rPr>
          <w:rFonts w:ascii="Arial" w:hAnsi="Arial" w:cs="Arial"/>
          <w:sz w:val="24"/>
          <w:szCs w:val="24"/>
        </w:rPr>
        <w:tab/>
        <w:t>If weft direction among samples in set A, the maximum stiffness was observed in sample SCSF of 1.96 inches (34.24%) followed by samples SPDF and SSSF with 1.72 inches (17.8%) and 1.64 inches (12.32%) respectively. Among the samples in set B the highest stiffness was noted in the sample SMF of 1.94 inches (31.50%) followed by samples 1.74 inches (19.17%) and 1.68 inches (15.06%). In the comparison made between sets A and B, the maximum stiffness was noted in the samples set B than set A. As far as the statistical analysis is concerned, a significant difference at five per cent level was noted in the comparison made between the sets of samples A and B with the original sample.</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tab/>
        <w:t>Hence it could be concluded that in weft direction, the stiffness was the highest in samples SCSF and SMF with their respective sets of comparison of which the sample SCSF showed better stiffness than sample SMF.</w:t>
      </w:r>
    </w:p>
    <w:p w:rsidR="00E626B7" w:rsidRPr="00097EF3" w:rsidRDefault="00E626B7" w:rsidP="00097EF3">
      <w:pPr>
        <w:spacing w:before="240" w:after="0" w:line="360" w:lineRule="auto"/>
        <w:jc w:val="both"/>
        <w:rPr>
          <w:rFonts w:ascii="Arial" w:hAnsi="Arial" w:cs="Arial"/>
          <w:sz w:val="24"/>
          <w:szCs w:val="24"/>
        </w:rPr>
      </w:pPr>
    </w:p>
    <w:p w:rsidR="00E626B7" w:rsidRPr="00097EF3" w:rsidRDefault="00E626B7" w:rsidP="00097EF3">
      <w:pPr>
        <w:pStyle w:val="ListParagraph"/>
        <w:numPr>
          <w:ilvl w:val="0"/>
          <w:numId w:val="6"/>
        </w:numPr>
        <w:spacing w:before="240" w:line="360" w:lineRule="auto"/>
        <w:ind w:left="360"/>
        <w:jc w:val="both"/>
        <w:rPr>
          <w:rFonts w:cs="Arial"/>
          <w:b/>
          <w:szCs w:val="24"/>
        </w:rPr>
      </w:pPr>
      <w:r w:rsidRPr="00097EF3">
        <w:rPr>
          <w:rFonts w:cs="Arial"/>
          <w:b/>
          <w:szCs w:val="24"/>
        </w:rPr>
        <w:lastRenderedPageBreak/>
        <w:t>Comparison of the Samples Between Warp and Weft Directions</w:t>
      </w:r>
    </w:p>
    <w:p w:rsidR="00E626B7" w:rsidRPr="00097EF3" w:rsidRDefault="00E626B7" w:rsidP="00097EF3">
      <w:pPr>
        <w:spacing w:before="240" w:after="0" w:line="360" w:lineRule="auto"/>
        <w:jc w:val="both"/>
        <w:rPr>
          <w:rFonts w:ascii="Arial" w:hAnsi="Arial" w:cs="Arial"/>
          <w:sz w:val="24"/>
          <w:szCs w:val="24"/>
        </w:rPr>
      </w:pPr>
      <w:r w:rsidRPr="00097EF3">
        <w:rPr>
          <w:rFonts w:ascii="Arial" w:hAnsi="Arial" w:cs="Arial"/>
          <w:sz w:val="24"/>
          <w:szCs w:val="24"/>
        </w:rPr>
        <w:tab/>
        <w:t xml:space="preserve">From the Tables – XII and XIII, it is obvious that all the samples showed higher stiffness in warp direction than in weft direction. </w:t>
      </w:r>
    </w:p>
    <w:p w:rsidR="00E626B7" w:rsidRPr="00097EF3" w:rsidRDefault="00E626B7" w:rsidP="00097EF3">
      <w:pPr>
        <w:spacing w:before="240" w:after="0" w:line="360" w:lineRule="auto"/>
        <w:jc w:val="both"/>
        <w:rPr>
          <w:rFonts w:ascii="Arial" w:hAnsi="Arial" w:cs="Arial"/>
          <w:b/>
          <w:sz w:val="24"/>
          <w:szCs w:val="24"/>
        </w:rPr>
      </w:pPr>
      <w:r w:rsidRPr="00097EF3">
        <w:rPr>
          <w:rFonts w:ascii="Arial" w:hAnsi="Arial" w:cs="Arial"/>
          <w:b/>
          <w:sz w:val="24"/>
          <w:szCs w:val="24"/>
        </w:rPr>
        <w:t>4.7</w:t>
      </w:r>
      <w:r w:rsidRPr="00097EF3">
        <w:rPr>
          <w:rFonts w:ascii="Arial" w:hAnsi="Arial" w:cs="Arial"/>
          <w:b/>
          <w:sz w:val="24"/>
          <w:szCs w:val="24"/>
        </w:rPr>
        <w:tab/>
        <w:t>FABRIC THICKNESS</w:t>
      </w:r>
    </w:p>
    <w:p w:rsidR="00E626B7" w:rsidRPr="00097EF3" w:rsidRDefault="00E626B7" w:rsidP="00097EF3">
      <w:pPr>
        <w:spacing w:before="240" w:after="0" w:line="360" w:lineRule="auto"/>
        <w:jc w:val="both"/>
        <w:rPr>
          <w:rFonts w:ascii="Arial" w:hAnsi="Arial" w:cs="Arial"/>
          <w:sz w:val="24"/>
        </w:rPr>
      </w:pPr>
      <w:r w:rsidRPr="00097EF3">
        <w:rPr>
          <w:rFonts w:ascii="Arial" w:hAnsi="Arial" w:cs="Arial"/>
          <w:sz w:val="24"/>
        </w:rPr>
        <w:tab/>
        <w:t>The  thickness  of  the  samples  are  presented  in  Table – XIV  and Figure – 9.</w:t>
      </w:r>
    </w:p>
    <w:p w:rsidR="00E626B7" w:rsidRPr="00E626B7" w:rsidRDefault="00E626B7" w:rsidP="00097EF3">
      <w:pPr>
        <w:spacing w:before="240" w:after="0" w:line="360" w:lineRule="auto"/>
        <w:jc w:val="center"/>
        <w:rPr>
          <w:rFonts w:ascii="Arial" w:hAnsi="Arial" w:cs="Arial"/>
          <w:b/>
        </w:rPr>
      </w:pPr>
      <w:r w:rsidRPr="00E626B7">
        <w:rPr>
          <w:rFonts w:ascii="Arial" w:hAnsi="Arial" w:cs="Arial"/>
          <w:b/>
        </w:rPr>
        <w:t>TABLE – XIV</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THICKNESS</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Mean value (mm)</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28.0</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31.8</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-3.8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13.57</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30.6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-2.6</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9.28</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31.4</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-3.4</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12.14</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30.4</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-2.4</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8.57</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30.8</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-2.8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16.00</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29.4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5.00</w:t>
            </w:r>
          </w:p>
        </w:tc>
      </w:tr>
    </w:tbl>
    <w:p w:rsidR="00E626B7" w:rsidRPr="00E626B7" w:rsidRDefault="00E626B7" w:rsidP="00E626B7">
      <w:pPr>
        <w:spacing w:after="0"/>
        <w:rPr>
          <w:rFonts w:ascii="Arial" w:hAnsi="Arial" w:cs="Arial"/>
          <w:b/>
        </w:rPr>
      </w:pPr>
    </w:p>
    <w:p w:rsidR="00E626B7" w:rsidRPr="00E626B7" w:rsidRDefault="00E626B7" w:rsidP="00097EF3">
      <w:pPr>
        <w:spacing w:after="0" w:line="360" w:lineRule="auto"/>
        <w:jc w:val="center"/>
        <w:rPr>
          <w:rFonts w:ascii="Arial" w:hAnsi="Arial" w:cs="Arial"/>
          <w:b/>
        </w:rPr>
      </w:pPr>
      <w:r w:rsidRPr="00E626B7">
        <w:rPr>
          <w:rFonts w:ascii="Arial" w:hAnsi="Arial" w:cs="Arial"/>
          <w:b/>
        </w:rPr>
        <w:t>STATISTICAL ANALYSIS FOR FABRIC THICKNESS</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097EF3">
            <w:pPr>
              <w:spacing w:before="60" w:after="40" w:line="240" w:lineRule="auto"/>
              <w:rPr>
                <w:rFonts w:ascii="Arial" w:hAnsi="Arial" w:cs="Arial"/>
                <w:b/>
              </w:rPr>
            </w:pPr>
            <w:r w:rsidRPr="00E626B7">
              <w:rPr>
                <w:rFonts w:ascii="Arial" w:hAnsi="Arial" w:cs="Arial"/>
                <w:b/>
              </w:rPr>
              <w:t>S.No.</w:t>
            </w:r>
          </w:p>
        </w:tc>
        <w:tc>
          <w:tcPr>
            <w:tcW w:w="0" w:type="auto"/>
          </w:tcPr>
          <w:p w:rsidR="00E626B7" w:rsidRPr="00E626B7" w:rsidRDefault="00E626B7" w:rsidP="00097EF3">
            <w:pPr>
              <w:spacing w:before="60" w:after="4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097EF3">
            <w:pPr>
              <w:spacing w:before="60" w:after="4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097EF3">
            <w:pPr>
              <w:spacing w:before="60" w:after="4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1.</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O with A</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2.59</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NS</w:t>
            </w:r>
          </w:p>
        </w:tc>
      </w:tr>
      <w:tr w:rsidR="00E626B7" w:rsidRPr="00E626B7" w:rsidTr="002F3B36">
        <w:trPr>
          <w:jc w:val="center"/>
        </w:trPr>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2.</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O with B</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1.70</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NS</w:t>
            </w:r>
          </w:p>
        </w:tc>
      </w:tr>
      <w:tr w:rsidR="00E626B7" w:rsidRPr="00E626B7" w:rsidTr="002F3B36">
        <w:trPr>
          <w:jc w:val="center"/>
        </w:trPr>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3.</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B/W A and B</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0.61</w:t>
            </w:r>
          </w:p>
        </w:tc>
        <w:tc>
          <w:tcPr>
            <w:tcW w:w="0" w:type="auto"/>
          </w:tcPr>
          <w:p w:rsidR="00E626B7" w:rsidRPr="00E626B7" w:rsidRDefault="00E626B7" w:rsidP="00097EF3">
            <w:pPr>
              <w:spacing w:before="60" w:after="4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E626B7" w:rsidP="00E626B7">
      <w:pPr>
        <w:spacing w:after="0"/>
        <w:jc w:val="both"/>
        <w:rPr>
          <w:rFonts w:ascii="Arial" w:hAnsi="Arial" w:cs="Arial"/>
        </w:rPr>
      </w:pPr>
    </w:p>
    <w:p w:rsidR="00E626B7" w:rsidRPr="00E626B7" w:rsidRDefault="00E626B7" w:rsidP="00E626B7">
      <w:pPr>
        <w:spacing w:after="0"/>
        <w:jc w:val="both"/>
        <w:rPr>
          <w:rFonts w:ascii="Arial" w:hAnsi="Arial" w:cs="Arial"/>
        </w:rPr>
      </w:pPr>
    </w:p>
    <w:p w:rsidR="00E626B7" w:rsidRPr="00E626B7" w:rsidRDefault="00E626B7" w:rsidP="00E626B7">
      <w:pPr>
        <w:spacing w:after="0"/>
        <w:jc w:val="both"/>
        <w:rPr>
          <w:rFonts w:ascii="Arial" w:hAnsi="Arial" w:cs="Arial"/>
        </w:rPr>
      </w:pPr>
    </w:p>
    <w:p w:rsidR="00E626B7" w:rsidRPr="00E626B7" w:rsidRDefault="00E626B7" w:rsidP="00E626B7">
      <w:pPr>
        <w:spacing w:after="0"/>
        <w:jc w:val="both"/>
        <w:rPr>
          <w:rFonts w:ascii="Arial" w:hAnsi="Arial" w:cs="Arial"/>
        </w:rPr>
      </w:pPr>
    </w:p>
    <w:p w:rsidR="00E626B7" w:rsidRPr="00E626B7" w:rsidRDefault="00E626B7" w:rsidP="00E626B7">
      <w:pPr>
        <w:spacing w:after="0"/>
        <w:jc w:val="both"/>
        <w:rPr>
          <w:rFonts w:ascii="Arial" w:hAnsi="Arial" w:cs="Arial"/>
        </w:rPr>
      </w:pPr>
    </w:p>
    <w:p w:rsidR="00E626B7" w:rsidRPr="00E626B7" w:rsidRDefault="00E626B7" w:rsidP="00E626B7">
      <w:pPr>
        <w:spacing w:after="0"/>
        <w:jc w:val="both"/>
        <w:rPr>
          <w:rFonts w:ascii="Arial" w:hAnsi="Arial" w:cs="Arial"/>
        </w:rPr>
      </w:pPr>
    </w:p>
    <w:p w:rsidR="00E626B7" w:rsidRPr="00E626B7" w:rsidRDefault="00E626B7" w:rsidP="00E626B7">
      <w:pPr>
        <w:spacing w:after="0"/>
        <w:jc w:val="both"/>
        <w:rPr>
          <w:rFonts w:ascii="Arial" w:hAnsi="Arial" w:cs="Arial"/>
        </w:rPr>
      </w:pPr>
    </w:p>
    <w:p w:rsidR="00E626B7" w:rsidRPr="00E626B7" w:rsidRDefault="00084754" w:rsidP="00097EF3">
      <w:pPr>
        <w:spacing w:after="0" w:line="360" w:lineRule="auto"/>
        <w:rPr>
          <w:rFonts w:ascii="Arial" w:hAnsi="Arial" w:cs="Arial"/>
          <w:b/>
        </w:rPr>
      </w:pPr>
      <w:r>
        <w:rPr>
          <w:rFonts w:ascii="Arial" w:hAnsi="Arial" w:cs="Arial"/>
          <w:b/>
          <w:noProof/>
        </w:rPr>
        <w:lastRenderedPageBreak/>
        <w:pict>
          <v:shape id="_x0000_s1066" type="#_x0000_t202" style="position:absolute;margin-left:165.8pt;margin-top:204.75pt;width:187.35pt;height:11.25pt;z-index:251670528;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626B7" w:rsidRPr="00E626B7" w:rsidRDefault="00E626B7" w:rsidP="00097EF3">
      <w:pPr>
        <w:spacing w:before="240" w:after="0" w:line="360" w:lineRule="auto"/>
        <w:jc w:val="center"/>
        <w:rPr>
          <w:rFonts w:ascii="Arial" w:hAnsi="Arial" w:cs="Arial"/>
          <w:b/>
        </w:rPr>
      </w:pPr>
      <w:r w:rsidRPr="00E626B7">
        <w:rPr>
          <w:rFonts w:ascii="Arial" w:hAnsi="Arial" w:cs="Arial"/>
          <w:b/>
        </w:rPr>
        <w:t>FIGURE – 9</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THICKNESS</w:t>
      </w:r>
    </w:p>
    <w:p w:rsidR="00E626B7" w:rsidRPr="00097EF3" w:rsidRDefault="00E626B7" w:rsidP="00097EF3">
      <w:pPr>
        <w:spacing w:after="0" w:line="360" w:lineRule="auto"/>
        <w:jc w:val="both"/>
        <w:rPr>
          <w:rFonts w:ascii="Arial" w:hAnsi="Arial" w:cs="Arial"/>
          <w:sz w:val="24"/>
        </w:rPr>
      </w:pPr>
    </w:p>
    <w:p w:rsidR="00E626B7" w:rsidRPr="00097EF3" w:rsidRDefault="00E626B7" w:rsidP="00097EF3">
      <w:pPr>
        <w:spacing w:after="0" w:line="360" w:lineRule="auto"/>
        <w:jc w:val="both"/>
        <w:rPr>
          <w:rFonts w:ascii="Arial" w:hAnsi="Arial" w:cs="Arial"/>
          <w:sz w:val="24"/>
        </w:rPr>
      </w:pPr>
      <w:r w:rsidRPr="00097EF3">
        <w:rPr>
          <w:rFonts w:ascii="Arial" w:hAnsi="Arial" w:cs="Arial"/>
          <w:sz w:val="24"/>
        </w:rPr>
        <w:tab/>
        <w:t>From the Table – XIV and Figure – 9, it is clear that the fabric thickness had increased in all dyed samples among samples in set A of which it was highest in sample SPDF of 31.8 (13.57%) followed by samples SCSF and SSSF of 31.4 (12.14%) and SSF 30.6 (9.28%) respectively. Among the samples in set B the highest thickness was noted in the sample SPF 30.8 (16%) followed by samples SAF 30.4 (8.57%) and SMF 29.4 (5%). In the comparison made between the set A and set B highest thickness was noted in sample SPDF of 31.8 (13.57%).</w:t>
      </w:r>
    </w:p>
    <w:p w:rsidR="00E626B7" w:rsidRPr="00097EF3" w:rsidRDefault="00E626B7" w:rsidP="00097EF3">
      <w:pPr>
        <w:spacing w:before="240" w:after="0" w:line="360" w:lineRule="auto"/>
        <w:jc w:val="both"/>
        <w:rPr>
          <w:rFonts w:ascii="Arial" w:hAnsi="Arial" w:cs="Arial"/>
          <w:sz w:val="24"/>
        </w:rPr>
      </w:pPr>
      <w:r w:rsidRPr="00097EF3">
        <w:rPr>
          <w:rFonts w:ascii="Arial" w:hAnsi="Arial" w:cs="Arial"/>
          <w:sz w:val="24"/>
        </w:rPr>
        <w:tab/>
        <w:t xml:space="preserve">Hence it could be concluded that the highest thickness was noticed in the samples SPDF and SPF when compared with their respective sets of which the maximum was expressed in the sample SPDF. The gain in thickness was also lesser in set A than in set B. </w:t>
      </w:r>
    </w:p>
    <w:p w:rsidR="00E626B7" w:rsidRPr="00097EF3" w:rsidRDefault="00E626B7" w:rsidP="00097EF3">
      <w:pPr>
        <w:spacing w:before="240" w:after="0" w:line="360" w:lineRule="auto"/>
        <w:jc w:val="both"/>
        <w:rPr>
          <w:rFonts w:ascii="Arial" w:hAnsi="Arial" w:cs="Arial"/>
          <w:b/>
          <w:sz w:val="24"/>
        </w:rPr>
      </w:pPr>
      <w:r w:rsidRPr="00097EF3">
        <w:rPr>
          <w:rFonts w:ascii="Arial" w:hAnsi="Arial" w:cs="Arial"/>
          <w:b/>
          <w:sz w:val="24"/>
        </w:rPr>
        <w:t>4.8</w:t>
      </w:r>
      <w:r w:rsidRPr="00097EF3">
        <w:rPr>
          <w:rFonts w:ascii="Arial" w:hAnsi="Arial" w:cs="Arial"/>
          <w:b/>
          <w:sz w:val="24"/>
        </w:rPr>
        <w:tab/>
        <w:t>FABRIC WEIGHT</w:t>
      </w:r>
    </w:p>
    <w:p w:rsidR="00E626B7" w:rsidRPr="00097EF3" w:rsidRDefault="00E626B7" w:rsidP="00097EF3">
      <w:pPr>
        <w:spacing w:before="240" w:after="0" w:line="360" w:lineRule="auto"/>
        <w:jc w:val="both"/>
        <w:rPr>
          <w:rFonts w:ascii="Arial" w:hAnsi="Arial" w:cs="Arial"/>
          <w:sz w:val="24"/>
        </w:rPr>
      </w:pPr>
      <w:r w:rsidRPr="00097EF3">
        <w:rPr>
          <w:rFonts w:ascii="Arial" w:hAnsi="Arial" w:cs="Arial"/>
          <w:sz w:val="24"/>
        </w:rPr>
        <w:tab/>
        <w:t xml:space="preserve">The fabric weight is exhibited in the Table – XV and Figure – 10. </w:t>
      </w:r>
    </w:p>
    <w:p w:rsidR="00E626B7" w:rsidRPr="00E626B7" w:rsidRDefault="00E626B7" w:rsidP="00097EF3">
      <w:pPr>
        <w:spacing w:before="240" w:after="0" w:line="360" w:lineRule="auto"/>
        <w:jc w:val="center"/>
        <w:rPr>
          <w:rFonts w:ascii="Arial" w:hAnsi="Arial" w:cs="Arial"/>
          <w:b/>
        </w:rPr>
      </w:pPr>
      <w:r w:rsidRPr="00E626B7">
        <w:rPr>
          <w:rFonts w:ascii="Arial" w:hAnsi="Arial" w:cs="Arial"/>
          <w:b/>
        </w:rPr>
        <w:lastRenderedPageBreak/>
        <w:t>TABLE – XV</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WEIGHT</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Mean value (GSM)</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1.17</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1.27</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-0.10</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8.54</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1.25</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-0.08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6.83</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1.24</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-0.07</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5.98</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1.23</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-0.06</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5.12</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1.25</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-0.08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b/>
              </w:rPr>
            </w:pPr>
            <w:r w:rsidRPr="00E626B7">
              <w:rPr>
                <w:rFonts w:ascii="Arial" w:hAnsi="Arial" w:cs="Arial"/>
                <w:b/>
              </w:rPr>
              <w:t>6.83</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097EF3">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1.22</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-0.05</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097EF3">
            <w:pPr>
              <w:spacing w:before="60" w:after="60" w:line="240" w:lineRule="auto"/>
              <w:rPr>
                <w:rFonts w:ascii="Arial" w:hAnsi="Arial" w:cs="Arial"/>
              </w:rPr>
            </w:pPr>
            <w:r w:rsidRPr="00E626B7">
              <w:rPr>
                <w:rFonts w:ascii="Arial" w:hAnsi="Arial" w:cs="Arial"/>
              </w:rPr>
              <w:t>4.27</w:t>
            </w:r>
          </w:p>
        </w:tc>
      </w:tr>
    </w:tbl>
    <w:p w:rsidR="00E626B7" w:rsidRPr="00E626B7" w:rsidRDefault="00E626B7" w:rsidP="00E626B7">
      <w:pPr>
        <w:spacing w:after="0"/>
        <w:rPr>
          <w:rFonts w:ascii="Arial" w:hAnsi="Arial" w:cs="Arial"/>
          <w:b/>
        </w:rPr>
      </w:pPr>
    </w:p>
    <w:p w:rsidR="00E626B7" w:rsidRPr="00E626B7" w:rsidRDefault="00E626B7" w:rsidP="00097EF3">
      <w:pPr>
        <w:spacing w:after="0" w:line="360" w:lineRule="auto"/>
        <w:jc w:val="center"/>
        <w:rPr>
          <w:rFonts w:ascii="Arial" w:hAnsi="Arial" w:cs="Arial"/>
          <w:b/>
        </w:rPr>
      </w:pPr>
      <w:r w:rsidRPr="00E626B7">
        <w:rPr>
          <w:rFonts w:ascii="Arial" w:hAnsi="Arial" w:cs="Arial"/>
          <w:b/>
        </w:rPr>
        <w:t>STATISTICAL ANALYSIS FOR FABRIC WEIGHT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097EF3">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16.06</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8.35</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2.71</w:t>
            </w:r>
          </w:p>
        </w:tc>
        <w:tc>
          <w:tcPr>
            <w:tcW w:w="0" w:type="auto"/>
          </w:tcPr>
          <w:p w:rsidR="00E626B7" w:rsidRPr="00E626B7" w:rsidRDefault="00E626B7" w:rsidP="00097EF3">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097EF3">
      <w:pPr>
        <w:spacing w:before="240" w:after="0" w:line="360" w:lineRule="auto"/>
        <w:jc w:val="center"/>
        <w:rPr>
          <w:rFonts w:ascii="Arial" w:hAnsi="Arial" w:cs="Arial"/>
          <w:b/>
        </w:rPr>
      </w:pPr>
      <w:r>
        <w:rPr>
          <w:rFonts w:ascii="Arial" w:hAnsi="Arial" w:cs="Arial"/>
          <w:b/>
          <w:noProof/>
        </w:rPr>
        <w:pict>
          <v:shape id="_x0000_s1067" type="#_x0000_t202" style="position:absolute;left:0;text-align:left;margin-left:174.05pt;margin-top:221.75pt;width:187.35pt;height:11.25pt;z-index:251671552;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626B7" w:rsidRPr="00E626B7" w:rsidRDefault="00E626B7" w:rsidP="00097EF3">
      <w:pPr>
        <w:spacing w:after="0" w:line="360" w:lineRule="auto"/>
        <w:jc w:val="center"/>
        <w:rPr>
          <w:rFonts w:ascii="Arial" w:hAnsi="Arial" w:cs="Arial"/>
          <w:b/>
        </w:rPr>
      </w:pPr>
      <w:r w:rsidRPr="00E626B7">
        <w:rPr>
          <w:rFonts w:ascii="Arial" w:hAnsi="Arial" w:cs="Arial"/>
          <w:b/>
        </w:rPr>
        <w:t>FIGURE – 10</w:t>
      </w:r>
    </w:p>
    <w:p w:rsidR="00E626B7" w:rsidRPr="00E626B7" w:rsidRDefault="00E626B7" w:rsidP="00097EF3">
      <w:pPr>
        <w:spacing w:after="0" w:line="360" w:lineRule="auto"/>
        <w:jc w:val="center"/>
        <w:rPr>
          <w:rFonts w:ascii="Arial" w:hAnsi="Arial" w:cs="Arial"/>
          <w:b/>
        </w:rPr>
      </w:pPr>
      <w:r w:rsidRPr="00E626B7">
        <w:rPr>
          <w:rFonts w:ascii="Arial" w:hAnsi="Arial" w:cs="Arial"/>
          <w:b/>
        </w:rPr>
        <w:t>FABRIC WEIGHT</w:t>
      </w:r>
    </w:p>
    <w:p w:rsidR="00E626B7" w:rsidRPr="00DB5098" w:rsidRDefault="00E626B7" w:rsidP="002F3B36">
      <w:pPr>
        <w:spacing w:after="0" w:line="360" w:lineRule="auto"/>
        <w:jc w:val="both"/>
        <w:rPr>
          <w:rFonts w:ascii="Arial" w:hAnsi="Arial" w:cs="Arial"/>
          <w:sz w:val="24"/>
          <w:szCs w:val="24"/>
        </w:rPr>
      </w:pPr>
      <w:r w:rsidRPr="00DB5098">
        <w:rPr>
          <w:rFonts w:ascii="Arial" w:hAnsi="Arial" w:cs="Arial"/>
          <w:sz w:val="24"/>
          <w:szCs w:val="24"/>
        </w:rPr>
        <w:lastRenderedPageBreak/>
        <w:tab/>
        <w:t>From the Table – XV and Figure – 10, it is clear that the weight had increased in all dyed samples, among samples in set A of which it was the highest in sample SPDF of 1.27 GSM (8.54%) followed by samples SSSF and SCSF of 1.25 (6.83%) and 1.24 (5.98%) respectively. Among the samples in set B the highest gain in weight was noted in the sample SPF of 1.25 (6.83%) followed by samples SAF 1.23 (5.12%) and SMF 1.22 (4.27%). In the comparison made between the sets A and B the highest weight was noted in sample SPDF of 1.27 (8.54%).</w:t>
      </w:r>
    </w:p>
    <w:p w:rsidR="00E626B7" w:rsidRPr="00DB5098" w:rsidRDefault="00E626B7" w:rsidP="002F3B36">
      <w:pPr>
        <w:spacing w:before="240" w:after="0" w:line="360" w:lineRule="auto"/>
        <w:jc w:val="both"/>
        <w:rPr>
          <w:rFonts w:ascii="Arial" w:hAnsi="Arial" w:cs="Arial"/>
          <w:sz w:val="24"/>
          <w:szCs w:val="24"/>
        </w:rPr>
      </w:pPr>
      <w:r w:rsidRPr="00DB5098">
        <w:rPr>
          <w:rFonts w:ascii="Arial" w:hAnsi="Arial" w:cs="Arial"/>
          <w:sz w:val="24"/>
          <w:szCs w:val="24"/>
        </w:rPr>
        <w:tab/>
        <w:t xml:space="preserve">One per cent significant difference was observed in the comparisons made between samples of sets A and B with the original sample. </w:t>
      </w:r>
    </w:p>
    <w:p w:rsidR="00E626B7" w:rsidRPr="00DB5098" w:rsidRDefault="00E626B7" w:rsidP="002F3B36">
      <w:pPr>
        <w:spacing w:before="240" w:after="0" w:line="360" w:lineRule="auto"/>
        <w:jc w:val="both"/>
        <w:rPr>
          <w:rFonts w:ascii="Arial" w:hAnsi="Arial" w:cs="Arial"/>
          <w:sz w:val="24"/>
          <w:szCs w:val="24"/>
        </w:rPr>
      </w:pPr>
      <w:r w:rsidRPr="00DB5098">
        <w:rPr>
          <w:rFonts w:ascii="Arial" w:hAnsi="Arial" w:cs="Arial"/>
          <w:sz w:val="24"/>
          <w:szCs w:val="24"/>
        </w:rPr>
        <w:tab/>
        <w:t xml:space="preserve">Hence it could be concluded that the highest weight was noted in samples SPDF and SPF when compared with their respective </w:t>
      </w:r>
      <w:proofErr w:type="gramStart"/>
      <w:r w:rsidRPr="00DB5098">
        <w:rPr>
          <w:rFonts w:ascii="Arial" w:hAnsi="Arial" w:cs="Arial"/>
          <w:sz w:val="24"/>
          <w:szCs w:val="24"/>
        </w:rPr>
        <w:t>sets ;</w:t>
      </w:r>
      <w:proofErr w:type="gramEnd"/>
      <w:r w:rsidRPr="00DB5098">
        <w:rPr>
          <w:rFonts w:ascii="Arial" w:hAnsi="Arial" w:cs="Arial"/>
          <w:sz w:val="24"/>
          <w:szCs w:val="24"/>
        </w:rPr>
        <w:t xml:space="preserve"> of which the maximum was expressed in the sample SPDF. The gain in strength was also lesser in set A than in set B. </w:t>
      </w:r>
    </w:p>
    <w:p w:rsidR="00E626B7" w:rsidRPr="00DB5098" w:rsidRDefault="00E626B7" w:rsidP="002F3B36">
      <w:pPr>
        <w:spacing w:before="240" w:after="0" w:line="360" w:lineRule="auto"/>
        <w:jc w:val="both"/>
        <w:rPr>
          <w:rFonts w:ascii="Arial" w:hAnsi="Arial" w:cs="Arial"/>
          <w:b/>
          <w:sz w:val="24"/>
          <w:szCs w:val="24"/>
        </w:rPr>
      </w:pPr>
      <w:r w:rsidRPr="00DB5098">
        <w:rPr>
          <w:rFonts w:ascii="Arial" w:hAnsi="Arial" w:cs="Arial"/>
          <w:b/>
          <w:sz w:val="24"/>
          <w:szCs w:val="24"/>
        </w:rPr>
        <w:t>4.9</w:t>
      </w:r>
      <w:r w:rsidRPr="00DB5098">
        <w:rPr>
          <w:rFonts w:ascii="Arial" w:hAnsi="Arial" w:cs="Arial"/>
          <w:b/>
          <w:sz w:val="24"/>
          <w:szCs w:val="24"/>
        </w:rPr>
        <w:tab/>
        <w:t>PILLING TEST</w:t>
      </w:r>
    </w:p>
    <w:p w:rsidR="00E626B7" w:rsidRPr="00DB5098" w:rsidRDefault="00E626B7" w:rsidP="002F3B36">
      <w:pPr>
        <w:spacing w:before="240" w:after="0" w:line="360" w:lineRule="auto"/>
        <w:jc w:val="both"/>
        <w:rPr>
          <w:rFonts w:ascii="Arial" w:hAnsi="Arial" w:cs="Arial"/>
          <w:sz w:val="24"/>
          <w:szCs w:val="24"/>
        </w:rPr>
      </w:pPr>
      <w:r w:rsidRPr="00DB5098">
        <w:rPr>
          <w:rFonts w:ascii="Arial" w:hAnsi="Arial" w:cs="Arial"/>
          <w:sz w:val="24"/>
          <w:szCs w:val="24"/>
        </w:rPr>
        <w:tab/>
        <w:t>The results of pilling test are expressed in the Table – XVI.</w:t>
      </w:r>
    </w:p>
    <w:p w:rsidR="00E626B7" w:rsidRPr="00E626B7" w:rsidRDefault="00E626B7" w:rsidP="00DB5098">
      <w:pPr>
        <w:spacing w:before="240" w:after="0" w:line="360" w:lineRule="auto"/>
        <w:jc w:val="center"/>
        <w:rPr>
          <w:rFonts w:ascii="Arial" w:hAnsi="Arial" w:cs="Arial"/>
          <w:b/>
        </w:rPr>
      </w:pPr>
      <w:r w:rsidRPr="00E626B7">
        <w:rPr>
          <w:rFonts w:ascii="Arial" w:hAnsi="Arial" w:cs="Arial"/>
          <w:b/>
        </w:rPr>
        <w:t>TABLE – XVI</w:t>
      </w:r>
    </w:p>
    <w:p w:rsidR="00E626B7" w:rsidRPr="00E626B7" w:rsidRDefault="00E626B7" w:rsidP="00DB5098">
      <w:pPr>
        <w:spacing w:after="0" w:line="360" w:lineRule="auto"/>
        <w:jc w:val="center"/>
        <w:rPr>
          <w:rFonts w:ascii="Arial" w:hAnsi="Arial" w:cs="Arial"/>
          <w:b/>
        </w:rPr>
      </w:pPr>
      <w:r w:rsidRPr="00E626B7">
        <w:rPr>
          <w:rFonts w:ascii="Arial" w:hAnsi="Arial" w:cs="Arial"/>
          <w:b/>
        </w:rPr>
        <w:t>PILLING TEST</w:t>
      </w:r>
    </w:p>
    <w:tbl>
      <w:tblPr>
        <w:tblStyle w:val="TableGrid"/>
        <w:tblW w:w="0" w:type="auto"/>
        <w:jc w:val="center"/>
        <w:tblInd w:w="-626" w:type="dxa"/>
        <w:tblLook w:val="04A0"/>
      </w:tblPr>
      <w:tblGrid>
        <w:gridCol w:w="857"/>
        <w:gridCol w:w="1080"/>
        <w:gridCol w:w="892"/>
        <w:gridCol w:w="1794"/>
      </w:tblGrid>
      <w:tr w:rsidR="00E626B7" w:rsidRPr="00E626B7" w:rsidTr="002F3B36">
        <w:trPr>
          <w:jc w:val="center"/>
        </w:trPr>
        <w:tc>
          <w:tcPr>
            <w:tcW w:w="857" w:type="dxa"/>
            <w:vAlign w:val="center"/>
          </w:tcPr>
          <w:p w:rsidR="00E626B7" w:rsidRPr="00E626B7" w:rsidRDefault="00E626B7" w:rsidP="00DB5098">
            <w:pPr>
              <w:spacing w:before="60" w:after="60" w:line="240" w:lineRule="auto"/>
              <w:rPr>
                <w:rFonts w:ascii="Arial" w:hAnsi="Arial" w:cs="Arial"/>
                <w:b/>
              </w:rPr>
            </w:pPr>
            <w:r w:rsidRPr="00E626B7">
              <w:rPr>
                <w:rFonts w:ascii="Arial" w:hAnsi="Arial" w:cs="Arial"/>
                <w:b/>
              </w:rPr>
              <w:t>S.No.</w:t>
            </w:r>
          </w:p>
        </w:tc>
        <w:tc>
          <w:tcPr>
            <w:tcW w:w="1972" w:type="dxa"/>
            <w:gridSpan w:val="2"/>
            <w:vAlign w:val="center"/>
          </w:tcPr>
          <w:p w:rsidR="00E626B7" w:rsidRPr="00E626B7" w:rsidRDefault="00E626B7" w:rsidP="00DB5098">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DB5098">
            <w:pPr>
              <w:spacing w:before="60" w:after="60" w:line="240" w:lineRule="auto"/>
              <w:rPr>
                <w:rFonts w:ascii="Arial" w:hAnsi="Arial" w:cs="Arial"/>
                <w:b/>
              </w:rPr>
            </w:pPr>
            <w:r w:rsidRPr="00E626B7">
              <w:rPr>
                <w:rFonts w:ascii="Arial" w:hAnsi="Arial" w:cs="Arial"/>
                <w:b/>
              </w:rPr>
              <w:t>Pilling</w:t>
            </w:r>
          </w:p>
        </w:tc>
      </w:tr>
      <w:tr w:rsidR="00E626B7" w:rsidRPr="00E626B7" w:rsidTr="002F3B36">
        <w:trPr>
          <w:jc w:val="center"/>
        </w:trPr>
        <w:tc>
          <w:tcPr>
            <w:tcW w:w="857" w:type="dxa"/>
          </w:tcPr>
          <w:p w:rsidR="00E626B7" w:rsidRPr="00E626B7" w:rsidRDefault="00E626B7" w:rsidP="00DB5098">
            <w:pPr>
              <w:spacing w:before="60" w:after="60" w:line="240" w:lineRule="auto"/>
              <w:rPr>
                <w:rFonts w:ascii="Arial" w:hAnsi="Arial" w:cs="Arial"/>
              </w:rPr>
            </w:pPr>
            <w:r w:rsidRPr="00E626B7">
              <w:rPr>
                <w:rFonts w:ascii="Arial" w:hAnsi="Arial" w:cs="Arial"/>
              </w:rPr>
              <w:t>1.</w:t>
            </w:r>
          </w:p>
        </w:tc>
        <w:tc>
          <w:tcPr>
            <w:tcW w:w="1080" w:type="dxa"/>
            <w:vMerge w:val="restart"/>
            <w:vAlign w:val="center"/>
          </w:tcPr>
          <w:p w:rsidR="00E626B7" w:rsidRPr="00E626B7" w:rsidRDefault="00E626B7" w:rsidP="00DB5098">
            <w:pPr>
              <w:spacing w:before="60" w:after="60" w:line="240" w:lineRule="auto"/>
              <w:rPr>
                <w:rFonts w:ascii="Arial" w:hAnsi="Arial" w:cs="Arial"/>
              </w:rPr>
            </w:pPr>
            <w:r w:rsidRPr="00E626B7">
              <w:rPr>
                <w:rFonts w:ascii="Arial" w:hAnsi="Arial" w:cs="Arial"/>
              </w:rPr>
              <w:t>Set A</w:t>
            </w:r>
          </w:p>
        </w:tc>
        <w:tc>
          <w:tcPr>
            <w:tcW w:w="892" w:type="dxa"/>
          </w:tcPr>
          <w:p w:rsidR="00E626B7" w:rsidRPr="00E626B7" w:rsidRDefault="00E626B7" w:rsidP="00DB5098">
            <w:pPr>
              <w:spacing w:before="60" w:after="60" w:line="240" w:lineRule="auto"/>
              <w:rPr>
                <w:rFonts w:ascii="Arial" w:hAnsi="Arial" w:cs="Arial"/>
              </w:rPr>
            </w:pPr>
            <w:r w:rsidRPr="00E626B7">
              <w:rPr>
                <w:rFonts w:ascii="Arial" w:hAnsi="Arial" w:cs="Arial"/>
              </w:rPr>
              <w:t>SPD</w:t>
            </w:r>
          </w:p>
        </w:tc>
        <w:tc>
          <w:tcPr>
            <w:tcW w:w="0" w:type="auto"/>
          </w:tcPr>
          <w:p w:rsidR="00E626B7" w:rsidRPr="00E626B7" w:rsidRDefault="00E626B7" w:rsidP="00DB5098">
            <w:pPr>
              <w:spacing w:before="60" w:after="60" w:line="240" w:lineRule="auto"/>
              <w:jc w:val="left"/>
              <w:rPr>
                <w:rFonts w:ascii="Arial" w:hAnsi="Arial" w:cs="Arial"/>
              </w:rPr>
            </w:pPr>
            <w:r w:rsidRPr="00E626B7">
              <w:rPr>
                <w:rFonts w:ascii="Arial" w:hAnsi="Arial" w:cs="Arial"/>
              </w:rPr>
              <w:t>Slight Pilling</w:t>
            </w:r>
          </w:p>
        </w:tc>
      </w:tr>
      <w:tr w:rsidR="00E626B7" w:rsidRPr="00E626B7" w:rsidTr="002F3B36">
        <w:trPr>
          <w:jc w:val="center"/>
        </w:trPr>
        <w:tc>
          <w:tcPr>
            <w:tcW w:w="857" w:type="dxa"/>
          </w:tcPr>
          <w:p w:rsidR="00E626B7" w:rsidRPr="00E626B7" w:rsidRDefault="00E626B7" w:rsidP="00DB5098">
            <w:pPr>
              <w:spacing w:before="60" w:after="60" w:line="240" w:lineRule="auto"/>
              <w:rPr>
                <w:rFonts w:ascii="Arial" w:hAnsi="Arial" w:cs="Arial"/>
              </w:rPr>
            </w:pPr>
            <w:r w:rsidRPr="00E626B7">
              <w:rPr>
                <w:rFonts w:ascii="Arial" w:hAnsi="Arial" w:cs="Arial"/>
              </w:rPr>
              <w:t>2.</w:t>
            </w:r>
          </w:p>
        </w:tc>
        <w:tc>
          <w:tcPr>
            <w:tcW w:w="1080" w:type="dxa"/>
            <w:vMerge/>
          </w:tcPr>
          <w:p w:rsidR="00E626B7" w:rsidRPr="00E626B7" w:rsidRDefault="00E626B7" w:rsidP="00DB5098">
            <w:pPr>
              <w:spacing w:before="60" w:after="60" w:line="240" w:lineRule="auto"/>
              <w:rPr>
                <w:rFonts w:ascii="Arial" w:hAnsi="Arial" w:cs="Arial"/>
              </w:rPr>
            </w:pPr>
          </w:p>
        </w:tc>
        <w:tc>
          <w:tcPr>
            <w:tcW w:w="892" w:type="dxa"/>
          </w:tcPr>
          <w:p w:rsidR="00E626B7" w:rsidRPr="00E626B7" w:rsidRDefault="00E626B7" w:rsidP="00DB5098">
            <w:pPr>
              <w:spacing w:before="60" w:after="60" w:line="240" w:lineRule="auto"/>
              <w:rPr>
                <w:rFonts w:ascii="Arial" w:hAnsi="Arial" w:cs="Arial"/>
              </w:rPr>
            </w:pPr>
            <w:r w:rsidRPr="00E626B7">
              <w:rPr>
                <w:rFonts w:ascii="Arial" w:hAnsi="Arial" w:cs="Arial"/>
              </w:rPr>
              <w:t>SSS</w:t>
            </w:r>
          </w:p>
        </w:tc>
        <w:tc>
          <w:tcPr>
            <w:tcW w:w="0" w:type="auto"/>
          </w:tcPr>
          <w:p w:rsidR="00E626B7" w:rsidRPr="00E626B7" w:rsidRDefault="00E626B7" w:rsidP="00DB5098">
            <w:pPr>
              <w:spacing w:before="60" w:after="60" w:line="240" w:lineRule="auto"/>
              <w:jc w:val="left"/>
              <w:rPr>
                <w:rFonts w:ascii="Arial" w:hAnsi="Arial" w:cs="Arial"/>
              </w:rPr>
            </w:pPr>
            <w:r w:rsidRPr="00E626B7">
              <w:rPr>
                <w:rFonts w:ascii="Arial" w:hAnsi="Arial" w:cs="Arial"/>
              </w:rPr>
              <w:t>Moderate Pilling</w:t>
            </w:r>
          </w:p>
        </w:tc>
      </w:tr>
      <w:tr w:rsidR="00E626B7" w:rsidRPr="00E626B7" w:rsidTr="002F3B36">
        <w:trPr>
          <w:jc w:val="center"/>
        </w:trPr>
        <w:tc>
          <w:tcPr>
            <w:tcW w:w="857" w:type="dxa"/>
          </w:tcPr>
          <w:p w:rsidR="00E626B7" w:rsidRPr="00E626B7" w:rsidRDefault="00E626B7" w:rsidP="00DB5098">
            <w:pPr>
              <w:spacing w:before="60" w:after="60" w:line="240" w:lineRule="auto"/>
              <w:rPr>
                <w:rFonts w:ascii="Arial" w:hAnsi="Arial" w:cs="Arial"/>
              </w:rPr>
            </w:pPr>
            <w:r w:rsidRPr="00E626B7">
              <w:rPr>
                <w:rFonts w:ascii="Arial" w:hAnsi="Arial" w:cs="Arial"/>
              </w:rPr>
              <w:t>3.</w:t>
            </w:r>
          </w:p>
        </w:tc>
        <w:tc>
          <w:tcPr>
            <w:tcW w:w="1080" w:type="dxa"/>
            <w:vMerge/>
          </w:tcPr>
          <w:p w:rsidR="00E626B7" w:rsidRPr="00E626B7" w:rsidRDefault="00E626B7" w:rsidP="00DB5098">
            <w:pPr>
              <w:spacing w:before="60" w:after="60" w:line="240" w:lineRule="auto"/>
              <w:rPr>
                <w:rFonts w:ascii="Arial" w:hAnsi="Arial" w:cs="Arial"/>
              </w:rPr>
            </w:pPr>
          </w:p>
        </w:tc>
        <w:tc>
          <w:tcPr>
            <w:tcW w:w="892" w:type="dxa"/>
          </w:tcPr>
          <w:p w:rsidR="00E626B7" w:rsidRPr="00E626B7" w:rsidRDefault="00E626B7" w:rsidP="00DB5098">
            <w:pPr>
              <w:spacing w:before="60" w:after="60" w:line="240" w:lineRule="auto"/>
              <w:rPr>
                <w:rFonts w:ascii="Arial" w:hAnsi="Arial" w:cs="Arial"/>
              </w:rPr>
            </w:pPr>
            <w:r w:rsidRPr="00E626B7">
              <w:rPr>
                <w:rFonts w:ascii="Arial" w:hAnsi="Arial" w:cs="Arial"/>
              </w:rPr>
              <w:t>SCS</w:t>
            </w:r>
          </w:p>
        </w:tc>
        <w:tc>
          <w:tcPr>
            <w:tcW w:w="0" w:type="auto"/>
          </w:tcPr>
          <w:p w:rsidR="00E626B7" w:rsidRPr="00E626B7" w:rsidRDefault="00E626B7" w:rsidP="00DB5098">
            <w:pPr>
              <w:spacing w:before="60" w:after="60" w:line="240" w:lineRule="auto"/>
              <w:jc w:val="left"/>
              <w:rPr>
                <w:rFonts w:ascii="Arial" w:hAnsi="Arial" w:cs="Arial"/>
              </w:rPr>
            </w:pPr>
            <w:r w:rsidRPr="00E626B7">
              <w:rPr>
                <w:rFonts w:ascii="Arial" w:hAnsi="Arial" w:cs="Arial"/>
              </w:rPr>
              <w:t>Slight Pilling</w:t>
            </w:r>
          </w:p>
        </w:tc>
      </w:tr>
      <w:tr w:rsidR="00E626B7" w:rsidRPr="00E626B7" w:rsidTr="002F3B36">
        <w:trPr>
          <w:jc w:val="center"/>
        </w:trPr>
        <w:tc>
          <w:tcPr>
            <w:tcW w:w="857" w:type="dxa"/>
          </w:tcPr>
          <w:p w:rsidR="00E626B7" w:rsidRPr="00E626B7" w:rsidRDefault="00E626B7" w:rsidP="00DB5098">
            <w:pPr>
              <w:spacing w:before="60" w:after="60" w:line="240" w:lineRule="auto"/>
              <w:rPr>
                <w:rFonts w:ascii="Arial" w:hAnsi="Arial" w:cs="Arial"/>
              </w:rPr>
            </w:pPr>
            <w:r w:rsidRPr="00E626B7">
              <w:rPr>
                <w:rFonts w:ascii="Arial" w:hAnsi="Arial" w:cs="Arial"/>
              </w:rPr>
              <w:t>4.</w:t>
            </w:r>
          </w:p>
        </w:tc>
        <w:tc>
          <w:tcPr>
            <w:tcW w:w="1080" w:type="dxa"/>
            <w:vMerge w:val="restart"/>
            <w:vAlign w:val="center"/>
          </w:tcPr>
          <w:p w:rsidR="00E626B7" w:rsidRPr="00E626B7" w:rsidRDefault="00E626B7" w:rsidP="00DB5098">
            <w:pPr>
              <w:spacing w:before="60" w:after="60" w:line="240" w:lineRule="auto"/>
              <w:rPr>
                <w:rFonts w:ascii="Arial" w:hAnsi="Arial" w:cs="Arial"/>
              </w:rPr>
            </w:pPr>
            <w:r w:rsidRPr="00E626B7">
              <w:rPr>
                <w:rFonts w:ascii="Arial" w:hAnsi="Arial" w:cs="Arial"/>
              </w:rPr>
              <w:t>Set B</w:t>
            </w:r>
          </w:p>
        </w:tc>
        <w:tc>
          <w:tcPr>
            <w:tcW w:w="892" w:type="dxa"/>
          </w:tcPr>
          <w:p w:rsidR="00E626B7" w:rsidRPr="00E626B7" w:rsidRDefault="00E626B7" w:rsidP="00DB5098">
            <w:pPr>
              <w:spacing w:before="60" w:after="60" w:line="240" w:lineRule="auto"/>
              <w:rPr>
                <w:rFonts w:ascii="Arial" w:hAnsi="Arial" w:cs="Arial"/>
              </w:rPr>
            </w:pPr>
            <w:r w:rsidRPr="00E626B7">
              <w:rPr>
                <w:rFonts w:ascii="Arial" w:hAnsi="Arial" w:cs="Arial"/>
              </w:rPr>
              <w:t>SA</w:t>
            </w:r>
          </w:p>
        </w:tc>
        <w:tc>
          <w:tcPr>
            <w:tcW w:w="0" w:type="auto"/>
          </w:tcPr>
          <w:p w:rsidR="00E626B7" w:rsidRPr="00E626B7" w:rsidRDefault="00E626B7" w:rsidP="00DB5098">
            <w:pPr>
              <w:spacing w:before="60" w:after="60" w:line="240" w:lineRule="auto"/>
              <w:jc w:val="left"/>
              <w:rPr>
                <w:rFonts w:ascii="Arial" w:hAnsi="Arial" w:cs="Arial"/>
              </w:rPr>
            </w:pPr>
            <w:r w:rsidRPr="00E626B7">
              <w:rPr>
                <w:rFonts w:ascii="Arial" w:hAnsi="Arial" w:cs="Arial"/>
              </w:rPr>
              <w:t>Moderate Pilling</w:t>
            </w:r>
          </w:p>
        </w:tc>
      </w:tr>
      <w:tr w:rsidR="00E626B7" w:rsidRPr="00E626B7" w:rsidTr="002F3B36">
        <w:trPr>
          <w:jc w:val="center"/>
        </w:trPr>
        <w:tc>
          <w:tcPr>
            <w:tcW w:w="857" w:type="dxa"/>
          </w:tcPr>
          <w:p w:rsidR="00E626B7" w:rsidRPr="00E626B7" w:rsidRDefault="00E626B7" w:rsidP="00DB5098">
            <w:pPr>
              <w:spacing w:before="60" w:after="60" w:line="240" w:lineRule="auto"/>
              <w:rPr>
                <w:rFonts w:ascii="Arial" w:hAnsi="Arial" w:cs="Arial"/>
              </w:rPr>
            </w:pPr>
            <w:r w:rsidRPr="00E626B7">
              <w:rPr>
                <w:rFonts w:ascii="Arial" w:hAnsi="Arial" w:cs="Arial"/>
              </w:rPr>
              <w:t>5.</w:t>
            </w:r>
          </w:p>
        </w:tc>
        <w:tc>
          <w:tcPr>
            <w:tcW w:w="1080" w:type="dxa"/>
            <w:vMerge/>
          </w:tcPr>
          <w:p w:rsidR="00E626B7" w:rsidRPr="00E626B7" w:rsidRDefault="00E626B7" w:rsidP="00DB5098">
            <w:pPr>
              <w:spacing w:before="60" w:after="60" w:line="240" w:lineRule="auto"/>
              <w:rPr>
                <w:rFonts w:ascii="Arial" w:hAnsi="Arial" w:cs="Arial"/>
              </w:rPr>
            </w:pPr>
          </w:p>
        </w:tc>
        <w:tc>
          <w:tcPr>
            <w:tcW w:w="892" w:type="dxa"/>
          </w:tcPr>
          <w:p w:rsidR="00E626B7" w:rsidRPr="00E626B7" w:rsidRDefault="00E626B7" w:rsidP="00DB5098">
            <w:pPr>
              <w:spacing w:before="60" w:after="60" w:line="240" w:lineRule="auto"/>
              <w:rPr>
                <w:rFonts w:ascii="Arial" w:hAnsi="Arial" w:cs="Arial"/>
              </w:rPr>
            </w:pPr>
            <w:r w:rsidRPr="00E626B7">
              <w:rPr>
                <w:rFonts w:ascii="Arial" w:hAnsi="Arial" w:cs="Arial"/>
              </w:rPr>
              <w:t>SM</w:t>
            </w:r>
          </w:p>
        </w:tc>
        <w:tc>
          <w:tcPr>
            <w:tcW w:w="0" w:type="auto"/>
          </w:tcPr>
          <w:p w:rsidR="00E626B7" w:rsidRPr="00E626B7" w:rsidRDefault="00E626B7" w:rsidP="00DB5098">
            <w:pPr>
              <w:spacing w:before="60" w:after="60" w:line="240" w:lineRule="auto"/>
              <w:jc w:val="left"/>
              <w:rPr>
                <w:rFonts w:ascii="Arial" w:hAnsi="Arial" w:cs="Arial"/>
              </w:rPr>
            </w:pPr>
            <w:r w:rsidRPr="00E626B7">
              <w:rPr>
                <w:rFonts w:ascii="Arial" w:hAnsi="Arial" w:cs="Arial"/>
              </w:rPr>
              <w:t>Moderate Pilling</w:t>
            </w:r>
          </w:p>
        </w:tc>
      </w:tr>
      <w:tr w:rsidR="00E626B7" w:rsidRPr="00E626B7" w:rsidTr="002F3B36">
        <w:trPr>
          <w:jc w:val="center"/>
        </w:trPr>
        <w:tc>
          <w:tcPr>
            <w:tcW w:w="857" w:type="dxa"/>
          </w:tcPr>
          <w:p w:rsidR="00E626B7" w:rsidRPr="00E626B7" w:rsidRDefault="00E626B7" w:rsidP="00DB5098">
            <w:pPr>
              <w:spacing w:before="60" w:after="60" w:line="240" w:lineRule="auto"/>
              <w:rPr>
                <w:rFonts w:ascii="Arial" w:hAnsi="Arial" w:cs="Arial"/>
              </w:rPr>
            </w:pPr>
            <w:r w:rsidRPr="00E626B7">
              <w:rPr>
                <w:rFonts w:ascii="Arial" w:hAnsi="Arial" w:cs="Arial"/>
              </w:rPr>
              <w:t>6.</w:t>
            </w:r>
          </w:p>
        </w:tc>
        <w:tc>
          <w:tcPr>
            <w:tcW w:w="1080" w:type="dxa"/>
            <w:vMerge/>
          </w:tcPr>
          <w:p w:rsidR="00E626B7" w:rsidRPr="00E626B7" w:rsidRDefault="00E626B7" w:rsidP="00DB5098">
            <w:pPr>
              <w:spacing w:before="60" w:after="60" w:line="240" w:lineRule="auto"/>
              <w:rPr>
                <w:rFonts w:ascii="Arial" w:hAnsi="Arial" w:cs="Arial"/>
              </w:rPr>
            </w:pPr>
          </w:p>
        </w:tc>
        <w:tc>
          <w:tcPr>
            <w:tcW w:w="892" w:type="dxa"/>
          </w:tcPr>
          <w:p w:rsidR="00E626B7" w:rsidRPr="00E626B7" w:rsidRDefault="00E626B7" w:rsidP="00DB5098">
            <w:pPr>
              <w:spacing w:before="60" w:after="60" w:line="240" w:lineRule="auto"/>
              <w:rPr>
                <w:rFonts w:ascii="Arial" w:hAnsi="Arial" w:cs="Arial"/>
              </w:rPr>
            </w:pPr>
            <w:r w:rsidRPr="00E626B7">
              <w:rPr>
                <w:rFonts w:ascii="Arial" w:hAnsi="Arial" w:cs="Arial"/>
              </w:rPr>
              <w:t>SP</w:t>
            </w:r>
          </w:p>
        </w:tc>
        <w:tc>
          <w:tcPr>
            <w:tcW w:w="0" w:type="auto"/>
          </w:tcPr>
          <w:p w:rsidR="00E626B7" w:rsidRPr="00E626B7" w:rsidRDefault="00E626B7" w:rsidP="00DB5098">
            <w:pPr>
              <w:spacing w:before="60" w:after="60" w:line="240" w:lineRule="auto"/>
              <w:jc w:val="left"/>
              <w:rPr>
                <w:rFonts w:ascii="Arial" w:hAnsi="Arial" w:cs="Arial"/>
              </w:rPr>
            </w:pPr>
            <w:r w:rsidRPr="00E626B7">
              <w:rPr>
                <w:rFonts w:ascii="Arial" w:hAnsi="Arial" w:cs="Arial"/>
              </w:rPr>
              <w:t>Slight Pilling</w:t>
            </w:r>
          </w:p>
        </w:tc>
      </w:tr>
    </w:tbl>
    <w:p w:rsidR="00E626B7" w:rsidRPr="00E626B7" w:rsidRDefault="00E626B7" w:rsidP="00E626B7">
      <w:pPr>
        <w:spacing w:before="120" w:after="0" w:line="240" w:lineRule="auto"/>
        <w:ind w:left="1440" w:firstLine="720"/>
        <w:jc w:val="both"/>
        <w:rPr>
          <w:rFonts w:ascii="Arial" w:hAnsi="Arial" w:cs="Arial"/>
          <w:sz w:val="18"/>
        </w:rPr>
      </w:pPr>
      <w:r w:rsidRPr="00E626B7">
        <w:rPr>
          <w:rFonts w:ascii="Arial" w:hAnsi="Arial" w:cs="Arial"/>
          <w:sz w:val="18"/>
        </w:rPr>
        <w:t xml:space="preserve">Moderate Pilling – </w:t>
      </w:r>
      <w:proofErr w:type="gramStart"/>
      <w:r w:rsidRPr="00E626B7">
        <w:rPr>
          <w:rFonts w:ascii="Arial" w:hAnsi="Arial" w:cs="Arial"/>
          <w:sz w:val="18"/>
        </w:rPr>
        <w:t>Good ;</w:t>
      </w:r>
      <w:proofErr w:type="gramEnd"/>
      <w:r w:rsidRPr="00E626B7">
        <w:rPr>
          <w:rFonts w:ascii="Arial" w:hAnsi="Arial" w:cs="Arial"/>
          <w:sz w:val="18"/>
        </w:rPr>
        <w:t xml:space="preserve"> Slight Pilling – Very Good</w:t>
      </w:r>
    </w:p>
    <w:p w:rsidR="00E626B7" w:rsidRPr="00DB5098" w:rsidRDefault="00E626B7" w:rsidP="00DB5098">
      <w:pPr>
        <w:spacing w:before="240" w:after="0" w:line="360" w:lineRule="auto"/>
        <w:jc w:val="both"/>
        <w:rPr>
          <w:rFonts w:ascii="Arial" w:hAnsi="Arial" w:cs="Arial"/>
          <w:sz w:val="24"/>
        </w:rPr>
      </w:pPr>
      <w:r w:rsidRPr="00DB5098">
        <w:rPr>
          <w:rFonts w:ascii="Arial" w:hAnsi="Arial" w:cs="Arial"/>
          <w:sz w:val="24"/>
        </w:rPr>
        <w:tab/>
        <w:t>From the above Table – XVI, it is clear that there was an indication of slight pilling in the samples SPD, SCS, SM and SA and moderate pilling in the samples SSS and SP.</w:t>
      </w:r>
    </w:p>
    <w:p w:rsidR="00E626B7" w:rsidRPr="00DB5098" w:rsidRDefault="00E626B7" w:rsidP="00DB5098">
      <w:pPr>
        <w:spacing w:before="240" w:after="0" w:line="360" w:lineRule="auto"/>
        <w:jc w:val="both"/>
        <w:rPr>
          <w:rFonts w:ascii="Arial" w:hAnsi="Arial" w:cs="Arial"/>
          <w:sz w:val="24"/>
        </w:rPr>
      </w:pPr>
      <w:r w:rsidRPr="00DB5098">
        <w:rPr>
          <w:rFonts w:ascii="Arial" w:hAnsi="Arial" w:cs="Arial"/>
          <w:sz w:val="24"/>
        </w:rPr>
        <w:lastRenderedPageBreak/>
        <w:tab/>
        <w:t xml:space="preserve">Hence, it could be concluded that there was only slight pilling exhibited in samples SPD, SCS, SM and SA. </w:t>
      </w:r>
    </w:p>
    <w:p w:rsidR="00E626B7" w:rsidRPr="00DB5098" w:rsidRDefault="00E626B7" w:rsidP="00DB5098">
      <w:pPr>
        <w:spacing w:before="240" w:after="0" w:line="360" w:lineRule="auto"/>
        <w:jc w:val="both"/>
        <w:rPr>
          <w:rFonts w:ascii="Arial" w:hAnsi="Arial" w:cs="Arial"/>
          <w:b/>
          <w:sz w:val="24"/>
        </w:rPr>
      </w:pPr>
      <w:r w:rsidRPr="00DB5098">
        <w:rPr>
          <w:rFonts w:ascii="Arial" w:hAnsi="Arial" w:cs="Arial"/>
          <w:b/>
          <w:sz w:val="24"/>
        </w:rPr>
        <w:t>4.10</w:t>
      </w:r>
      <w:r w:rsidRPr="00DB5098">
        <w:rPr>
          <w:rFonts w:ascii="Arial" w:hAnsi="Arial" w:cs="Arial"/>
          <w:b/>
          <w:sz w:val="24"/>
        </w:rPr>
        <w:tab/>
        <w:t>CREASE RECOVERY</w:t>
      </w:r>
    </w:p>
    <w:p w:rsidR="00E626B7" w:rsidRPr="00DB5098" w:rsidRDefault="00E626B7" w:rsidP="00DB5098">
      <w:pPr>
        <w:spacing w:before="240" w:after="0" w:line="360" w:lineRule="auto"/>
        <w:jc w:val="both"/>
        <w:rPr>
          <w:rFonts w:ascii="Arial" w:hAnsi="Arial" w:cs="Arial"/>
          <w:sz w:val="24"/>
        </w:rPr>
      </w:pPr>
      <w:r w:rsidRPr="00DB5098">
        <w:rPr>
          <w:rFonts w:ascii="Arial" w:hAnsi="Arial" w:cs="Arial"/>
          <w:sz w:val="24"/>
        </w:rPr>
        <w:tab/>
        <w:t>The  results  of  crease  recovery  of  the  fabrics  are  expressed  in Table – XVII and Figure – 11.</w:t>
      </w:r>
    </w:p>
    <w:p w:rsidR="00E626B7" w:rsidRPr="00E626B7" w:rsidRDefault="00E626B7" w:rsidP="00DB5098">
      <w:pPr>
        <w:spacing w:before="240" w:after="0" w:line="360" w:lineRule="auto"/>
        <w:jc w:val="center"/>
        <w:rPr>
          <w:rFonts w:ascii="Arial" w:hAnsi="Arial" w:cs="Arial"/>
          <w:b/>
        </w:rPr>
      </w:pPr>
      <w:r w:rsidRPr="00E626B7">
        <w:rPr>
          <w:rFonts w:ascii="Arial" w:hAnsi="Arial" w:cs="Arial"/>
          <w:b/>
        </w:rPr>
        <w:t>TABLE – XVII</w:t>
      </w:r>
    </w:p>
    <w:p w:rsidR="00E626B7" w:rsidRPr="00E626B7" w:rsidRDefault="00E626B7" w:rsidP="00DB5098">
      <w:pPr>
        <w:spacing w:after="0" w:line="360" w:lineRule="auto"/>
        <w:jc w:val="center"/>
        <w:rPr>
          <w:rFonts w:ascii="Arial" w:hAnsi="Arial" w:cs="Arial"/>
          <w:b/>
        </w:rPr>
      </w:pPr>
      <w:r w:rsidRPr="00E626B7">
        <w:rPr>
          <w:rFonts w:ascii="Arial" w:hAnsi="Arial" w:cs="Arial"/>
          <w:b/>
        </w:rPr>
        <w:t>CREASE RECOVERY ANGLE</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Mean value</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169</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170.8</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-0.1</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8.54</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171.8</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-0.08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6.83</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164.4</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-0.07</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5.98</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169.8</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-0.06</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5.12</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173.0</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-0.08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6.83</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176.0</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-0.05</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4.27</w:t>
            </w:r>
          </w:p>
        </w:tc>
      </w:tr>
    </w:tbl>
    <w:p w:rsidR="00E626B7" w:rsidRPr="00E626B7" w:rsidRDefault="00E626B7" w:rsidP="00E626B7">
      <w:pPr>
        <w:spacing w:after="0"/>
        <w:rPr>
          <w:rFonts w:ascii="Arial" w:hAnsi="Arial" w:cs="Arial"/>
          <w:b/>
        </w:rPr>
      </w:pPr>
    </w:p>
    <w:p w:rsidR="00E626B7" w:rsidRPr="00E626B7" w:rsidRDefault="00E626B7" w:rsidP="00DB5098">
      <w:pPr>
        <w:spacing w:after="0" w:line="360" w:lineRule="auto"/>
        <w:jc w:val="center"/>
        <w:rPr>
          <w:rFonts w:ascii="Arial" w:hAnsi="Arial" w:cs="Arial"/>
          <w:b/>
        </w:rPr>
      </w:pPr>
      <w:r w:rsidRPr="00E626B7">
        <w:rPr>
          <w:rFonts w:ascii="Arial" w:hAnsi="Arial" w:cs="Arial"/>
          <w:b/>
        </w:rPr>
        <w:t>STATISTICAL ANALYSIS FOR CREASE RECOVERY</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11.19</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0.83</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NS</w:t>
            </w:r>
          </w:p>
        </w:tc>
      </w:tr>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1.33</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DB5098">
      <w:pPr>
        <w:spacing w:after="0" w:line="360" w:lineRule="auto"/>
        <w:rPr>
          <w:rFonts w:ascii="Arial" w:hAnsi="Arial" w:cs="Arial"/>
          <w:b/>
        </w:rPr>
      </w:pPr>
      <w:r>
        <w:rPr>
          <w:rFonts w:ascii="Arial" w:hAnsi="Arial" w:cs="Arial"/>
          <w:b/>
          <w:noProof/>
        </w:rPr>
        <w:lastRenderedPageBreak/>
        <w:pict>
          <v:shape id="_x0000_s1068" type="#_x0000_t202" style="position:absolute;margin-left:167.3pt;margin-top:222pt;width:187.35pt;height:11.25pt;z-index:251672576;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626B7" w:rsidRPr="00E626B7" w:rsidRDefault="00E626B7" w:rsidP="00DB5098">
      <w:pPr>
        <w:spacing w:before="240" w:after="0" w:line="360" w:lineRule="auto"/>
        <w:jc w:val="center"/>
        <w:rPr>
          <w:rFonts w:ascii="Arial" w:hAnsi="Arial" w:cs="Arial"/>
          <w:b/>
        </w:rPr>
      </w:pPr>
      <w:r w:rsidRPr="00E626B7">
        <w:rPr>
          <w:rFonts w:ascii="Arial" w:hAnsi="Arial" w:cs="Arial"/>
          <w:b/>
        </w:rPr>
        <w:t>FIGURE – 11</w:t>
      </w:r>
    </w:p>
    <w:p w:rsidR="00E626B7" w:rsidRPr="00E626B7" w:rsidRDefault="00E626B7" w:rsidP="00DB5098">
      <w:pPr>
        <w:spacing w:after="0" w:line="360" w:lineRule="auto"/>
        <w:jc w:val="center"/>
        <w:rPr>
          <w:rFonts w:ascii="Arial" w:hAnsi="Arial" w:cs="Arial"/>
          <w:b/>
        </w:rPr>
      </w:pPr>
      <w:r w:rsidRPr="00E626B7">
        <w:rPr>
          <w:rFonts w:ascii="Arial" w:hAnsi="Arial" w:cs="Arial"/>
          <w:b/>
        </w:rPr>
        <w:t>CREASE RECOVERY</w:t>
      </w:r>
    </w:p>
    <w:p w:rsidR="00E626B7" w:rsidRPr="00DB5098" w:rsidRDefault="00E626B7" w:rsidP="00DB5098">
      <w:pPr>
        <w:spacing w:before="240" w:after="0" w:line="360" w:lineRule="auto"/>
        <w:jc w:val="both"/>
        <w:rPr>
          <w:rFonts w:ascii="Arial" w:hAnsi="Arial" w:cs="Arial"/>
          <w:sz w:val="24"/>
        </w:rPr>
      </w:pPr>
      <w:r w:rsidRPr="00DB5098">
        <w:rPr>
          <w:rFonts w:ascii="Arial" w:hAnsi="Arial" w:cs="Arial"/>
          <w:sz w:val="24"/>
        </w:rPr>
        <w:tab/>
        <w:t xml:space="preserve">From the Table – XVII and Figure – 11, it was clear that the crease recovery angle had increased in some dyed samples among the sample in set A of which it was the highest in sample SSSF 171.8 (6.83%) followed by samples SPDF 170.8 (8.54%) and SCSF 164.4 (5.98%). Among the samples in set B the highest crease recovery angle was noted in the sample SMF 176 (4.27%) followed by the samples SPF and SAF of 173 (6.83%) and 169.8 (5.12%) respectively. In the comparison made between the sets A and B, the maximum crease recovery was noted in the samples of set B than set A. </w:t>
      </w:r>
    </w:p>
    <w:p w:rsidR="00E626B7" w:rsidRPr="00DB5098" w:rsidRDefault="00E626B7" w:rsidP="00DB5098">
      <w:pPr>
        <w:spacing w:before="240" w:after="0" w:line="360" w:lineRule="auto"/>
        <w:jc w:val="both"/>
        <w:rPr>
          <w:rFonts w:ascii="Arial" w:hAnsi="Arial" w:cs="Arial"/>
          <w:sz w:val="24"/>
        </w:rPr>
      </w:pPr>
      <w:r w:rsidRPr="00DB5098">
        <w:rPr>
          <w:rFonts w:ascii="Arial" w:hAnsi="Arial" w:cs="Arial"/>
          <w:sz w:val="24"/>
        </w:rPr>
        <w:tab/>
        <w:t xml:space="preserve">The significant difference of one per cent was noted in the comparison made between the samples set </w:t>
      </w:r>
      <w:proofErr w:type="gramStart"/>
      <w:r w:rsidRPr="00DB5098">
        <w:rPr>
          <w:rFonts w:ascii="Arial" w:hAnsi="Arial" w:cs="Arial"/>
          <w:sz w:val="24"/>
        </w:rPr>
        <w:t>A and</w:t>
      </w:r>
      <w:proofErr w:type="gramEnd"/>
      <w:r w:rsidRPr="00DB5098">
        <w:rPr>
          <w:rFonts w:ascii="Arial" w:hAnsi="Arial" w:cs="Arial"/>
          <w:sz w:val="24"/>
        </w:rPr>
        <w:t xml:space="preserve"> original sample with the ‘F’ value of 11.19.</w:t>
      </w:r>
    </w:p>
    <w:p w:rsidR="00E626B7" w:rsidRPr="00DB5098" w:rsidRDefault="00E626B7" w:rsidP="00DB5098">
      <w:pPr>
        <w:spacing w:before="240" w:after="0" w:line="360" w:lineRule="auto"/>
        <w:jc w:val="both"/>
        <w:rPr>
          <w:rFonts w:ascii="Arial" w:hAnsi="Arial" w:cs="Arial"/>
          <w:sz w:val="24"/>
        </w:rPr>
      </w:pPr>
      <w:r w:rsidRPr="00DB5098">
        <w:rPr>
          <w:rFonts w:ascii="Arial" w:hAnsi="Arial" w:cs="Arial"/>
          <w:sz w:val="24"/>
        </w:rPr>
        <w:tab/>
        <w:t xml:space="preserve">Hence it could be concluded that the crease recovery was the highest in samples SSSF and SMF with their respective sets of comparisons of which the sample SMF showed better crease recovery than sample SSSF. </w:t>
      </w:r>
    </w:p>
    <w:p w:rsidR="00E626B7" w:rsidRPr="00DB5098" w:rsidRDefault="00E626B7" w:rsidP="00DB5098">
      <w:pPr>
        <w:spacing w:before="240" w:after="0" w:line="360" w:lineRule="auto"/>
        <w:rPr>
          <w:rFonts w:ascii="Arial" w:hAnsi="Arial" w:cs="Arial"/>
          <w:b/>
          <w:sz w:val="24"/>
        </w:rPr>
      </w:pPr>
    </w:p>
    <w:p w:rsidR="00E626B7" w:rsidRPr="00DB5098" w:rsidRDefault="00E626B7" w:rsidP="00DB5098">
      <w:pPr>
        <w:spacing w:before="240" w:after="0" w:line="360" w:lineRule="auto"/>
        <w:jc w:val="both"/>
        <w:rPr>
          <w:rFonts w:ascii="Arial" w:hAnsi="Arial" w:cs="Arial"/>
          <w:b/>
          <w:sz w:val="24"/>
        </w:rPr>
      </w:pPr>
      <w:r w:rsidRPr="00DB5098">
        <w:rPr>
          <w:rFonts w:ascii="Arial" w:hAnsi="Arial" w:cs="Arial"/>
          <w:b/>
          <w:sz w:val="24"/>
        </w:rPr>
        <w:lastRenderedPageBreak/>
        <w:t>4.11</w:t>
      </w:r>
      <w:r w:rsidRPr="00DB5098">
        <w:rPr>
          <w:rFonts w:ascii="Arial" w:hAnsi="Arial" w:cs="Arial"/>
          <w:b/>
          <w:sz w:val="24"/>
        </w:rPr>
        <w:tab/>
        <w:t>DRAPEABILITY</w:t>
      </w:r>
    </w:p>
    <w:p w:rsidR="00E626B7" w:rsidRPr="00DB5098" w:rsidRDefault="00E626B7" w:rsidP="00DB5098">
      <w:pPr>
        <w:spacing w:before="120" w:after="0" w:line="360" w:lineRule="auto"/>
        <w:jc w:val="both"/>
        <w:rPr>
          <w:rFonts w:ascii="Arial" w:hAnsi="Arial" w:cs="Arial"/>
          <w:sz w:val="24"/>
        </w:rPr>
      </w:pPr>
      <w:r w:rsidRPr="00DB5098">
        <w:rPr>
          <w:rFonts w:ascii="Arial" w:hAnsi="Arial" w:cs="Arial"/>
          <w:sz w:val="24"/>
        </w:rPr>
        <w:tab/>
        <w:t>The results of drapeability of the fabrics are expressed in Table – XVIII and Figure – 12.</w:t>
      </w:r>
    </w:p>
    <w:p w:rsidR="00E626B7" w:rsidRPr="00E626B7" w:rsidRDefault="00E626B7" w:rsidP="00DB5098">
      <w:pPr>
        <w:spacing w:after="0" w:line="360" w:lineRule="auto"/>
        <w:jc w:val="center"/>
        <w:rPr>
          <w:rFonts w:ascii="Arial" w:hAnsi="Arial" w:cs="Arial"/>
          <w:b/>
        </w:rPr>
      </w:pPr>
      <w:r w:rsidRPr="00E626B7">
        <w:rPr>
          <w:rFonts w:ascii="Arial" w:hAnsi="Arial" w:cs="Arial"/>
          <w:b/>
        </w:rPr>
        <w:t>TABLE – XVIII</w:t>
      </w:r>
    </w:p>
    <w:p w:rsidR="00E626B7" w:rsidRPr="00E626B7" w:rsidRDefault="00E626B7" w:rsidP="00DB5098">
      <w:pPr>
        <w:spacing w:after="0" w:line="360" w:lineRule="auto"/>
        <w:jc w:val="center"/>
        <w:rPr>
          <w:rFonts w:ascii="Arial" w:hAnsi="Arial" w:cs="Arial"/>
          <w:b/>
        </w:rPr>
      </w:pPr>
      <w:r w:rsidRPr="00E626B7">
        <w:rPr>
          <w:rFonts w:ascii="Arial" w:hAnsi="Arial" w:cs="Arial"/>
          <w:b/>
        </w:rPr>
        <w:t>DRAPEABILITY</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Mean value (%)</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Loss or gain value (%)</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0.55</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0.71</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-0.15</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27.27</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0.63</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145.45</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0.59</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-0.4</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72.72</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0.62</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-0.7</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127.27</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0.66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-0.11</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20.00</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DB5098">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0.61</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-0.6</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DB5098">
            <w:pPr>
              <w:spacing w:before="60" w:after="60" w:line="240" w:lineRule="auto"/>
              <w:rPr>
                <w:rFonts w:ascii="Arial" w:hAnsi="Arial" w:cs="Arial"/>
              </w:rPr>
            </w:pPr>
            <w:r w:rsidRPr="00E626B7">
              <w:rPr>
                <w:rFonts w:ascii="Arial" w:hAnsi="Arial" w:cs="Arial"/>
              </w:rPr>
              <w:t>109.09</w:t>
            </w:r>
          </w:p>
        </w:tc>
      </w:tr>
    </w:tbl>
    <w:p w:rsidR="00E626B7" w:rsidRPr="00E626B7" w:rsidRDefault="00E626B7" w:rsidP="00DB5098">
      <w:pPr>
        <w:spacing w:before="240" w:after="0" w:line="360" w:lineRule="auto"/>
        <w:jc w:val="center"/>
        <w:rPr>
          <w:rFonts w:ascii="Arial" w:hAnsi="Arial" w:cs="Arial"/>
          <w:b/>
        </w:rPr>
      </w:pPr>
      <w:r w:rsidRPr="00E626B7">
        <w:rPr>
          <w:rFonts w:ascii="Arial" w:hAnsi="Arial" w:cs="Arial"/>
          <w:b/>
        </w:rPr>
        <w:t>STATISTICAL ANALYSIS FOR DRAPEABILITY</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DB5098">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47.10</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28.43</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33.97</w:t>
            </w:r>
          </w:p>
        </w:tc>
        <w:tc>
          <w:tcPr>
            <w:tcW w:w="0" w:type="auto"/>
          </w:tcPr>
          <w:p w:rsidR="00E626B7" w:rsidRPr="00E626B7" w:rsidRDefault="00E626B7" w:rsidP="00DB5098">
            <w:pPr>
              <w:spacing w:before="60" w:after="60" w:line="240" w:lineRule="auto"/>
              <w:rPr>
                <w:rFonts w:ascii="Arial" w:hAnsi="Arial" w:cs="Arial"/>
              </w:rPr>
            </w:pPr>
            <w:r w:rsidRPr="00E626B7">
              <w:rPr>
                <w:rFonts w:ascii="Arial" w:hAnsi="Arial" w:cs="Arial"/>
              </w:rPr>
              <w:t>*</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five per cent level. </w:t>
      </w:r>
    </w:p>
    <w:p w:rsidR="00E626B7" w:rsidRPr="00E626B7" w:rsidRDefault="00E626B7" w:rsidP="00E626B7">
      <w:pPr>
        <w:spacing w:after="0" w:line="240" w:lineRule="auto"/>
        <w:ind w:left="1440" w:firstLine="720"/>
        <w:jc w:val="both"/>
        <w:rPr>
          <w:rFonts w:ascii="Arial" w:hAnsi="Arial" w:cs="Arial"/>
          <w:sz w:val="20"/>
        </w:rPr>
      </w:pPr>
      <w:r w:rsidRPr="00E626B7">
        <w:rPr>
          <w:rFonts w:ascii="Arial" w:hAnsi="Arial" w:cs="Arial"/>
          <w:sz w:val="20"/>
        </w:rPr>
        <w:t>** Significant at one per cent level</w:t>
      </w:r>
    </w:p>
    <w:p w:rsidR="00E626B7" w:rsidRPr="00E626B7" w:rsidRDefault="00084754" w:rsidP="00DB5098">
      <w:pPr>
        <w:spacing w:before="120" w:after="0" w:line="360" w:lineRule="auto"/>
        <w:jc w:val="center"/>
        <w:rPr>
          <w:rFonts w:ascii="Arial" w:hAnsi="Arial" w:cs="Arial"/>
          <w:b/>
        </w:rPr>
      </w:pPr>
      <w:r>
        <w:rPr>
          <w:rFonts w:ascii="Arial" w:hAnsi="Arial" w:cs="Arial"/>
          <w:b/>
          <w:noProof/>
        </w:rPr>
        <w:pict>
          <v:shape id="_x0000_s1069" type="#_x0000_t202" style="position:absolute;left:0;text-align:left;margin-left:165.8pt;margin-top:175.55pt;width:187.35pt;height:11.25pt;z-index:251673600;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5883" cy="2560320"/>
            <wp:effectExtent l="19050" t="0" r="967"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626B7" w:rsidRPr="00E626B7" w:rsidRDefault="00E626B7" w:rsidP="00DB5098">
      <w:pPr>
        <w:spacing w:after="0" w:line="360" w:lineRule="auto"/>
        <w:jc w:val="center"/>
        <w:rPr>
          <w:rFonts w:ascii="Arial" w:hAnsi="Arial" w:cs="Arial"/>
          <w:b/>
        </w:rPr>
      </w:pPr>
      <w:r w:rsidRPr="00E626B7">
        <w:rPr>
          <w:rFonts w:ascii="Arial" w:hAnsi="Arial" w:cs="Arial"/>
          <w:b/>
        </w:rPr>
        <w:t>FIGURE – 12</w:t>
      </w:r>
    </w:p>
    <w:p w:rsidR="00E626B7" w:rsidRPr="00E626B7" w:rsidRDefault="00E626B7" w:rsidP="00DB5098">
      <w:pPr>
        <w:spacing w:after="0" w:line="360" w:lineRule="auto"/>
        <w:jc w:val="center"/>
        <w:rPr>
          <w:rFonts w:ascii="Arial" w:hAnsi="Arial" w:cs="Arial"/>
          <w:b/>
        </w:rPr>
      </w:pPr>
      <w:r w:rsidRPr="00E626B7">
        <w:rPr>
          <w:rFonts w:ascii="Arial" w:hAnsi="Arial" w:cs="Arial"/>
          <w:b/>
        </w:rPr>
        <w:t>DRAPEABILITY</w:t>
      </w:r>
    </w:p>
    <w:p w:rsidR="00E626B7" w:rsidRPr="00132EA0" w:rsidRDefault="00E626B7" w:rsidP="00132EA0">
      <w:pPr>
        <w:spacing w:before="240" w:after="0" w:line="360" w:lineRule="auto"/>
        <w:jc w:val="both"/>
        <w:rPr>
          <w:rFonts w:ascii="Arial" w:hAnsi="Arial" w:cs="Arial"/>
          <w:sz w:val="24"/>
        </w:rPr>
      </w:pPr>
      <w:r w:rsidRPr="00132EA0">
        <w:rPr>
          <w:rFonts w:ascii="Arial" w:hAnsi="Arial" w:cs="Arial"/>
          <w:sz w:val="24"/>
        </w:rPr>
        <w:lastRenderedPageBreak/>
        <w:tab/>
        <w:t xml:space="preserve">From the Table – XVIII and Figure – 12, it I clear that the drapeability had decreased in all the dyed samples among samples in set A of which it was the highest in sample SCS of 72.72 per cent followed by samples SSSF and SPDF of 45.45 per cent and 27 per cent. Among the samples in set B the highest drapability was noted in the sample SAF of 127.2 per cent loss over original whereas in samples SMF and SPF 109.9 per cent and 20 per cent respectively over the original. In the comparison made between the sets A and B highest drapability was noted in sample SCSF of 72.72 per cent. </w:t>
      </w:r>
    </w:p>
    <w:p w:rsidR="00E626B7" w:rsidRPr="00132EA0" w:rsidRDefault="00E626B7" w:rsidP="00132EA0">
      <w:pPr>
        <w:spacing w:before="240" w:after="0" w:line="360" w:lineRule="auto"/>
        <w:ind w:firstLine="720"/>
        <w:jc w:val="both"/>
        <w:rPr>
          <w:rFonts w:ascii="Arial" w:hAnsi="Arial" w:cs="Arial"/>
          <w:sz w:val="24"/>
        </w:rPr>
      </w:pPr>
      <w:r w:rsidRPr="00132EA0">
        <w:rPr>
          <w:rFonts w:ascii="Arial" w:hAnsi="Arial" w:cs="Arial"/>
          <w:sz w:val="24"/>
        </w:rPr>
        <w:t>Hence it could be concluded that the highest drapability was noted in the samples SCSF and SMF when compared with their respective sets of which the maximum was expressed in the sample SCSF. The gain in drapability was also lesser in set B.</w:t>
      </w:r>
    </w:p>
    <w:p w:rsidR="00E626B7" w:rsidRPr="00132EA0" w:rsidRDefault="00E626B7" w:rsidP="00132EA0">
      <w:pPr>
        <w:spacing w:before="240" w:after="0" w:line="360" w:lineRule="auto"/>
        <w:jc w:val="both"/>
        <w:rPr>
          <w:rFonts w:ascii="Arial" w:hAnsi="Arial" w:cs="Arial"/>
          <w:b/>
          <w:sz w:val="24"/>
        </w:rPr>
      </w:pPr>
      <w:r w:rsidRPr="00132EA0">
        <w:rPr>
          <w:rFonts w:ascii="Arial" w:hAnsi="Arial" w:cs="Arial"/>
          <w:b/>
          <w:sz w:val="24"/>
        </w:rPr>
        <w:t>4.12</w:t>
      </w:r>
      <w:r w:rsidRPr="00132EA0">
        <w:rPr>
          <w:rFonts w:ascii="Arial" w:hAnsi="Arial" w:cs="Arial"/>
          <w:b/>
          <w:sz w:val="24"/>
        </w:rPr>
        <w:tab/>
        <w:t>SINKING TEST</w:t>
      </w:r>
    </w:p>
    <w:p w:rsidR="00E626B7" w:rsidRPr="00132EA0" w:rsidRDefault="00E626B7" w:rsidP="00132EA0">
      <w:pPr>
        <w:spacing w:before="240" w:after="0" w:line="360" w:lineRule="auto"/>
        <w:jc w:val="both"/>
        <w:rPr>
          <w:rFonts w:ascii="Arial" w:hAnsi="Arial" w:cs="Arial"/>
          <w:sz w:val="24"/>
        </w:rPr>
      </w:pPr>
      <w:r w:rsidRPr="00132EA0">
        <w:rPr>
          <w:rFonts w:ascii="Arial" w:hAnsi="Arial" w:cs="Arial"/>
          <w:sz w:val="24"/>
        </w:rPr>
        <w:tab/>
      </w:r>
      <w:proofErr w:type="gramStart"/>
      <w:r w:rsidRPr="00132EA0">
        <w:rPr>
          <w:rFonts w:ascii="Arial" w:hAnsi="Arial" w:cs="Arial"/>
          <w:sz w:val="24"/>
        </w:rPr>
        <w:t>The  results</w:t>
      </w:r>
      <w:proofErr w:type="gramEnd"/>
      <w:r w:rsidRPr="00132EA0">
        <w:rPr>
          <w:rFonts w:ascii="Arial" w:hAnsi="Arial" w:cs="Arial"/>
          <w:sz w:val="24"/>
        </w:rPr>
        <w:t xml:space="preserve">  of sinking test are expressed in the Table – XIX and Figure – 13. </w:t>
      </w:r>
    </w:p>
    <w:p w:rsidR="00E626B7" w:rsidRPr="00E626B7" w:rsidRDefault="00E626B7" w:rsidP="00132EA0">
      <w:pPr>
        <w:spacing w:before="240" w:after="0" w:line="360" w:lineRule="auto"/>
        <w:jc w:val="center"/>
        <w:rPr>
          <w:rFonts w:ascii="Arial" w:hAnsi="Arial" w:cs="Arial"/>
          <w:b/>
        </w:rPr>
      </w:pPr>
      <w:r w:rsidRPr="00E626B7">
        <w:rPr>
          <w:rFonts w:ascii="Arial" w:hAnsi="Arial" w:cs="Arial"/>
          <w:b/>
        </w:rPr>
        <w:t>TABLE – XIX</w:t>
      </w:r>
    </w:p>
    <w:p w:rsidR="00E626B7" w:rsidRPr="00E626B7" w:rsidRDefault="00E626B7" w:rsidP="00132EA0">
      <w:pPr>
        <w:spacing w:after="0" w:line="360" w:lineRule="auto"/>
        <w:jc w:val="center"/>
        <w:rPr>
          <w:rFonts w:ascii="Arial" w:hAnsi="Arial" w:cs="Arial"/>
          <w:b/>
        </w:rPr>
      </w:pPr>
      <w:r w:rsidRPr="00E626B7">
        <w:rPr>
          <w:rFonts w:ascii="Arial" w:hAnsi="Arial" w:cs="Arial"/>
          <w:b/>
        </w:rPr>
        <w:t>SINKING TEST</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Mean value (seconds)</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8.58</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11.84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-3.48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41.62</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9.16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-0.08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9.06</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8.36</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-0.78</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10.10</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9.36</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0.78</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9.09</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11.1</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-2.74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32.77</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6.6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1.98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23.13</w:t>
            </w:r>
          </w:p>
        </w:tc>
      </w:tr>
    </w:tbl>
    <w:p w:rsidR="00E626B7" w:rsidRPr="00E626B7" w:rsidRDefault="00E626B7" w:rsidP="00E626B7">
      <w:pPr>
        <w:spacing w:after="0"/>
        <w:rPr>
          <w:rFonts w:ascii="Arial" w:hAnsi="Arial" w:cs="Arial"/>
          <w:b/>
        </w:rPr>
      </w:pPr>
    </w:p>
    <w:p w:rsidR="00132EA0" w:rsidRDefault="00132EA0" w:rsidP="00132EA0">
      <w:pPr>
        <w:spacing w:after="0" w:line="360" w:lineRule="auto"/>
        <w:jc w:val="center"/>
        <w:rPr>
          <w:rFonts w:ascii="Arial" w:hAnsi="Arial" w:cs="Arial"/>
          <w:b/>
        </w:rPr>
      </w:pPr>
    </w:p>
    <w:p w:rsidR="00132EA0" w:rsidRDefault="00132EA0" w:rsidP="00132EA0">
      <w:pPr>
        <w:spacing w:after="0" w:line="360" w:lineRule="auto"/>
        <w:jc w:val="center"/>
        <w:rPr>
          <w:rFonts w:ascii="Arial" w:hAnsi="Arial" w:cs="Arial"/>
          <w:b/>
        </w:rPr>
      </w:pPr>
    </w:p>
    <w:p w:rsidR="00132EA0" w:rsidRDefault="00132EA0" w:rsidP="00132EA0">
      <w:pPr>
        <w:spacing w:after="0" w:line="360" w:lineRule="auto"/>
        <w:jc w:val="center"/>
        <w:rPr>
          <w:rFonts w:ascii="Arial" w:hAnsi="Arial" w:cs="Arial"/>
          <w:b/>
        </w:rPr>
      </w:pPr>
    </w:p>
    <w:p w:rsidR="00132EA0" w:rsidRDefault="00132EA0" w:rsidP="00132EA0">
      <w:pPr>
        <w:spacing w:after="0" w:line="360" w:lineRule="auto"/>
        <w:jc w:val="center"/>
        <w:rPr>
          <w:rFonts w:ascii="Arial" w:hAnsi="Arial" w:cs="Arial"/>
          <w:b/>
        </w:rPr>
      </w:pPr>
    </w:p>
    <w:p w:rsidR="00E626B7" w:rsidRPr="00E626B7" w:rsidRDefault="00E626B7" w:rsidP="00132EA0">
      <w:pPr>
        <w:spacing w:after="0" w:line="360" w:lineRule="auto"/>
        <w:jc w:val="center"/>
        <w:rPr>
          <w:rFonts w:ascii="Arial" w:hAnsi="Arial" w:cs="Arial"/>
          <w:b/>
        </w:rPr>
      </w:pPr>
      <w:r w:rsidRPr="00E626B7">
        <w:rPr>
          <w:rFonts w:ascii="Arial" w:hAnsi="Arial" w:cs="Arial"/>
          <w:b/>
        </w:rPr>
        <w:lastRenderedPageBreak/>
        <w:t>STATISTICAL ANALYSIS FOR SINKING TEST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5.69</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2.86</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NS</w:t>
            </w:r>
          </w:p>
        </w:tc>
      </w:tr>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0.64</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084754" w:rsidP="00132EA0">
      <w:pPr>
        <w:spacing w:before="240" w:after="0" w:line="360" w:lineRule="auto"/>
        <w:jc w:val="center"/>
        <w:rPr>
          <w:rFonts w:ascii="Arial" w:hAnsi="Arial" w:cs="Arial"/>
          <w:b/>
        </w:rPr>
      </w:pPr>
      <w:r>
        <w:rPr>
          <w:rFonts w:ascii="Arial" w:hAnsi="Arial" w:cs="Arial"/>
          <w:b/>
          <w:noProof/>
        </w:rPr>
        <w:pict>
          <v:shape id="_x0000_s1070" type="#_x0000_t202" style="position:absolute;left:0;text-align:left;margin-left:167.3pt;margin-top:224.8pt;width:187.35pt;height:11.25pt;z-index:251674624;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626B7" w:rsidRPr="00E626B7" w:rsidRDefault="00E626B7" w:rsidP="00132EA0">
      <w:pPr>
        <w:spacing w:after="0" w:line="360" w:lineRule="auto"/>
        <w:jc w:val="center"/>
        <w:rPr>
          <w:rFonts w:ascii="Arial" w:hAnsi="Arial" w:cs="Arial"/>
          <w:b/>
        </w:rPr>
      </w:pPr>
      <w:r w:rsidRPr="00E626B7">
        <w:rPr>
          <w:rFonts w:ascii="Arial" w:hAnsi="Arial" w:cs="Arial"/>
          <w:b/>
        </w:rPr>
        <w:t>FIGURE – 13</w:t>
      </w:r>
    </w:p>
    <w:p w:rsidR="00E626B7" w:rsidRPr="00E626B7" w:rsidRDefault="00E626B7" w:rsidP="00132EA0">
      <w:pPr>
        <w:spacing w:after="0" w:line="360" w:lineRule="auto"/>
        <w:jc w:val="center"/>
        <w:rPr>
          <w:rFonts w:ascii="Arial" w:hAnsi="Arial" w:cs="Arial"/>
          <w:b/>
        </w:rPr>
      </w:pPr>
      <w:r w:rsidRPr="00E626B7">
        <w:rPr>
          <w:rFonts w:ascii="Arial" w:hAnsi="Arial" w:cs="Arial"/>
          <w:b/>
        </w:rPr>
        <w:t>SINKING TEST</w:t>
      </w:r>
    </w:p>
    <w:p w:rsidR="00E626B7" w:rsidRPr="00132EA0" w:rsidRDefault="00E626B7" w:rsidP="00132EA0">
      <w:pPr>
        <w:spacing w:before="240" w:after="0" w:line="360" w:lineRule="auto"/>
        <w:jc w:val="both"/>
        <w:rPr>
          <w:rFonts w:ascii="Arial" w:hAnsi="Arial" w:cs="Arial"/>
          <w:sz w:val="24"/>
          <w:szCs w:val="24"/>
        </w:rPr>
      </w:pPr>
      <w:r w:rsidRPr="00132EA0">
        <w:rPr>
          <w:rFonts w:ascii="Arial" w:hAnsi="Arial" w:cs="Arial"/>
          <w:sz w:val="24"/>
          <w:szCs w:val="24"/>
        </w:rPr>
        <w:tab/>
        <w:t>From the Table – XIX and Figure – 13, it is clear that the absorbency had increased in all dyed samples among the sample in set A of which it was the highest in sample SCSF of 8.36 seconds (10.10%) followed by samples SSSF and SPDF of 9.16 seconds (9.56%) and 11.84 seconds (41.62%) respectively. Among the samples in set B, the highest absorbency was noted in the sample SMF with 6.6 seconds (23.13%) followed by sample SA with 9.36 seconds (9.09%) and SPF with 11.1 seconds (32.77%). In the comparison made between the sets A and B, the maximum absorbency was noted in the samples of set A than set B.</w:t>
      </w:r>
    </w:p>
    <w:p w:rsidR="00E626B7" w:rsidRPr="00132EA0" w:rsidRDefault="00E626B7" w:rsidP="00132EA0">
      <w:pPr>
        <w:spacing w:before="240" w:after="0" w:line="360" w:lineRule="auto"/>
        <w:jc w:val="both"/>
        <w:rPr>
          <w:rFonts w:ascii="Arial" w:hAnsi="Arial" w:cs="Arial"/>
          <w:sz w:val="24"/>
          <w:szCs w:val="24"/>
        </w:rPr>
      </w:pPr>
      <w:r w:rsidRPr="00132EA0">
        <w:rPr>
          <w:rFonts w:ascii="Arial" w:hAnsi="Arial" w:cs="Arial"/>
          <w:sz w:val="24"/>
          <w:szCs w:val="24"/>
        </w:rPr>
        <w:lastRenderedPageBreak/>
        <w:tab/>
        <w:t xml:space="preserve">From the statistical analysis also it is evident that there is significant difference of one per cent in the comparison made between the samples in sets A and the original sample. </w:t>
      </w:r>
    </w:p>
    <w:p w:rsidR="00E626B7" w:rsidRPr="00132EA0" w:rsidRDefault="00E626B7" w:rsidP="00132EA0">
      <w:pPr>
        <w:spacing w:before="240" w:after="0" w:line="360" w:lineRule="auto"/>
        <w:jc w:val="both"/>
        <w:rPr>
          <w:rFonts w:ascii="Arial" w:hAnsi="Arial" w:cs="Arial"/>
          <w:sz w:val="24"/>
          <w:szCs w:val="24"/>
        </w:rPr>
      </w:pPr>
      <w:r w:rsidRPr="00132EA0">
        <w:rPr>
          <w:rFonts w:ascii="Arial" w:hAnsi="Arial" w:cs="Arial"/>
          <w:sz w:val="24"/>
          <w:szCs w:val="24"/>
        </w:rPr>
        <w:tab/>
        <w:t xml:space="preserve">Hence it could be concluded that the absorbency was highest in samples SCSF and SMF with their respective sets of comparison of which the sample SMF showed better absorbency than sample SCSF. </w:t>
      </w:r>
    </w:p>
    <w:p w:rsidR="00E626B7" w:rsidRPr="00132EA0" w:rsidRDefault="00E626B7" w:rsidP="00132EA0">
      <w:pPr>
        <w:spacing w:before="240" w:after="0" w:line="360" w:lineRule="auto"/>
        <w:jc w:val="both"/>
        <w:rPr>
          <w:rFonts w:ascii="Arial" w:hAnsi="Arial" w:cs="Arial"/>
          <w:b/>
          <w:sz w:val="24"/>
          <w:szCs w:val="24"/>
        </w:rPr>
      </w:pPr>
      <w:r w:rsidRPr="00132EA0">
        <w:rPr>
          <w:rFonts w:ascii="Arial" w:hAnsi="Arial" w:cs="Arial"/>
          <w:b/>
          <w:sz w:val="24"/>
          <w:szCs w:val="24"/>
        </w:rPr>
        <w:t>4.13</w:t>
      </w:r>
      <w:r w:rsidRPr="00132EA0">
        <w:rPr>
          <w:rFonts w:ascii="Arial" w:hAnsi="Arial" w:cs="Arial"/>
          <w:b/>
          <w:sz w:val="24"/>
          <w:szCs w:val="24"/>
        </w:rPr>
        <w:tab/>
        <w:t>DROP TEST</w:t>
      </w:r>
    </w:p>
    <w:p w:rsidR="00E626B7" w:rsidRPr="00132EA0" w:rsidRDefault="00E626B7" w:rsidP="00132EA0">
      <w:pPr>
        <w:spacing w:before="240" w:after="0" w:line="360" w:lineRule="auto"/>
        <w:jc w:val="both"/>
        <w:rPr>
          <w:rFonts w:ascii="Arial" w:hAnsi="Arial" w:cs="Arial"/>
          <w:sz w:val="24"/>
          <w:szCs w:val="24"/>
        </w:rPr>
      </w:pPr>
      <w:r w:rsidRPr="00132EA0">
        <w:rPr>
          <w:rFonts w:ascii="Arial" w:hAnsi="Arial" w:cs="Arial"/>
          <w:sz w:val="24"/>
          <w:szCs w:val="24"/>
        </w:rPr>
        <w:tab/>
      </w:r>
      <w:proofErr w:type="gramStart"/>
      <w:r w:rsidRPr="00132EA0">
        <w:rPr>
          <w:rFonts w:ascii="Arial" w:hAnsi="Arial" w:cs="Arial"/>
          <w:sz w:val="24"/>
          <w:szCs w:val="24"/>
        </w:rPr>
        <w:t>The  results</w:t>
      </w:r>
      <w:proofErr w:type="gramEnd"/>
      <w:r w:rsidRPr="00132EA0">
        <w:rPr>
          <w:rFonts w:ascii="Arial" w:hAnsi="Arial" w:cs="Arial"/>
          <w:sz w:val="24"/>
          <w:szCs w:val="24"/>
        </w:rPr>
        <w:t xml:space="preserve"> of the drop test are expressed in the Table – XX and Figure – 14.</w:t>
      </w:r>
    </w:p>
    <w:p w:rsidR="00E626B7" w:rsidRPr="00E626B7" w:rsidRDefault="00E626B7" w:rsidP="00132EA0">
      <w:pPr>
        <w:spacing w:before="240" w:after="0" w:line="360" w:lineRule="auto"/>
        <w:jc w:val="center"/>
        <w:rPr>
          <w:rFonts w:ascii="Arial" w:hAnsi="Arial" w:cs="Arial"/>
          <w:b/>
        </w:rPr>
      </w:pPr>
      <w:r w:rsidRPr="00E626B7">
        <w:rPr>
          <w:rFonts w:ascii="Arial" w:hAnsi="Arial" w:cs="Arial"/>
          <w:b/>
        </w:rPr>
        <w:t>TABLE – XX</w:t>
      </w:r>
    </w:p>
    <w:p w:rsidR="00E626B7" w:rsidRPr="00E626B7" w:rsidRDefault="00E626B7" w:rsidP="00132EA0">
      <w:pPr>
        <w:spacing w:after="0" w:line="360" w:lineRule="auto"/>
        <w:jc w:val="center"/>
        <w:rPr>
          <w:rFonts w:ascii="Arial" w:hAnsi="Arial" w:cs="Arial"/>
          <w:b/>
        </w:rPr>
      </w:pPr>
      <w:r w:rsidRPr="00E626B7">
        <w:rPr>
          <w:rFonts w:ascii="Arial" w:hAnsi="Arial" w:cs="Arial"/>
          <w:b/>
        </w:rPr>
        <w:t>DROP TEST</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Mean value (seconds)</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0.76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rPr>
            </w:pPr>
            <w:r w:rsidRPr="00E626B7">
              <w:rPr>
                <w:rFonts w:ascii="Arial" w:hAnsi="Arial" w:cs="Arial"/>
              </w:rPr>
              <w:t>Set – A</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1.22</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-0.46</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60.52</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0.96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-0.20</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26.31</w:t>
            </w:r>
          </w:p>
        </w:tc>
      </w:tr>
      <w:tr w:rsidR="00E626B7" w:rsidRPr="00E626B7" w:rsidTr="002F3B36">
        <w:trPr>
          <w:jc w:val="center"/>
        </w:trPr>
        <w:tc>
          <w:tcPr>
            <w:tcW w:w="45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0.92</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-0.16</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21.05</w:t>
            </w:r>
          </w:p>
        </w:tc>
      </w:tr>
      <w:tr w:rsidR="00E626B7" w:rsidRPr="00E626B7" w:rsidTr="002F3B36">
        <w:trPr>
          <w:jc w:val="center"/>
        </w:trPr>
        <w:tc>
          <w:tcPr>
            <w:tcW w:w="45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rPr>
                <w:rFonts w:ascii="Arial" w:hAnsi="Arial" w:cs="Arial"/>
              </w:rPr>
            </w:pPr>
            <w:r w:rsidRPr="00E626B7">
              <w:rPr>
                <w:rFonts w:ascii="Arial" w:hAnsi="Arial" w:cs="Arial"/>
              </w:rPr>
              <w:t>Set – B</w:t>
            </w:r>
          </w:p>
        </w:tc>
        <w:tc>
          <w:tcPr>
            <w:tcW w:w="475"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1.0</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-1.31</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-172.36</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1.1</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-0.34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44.73</w:t>
            </w:r>
          </w:p>
        </w:tc>
      </w:tr>
      <w:tr w:rsidR="00E626B7" w:rsidRPr="00E626B7" w:rsidTr="002F3B36">
        <w:trPr>
          <w:jc w:val="center"/>
        </w:trPr>
        <w:tc>
          <w:tcPr>
            <w:tcW w:w="4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132EA0">
            <w:pPr>
              <w:spacing w:before="60" w:after="60" w:line="240" w:lineRule="auto"/>
              <w:jc w:val="left"/>
              <w:rPr>
                <w:rFonts w:ascii="Arial" w:hAnsi="Arial" w:cs="Arial"/>
              </w:rPr>
            </w:pP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0.64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-0.12</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132EA0">
            <w:pPr>
              <w:spacing w:before="60" w:after="60" w:line="240" w:lineRule="auto"/>
              <w:rPr>
                <w:rFonts w:ascii="Arial" w:hAnsi="Arial" w:cs="Arial"/>
                <w:b/>
              </w:rPr>
            </w:pPr>
            <w:r w:rsidRPr="00E626B7">
              <w:rPr>
                <w:rFonts w:ascii="Arial" w:hAnsi="Arial" w:cs="Arial"/>
                <w:b/>
              </w:rPr>
              <w:t>15.78</w:t>
            </w:r>
          </w:p>
        </w:tc>
      </w:tr>
    </w:tbl>
    <w:p w:rsidR="00E626B7" w:rsidRPr="00E626B7" w:rsidRDefault="00E626B7" w:rsidP="00E626B7">
      <w:pPr>
        <w:spacing w:after="0"/>
        <w:rPr>
          <w:rFonts w:ascii="Arial" w:hAnsi="Arial" w:cs="Arial"/>
          <w:b/>
        </w:rPr>
      </w:pPr>
    </w:p>
    <w:p w:rsidR="00E626B7" w:rsidRPr="00E626B7" w:rsidRDefault="00E626B7" w:rsidP="00132EA0">
      <w:pPr>
        <w:spacing w:after="0" w:line="360" w:lineRule="auto"/>
        <w:jc w:val="center"/>
        <w:rPr>
          <w:rFonts w:ascii="Arial" w:hAnsi="Arial" w:cs="Arial"/>
          <w:b/>
        </w:rPr>
      </w:pPr>
      <w:r w:rsidRPr="00E626B7">
        <w:rPr>
          <w:rFonts w:ascii="Arial" w:hAnsi="Arial" w:cs="Arial"/>
          <w:b/>
        </w:rPr>
        <w:t>STATISTICAL ANALYSIS FOR DROP TEST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132EA0">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2.33</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NS</w:t>
            </w:r>
          </w:p>
        </w:tc>
      </w:tr>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4.65</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3.47</w:t>
            </w:r>
          </w:p>
        </w:tc>
        <w:tc>
          <w:tcPr>
            <w:tcW w:w="0" w:type="auto"/>
          </w:tcPr>
          <w:p w:rsidR="00E626B7" w:rsidRPr="00E626B7" w:rsidRDefault="00E626B7" w:rsidP="00132EA0">
            <w:pPr>
              <w:spacing w:before="60" w:after="60" w:line="240" w:lineRule="auto"/>
              <w:rPr>
                <w:rFonts w:ascii="Arial" w:hAnsi="Arial" w:cs="Arial"/>
              </w:rPr>
            </w:pPr>
            <w:r w:rsidRPr="00E626B7">
              <w:rPr>
                <w:rFonts w:ascii="Arial" w:hAnsi="Arial" w:cs="Arial"/>
              </w:rPr>
              <w:t>NS</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five per cent level. </w:t>
      </w:r>
    </w:p>
    <w:p w:rsidR="00E626B7" w:rsidRPr="00E626B7" w:rsidRDefault="00E626B7" w:rsidP="00E626B7">
      <w:pPr>
        <w:spacing w:after="0" w:line="240" w:lineRule="auto"/>
        <w:ind w:left="1440" w:firstLine="720"/>
        <w:jc w:val="both"/>
        <w:rPr>
          <w:rFonts w:ascii="Arial" w:hAnsi="Arial" w:cs="Arial"/>
          <w:sz w:val="20"/>
        </w:rPr>
      </w:pPr>
      <w:proofErr w:type="gramStart"/>
      <w:r w:rsidRPr="00E626B7">
        <w:rPr>
          <w:rFonts w:ascii="Arial" w:hAnsi="Arial" w:cs="Arial"/>
          <w:sz w:val="20"/>
        </w:rPr>
        <w:t>NS – Not Significant.</w:t>
      </w:r>
      <w:proofErr w:type="gramEnd"/>
    </w:p>
    <w:p w:rsidR="00E626B7" w:rsidRPr="00E626B7" w:rsidRDefault="00E626B7" w:rsidP="00E626B7">
      <w:pPr>
        <w:spacing w:before="240" w:after="0"/>
        <w:jc w:val="both"/>
        <w:rPr>
          <w:rFonts w:ascii="Arial" w:hAnsi="Arial" w:cs="Arial"/>
        </w:rPr>
      </w:pPr>
    </w:p>
    <w:p w:rsidR="00E626B7" w:rsidRPr="00E626B7" w:rsidRDefault="00E626B7" w:rsidP="00E626B7">
      <w:pPr>
        <w:spacing w:before="240" w:after="0"/>
        <w:jc w:val="both"/>
        <w:rPr>
          <w:rFonts w:ascii="Arial" w:hAnsi="Arial" w:cs="Arial"/>
        </w:rPr>
      </w:pPr>
    </w:p>
    <w:p w:rsidR="00E626B7" w:rsidRPr="00E626B7" w:rsidRDefault="00084754" w:rsidP="00132EA0">
      <w:pPr>
        <w:spacing w:after="0" w:line="360" w:lineRule="auto"/>
        <w:rPr>
          <w:rFonts w:ascii="Arial" w:hAnsi="Arial" w:cs="Arial"/>
          <w:b/>
        </w:rPr>
      </w:pPr>
      <w:r>
        <w:rPr>
          <w:rFonts w:ascii="Arial" w:hAnsi="Arial" w:cs="Arial"/>
          <w:b/>
          <w:noProof/>
        </w:rPr>
        <w:lastRenderedPageBreak/>
        <w:pict>
          <v:shape id="_x0000_s1071" type="#_x0000_t202" style="position:absolute;margin-left:159.8pt;margin-top:187.5pt;width:187.35pt;height:11.25pt;z-index:251675648;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2834640"/>
            <wp:effectExtent l="19050" t="0" r="635"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626B7" w:rsidRPr="00E626B7" w:rsidRDefault="00E626B7" w:rsidP="00132EA0">
      <w:pPr>
        <w:spacing w:after="0" w:line="360" w:lineRule="auto"/>
        <w:jc w:val="center"/>
        <w:rPr>
          <w:rFonts w:ascii="Arial" w:hAnsi="Arial" w:cs="Arial"/>
          <w:b/>
        </w:rPr>
      </w:pPr>
      <w:r w:rsidRPr="00E626B7">
        <w:rPr>
          <w:rFonts w:ascii="Arial" w:hAnsi="Arial" w:cs="Arial"/>
          <w:b/>
        </w:rPr>
        <w:t>FIGURE – 14</w:t>
      </w:r>
    </w:p>
    <w:p w:rsidR="00E626B7" w:rsidRPr="00E626B7" w:rsidRDefault="00E626B7" w:rsidP="00132EA0">
      <w:pPr>
        <w:spacing w:after="0" w:line="360" w:lineRule="auto"/>
        <w:jc w:val="center"/>
        <w:rPr>
          <w:rFonts w:ascii="Arial" w:hAnsi="Arial" w:cs="Arial"/>
          <w:b/>
        </w:rPr>
      </w:pPr>
      <w:r w:rsidRPr="00E626B7">
        <w:rPr>
          <w:rFonts w:ascii="Arial" w:hAnsi="Arial" w:cs="Arial"/>
          <w:b/>
        </w:rPr>
        <w:t>DROP TEST</w:t>
      </w:r>
    </w:p>
    <w:p w:rsidR="00E626B7" w:rsidRPr="00132EA0" w:rsidRDefault="00E626B7" w:rsidP="00132EA0">
      <w:pPr>
        <w:spacing w:before="240" w:after="0" w:line="360" w:lineRule="auto"/>
        <w:jc w:val="both"/>
        <w:rPr>
          <w:rFonts w:ascii="Arial" w:hAnsi="Arial" w:cs="Arial"/>
          <w:sz w:val="24"/>
        </w:rPr>
      </w:pPr>
      <w:r w:rsidRPr="00E626B7">
        <w:rPr>
          <w:rFonts w:ascii="Arial" w:hAnsi="Arial" w:cs="Arial"/>
        </w:rPr>
        <w:tab/>
      </w:r>
      <w:r w:rsidRPr="00132EA0">
        <w:rPr>
          <w:rFonts w:ascii="Arial" w:hAnsi="Arial" w:cs="Arial"/>
          <w:sz w:val="24"/>
        </w:rPr>
        <w:t>From the Table – XX and Figure – 14, it is clear that the absorbency was increased in all the dyed samples among the samples in Set A of which it was the highest in sample SCSF (21.05%) followed by samples SSSF and SPDF (26.31%) and (60.52%) respectively. Among samples in set B the highest absorbency was noted in the sample SM (15.78%) followed by samples SAF (172.36%) and SPF (44.73%). In the comparison made between the sets A and B, the maximum absorbency was noted in the samples of set B than set A.</w:t>
      </w:r>
    </w:p>
    <w:p w:rsidR="00E626B7" w:rsidRPr="00132EA0" w:rsidRDefault="00E626B7" w:rsidP="00132EA0">
      <w:pPr>
        <w:spacing w:before="240" w:after="0" w:line="360" w:lineRule="auto"/>
        <w:jc w:val="both"/>
        <w:rPr>
          <w:rFonts w:ascii="Arial" w:hAnsi="Arial" w:cs="Arial"/>
          <w:sz w:val="24"/>
        </w:rPr>
      </w:pPr>
      <w:r w:rsidRPr="00132EA0">
        <w:rPr>
          <w:rFonts w:ascii="Arial" w:hAnsi="Arial" w:cs="Arial"/>
          <w:sz w:val="24"/>
        </w:rPr>
        <w:tab/>
        <w:t xml:space="preserve">The statistical analysis exhibits five per cent significant difference in the comparison made between the samples in set B with the original sample. </w:t>
      </w:r>
    </w:p>
    <w:p w:rsidR="00E626B7" w:rsidRPr="00132EA0" w:rsidRDefault="00E626B7" w:rsidP="00132EA0">
      <w:pPr>
        <w:spacing w:before="240" w:after="0" w:line="360" w:lineRule="auto"/>
        <w:jc w:val="both"/>
        <w:rPr>
          <w:rFonts w:ascii="Arial" w:hAnsi="Arial" w:cs="Arial"/>
          <w:sz w:val="24"/>
        </w:rPr>
      </w:pPr>
      <w:r w:rsidRPr="00132EA0">
        <w:rPr>
          <w:rFonts w:ascii="Arial" w:hAnsi="Arial" w:cs="Arial"/>
          <w:sz w:val="24"/>
        </w:rPr>
        <w:tab/>
        <w:t xml:space="preserve">Hence it could be concluded that the absorbency was highest in samples SCSF and SMF with their respective sets of comparison of which the sample SMF should better absorbency than sample SCSF. </w:t>
      </w:r>
    </w:p>
    <w:p w:rsidR="00E626B7" w:rsidRPr="00132EA0" w:rsidRDefault="00E626B7" w:rsidP="00132EA0">
      <w:pPr>
        <w:spacing w:before="240" w:after="0" w:line="360" w:lineRule="auto"/>
        <w:jc w:val="both"/>
        <w:rPr>
          <w:rFonts w:ascii="Arial" w:hAnsi="Arial" w:cs="Arial"/>
          <w:b/>
          <w:sz w:val="24"/>
        </w:rPr>
      </w:pPr>
      <w:r w:rsidRPr="00132EA0">
        <w:rPr>
          <w:rFonts w:ascii="Arial" w:hAnsi="Arial" w:cs="Arial"/>
          <w:b/>
          <w:sz w:val="24"/>
        </w:rPr>
        <w:t>4.14</w:t>
      </w:r>
      <w:r w:rsidRPr="00132EA0">
        <w:rPr>
          <w:rFonts w:ascii="Arial" w:hAnsi="Arial" w:cs="Arial"/>
          <w:b/>
          <w:sz w:val="24"/>
        </w:rPr>
        <w:tab/>
        <w:t>CAPILLARY RISE TEST</w:t>
      </w:r>
    </w:p>
    <w:p w:rsidR="00E626B7" w:rsidRPr="00132EA0" w:rsidRDefault="00E626B7" w:rsidP="00132EA0">
      <w:pPr>
        <w:spacing w:before="240" w:after="0" w:line="360" w:lineRule="auto"/>
        <w:jc w:val="both"/>
        <w:rPr>
          <w:rFonts w:ascii="Arial" w:hAnsi="Arial" w:cs="Arial"/>
          <w:sz w:val="24"/>
        </w:rPr>
      </w:pPr>
      <w:r w:rsidRPr="00132EA0">
        <w:rPr>
          <w:rFonts w:ascii="Arial" w:hAnsi="Arial" w:cs="Arial"/>
          <w:sz w:val="24"/>
        </w:rPr>
        <w:tab/>
        <w:t xml:space="preserve">The capillary rise of the fabric samples are presented in Table – XXI and Figure – 15. </w:t>
      </w:r>
    </w:p>
    <w:p w:rsidR="00E626B7" w:rsidRPr="00E626B7" w:rsidRDefault="00E626B7" w:rsidP="00132EA0">
      <w:pPr>
        <w:spacing w:before="240" w:after="0" w:line="360" w:lineRule="auto"/>
        <w:jc w:val="center"/>
        <w:rPr>
          <w:rFonts w:ascii="Arial" w:hAnsi="Arial" w:cs="Arial"/>
          <w:b/>
        </w:rPr>
      </w:pPr>
      <w:r w:rsidRPr="00E626B7">
        <w:rPr>
          <w:rFonts w:ascii="Arial" w:hAnsi="Arial" w:cs="Arial"/>
          <w:b/>
        </w:rPr>
        <w:lastRenderedPageBreak/>
        <w:t>TABLE – XXI</w:t>
      </w:r>
    </w:p>
    <w:p w:rsidR="00E626B7" w:rsidRPr="00E626B7" w:rsidRDefault="00E626B7" w:rsidP="00132EA0">
      <w:pPr>
        <w:spacing w:after="0" w:line="360" w:lineRule="auto"/>
        <w:jc w:val="center"/>
        <w:rPr>
          <w:rFonts w:ascii="Arial" w:hAnsi="Arial" w:cs="Arial"/>
          <w:b/>
        </w:rPr>
      </w:pPr>
      <w:r w:rsidRPr="00E626B7">
        <w:rPr>
          <w:rFonts w:ascii="Arial" w:hAnsi="Arial" w:cs="Arial"/>
          <w:b/>
        </w:rPr>
        <w:t>CAPILLARY RISE TEST</w:t>
      </w:r>
    </w:p>
    <w:tbl>
      <w:tblPr>
        <w:tblStyle w:val="TableGrid"/>
        <w:tblW w:w="5000" w:type="pct"/>
        <w:jc w:val="center"/>
        <w:tblLook w:val="04A0"/>
      </w:tblPr>
      <w:tblGrid>
        <w:gridCol w:w="783"/>
        <w:gridCol w:w="945"/>
        <w:gridCol w:w="810"/>
        <w:gridCol w:w="1881"/>
        <w:gridCol w:w="2164"/>
        <w:gridCol w:w="1942"/>
      </w:tblGrid>
      <w:tr w:rsidR="00E626B7" w:rsidRPr="00E626B7" w:rsidTr="002F3B36">
        <w:trPr>
          <w:jc w:val="center"/>
        </w:trPr>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Sample</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Mean value (cms)</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Loss or gain value</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Loss or gain (%)</w:t>
            </w:r>
          </w:p>
        </w:tc>
      </w:tr>
      <w:tr w:rsidR="00E626B7" w:rsidRPr="00E626B7" w:rsidTr="002F3B36">
        <w:trPr>
          <w:jc w:val="center"/>
        </w:trPr>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10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 xml:space="preserve">Original </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3.90</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5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rPr>
            </w:pPr>
            <w:r w:rsidRPr="00E626B7">
              <w:rPr>
                <w:rFonts w:ascii="Arial" w:hAnsi="Arial" w:cs="Arial"/>
              </w:rPr>
              <w:t>Set – A</w:t>
            </w:r>
          </w:p>
        </w:tc>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SPDF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2.32</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1.58</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40.51</w:t>
            </w:r>
          </w:p>
        </w:tc>
      </w:tr>
      <w:tr w:rsidR="00E626B7" w:rsidRPr="00E626B7" w:rsidTr="002F3B36">
        <w:trPr>
          <w:jc w:val="center"/>
        </w:trPr>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jc w:val="left"/>
              <w:rPr>
                <w:rFonts w:ascii="Arial" w:hAnsi="Arial" w:cs="Arial"/>
              </w:rPr>
            </w:pPr>
          </w:p>
        </w:tc>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SSSF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3.86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0.04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1.02</w:t>
            </w:r>
          </w:p>
        </w:tc>
      </w:tr>
      <w:tr w:rsidR="00E626B7" w:rsidRPr="00E626B7" w:rsidTr="002F3B36">
        <w:trPr>
          <w:jc w:val="center"/>
        </w:trPr>
        <w:tc>
          <w:tcPr>
            <w:tcW w:w="460"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0" w:type="auto"/>
            <w:vMerge/>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E626B7" w:rsidRPr="00E626B7" w:rsidRDefault="00E626B7" w:rsidP="003253C9">
            <w:pPr>
              <w:spacing w:before="60" w:after="60" w:line="240" w:lineRule="auto"/>
              <w:jc w:val="left"/>
              <w:rPr>
                <w:rFonts w:ascii="Arial" w:hAnsi="Arial" w:cs="Arial"/>
              </w:rPr>
            </w:pPr>
          </w:p>
        </w:tc>
        <w:tc>
          <w:tcPr>
            <w:tcW w:w="474"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SCSF</w:t>
            </w:r>
          </w:p>
        </w:tc>
        <w:tc>
          <w:tcPr>
            <w:tcW w:w="1103"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3.88</w:t>
            </w:r>
          </w:p>
        </w:tc>
        <w:tc>
          <w:tcPr>
            <w:tcW w:w="126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0.02</w:t>
            </w:r>
          </w:p>
        </w:tc>
        <w:tc>
          <w:tcPr>
            <w:tcW w:w="1139" w:type="pct"/>
            <w:tcBorders>
              <w:top w:val="single" w:sz="4" w:space="0" w:color="000000" w:themeColor="text1"/>
              <w:left w:val="single" w:sz="4" w:space="0" w:color="000000" w:themeColor="text1"/>
              <w:bottom w:val="double" w:sz="4" w:space="0" w:color="auto"/>
              <w:right w:val="single" w:sz="4" w:space="0" w:color="000000" w:themeColor="text1"/>
            </w:tcBorders>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0.51</w:t>
            </w:r>
          </w:p>
        </w:tc>
      </w:tr>
      <w:tr w:rsidR="00E626B7" w:rsidRPr="00E626B7" w:rsidTr="002F3B36">
        <w:trPr>
          <w:jc w:val="center"/>
        </w:trPr>
        <w:tc>
          <w:tcPr>
            <w:tcW w:w="460"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5.</w:t>
            </w:r>
          </w:p>
        </w:tc>
        <w:tc>
          <w:tcPr>
            <w:tcW w:w="554" w:type="pct"/>
            <w:vMerge w:val="restar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rPr>
                <w:rFonts w:ascii="Arial" w:hAnsi="Arial" w:cs="Arial"/>
              </w:rPr>
            </w:pPr>
            <w:r w:rsidRPr="00E626B7">
              <w:rPr>
                <w:rFonts w:ascii="Arial" w:hAnsi="Arial" w:cs="Arial"/>
              </w:rPr>
              <w:t>Set – B</w:t>
            </w:r>
          </w:p>
        </w:tc>
        <w:tc>
          <w:tcPr>
            <w:tcW w:w="474"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SAF</w:t>
            </w:r>
          </w:p>
        </w:tc>
        <w:tc>
          <w:tcPr>
            <w:tcW w:w="1103"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3.74</w:t>
            </w:r>
          </w:p>
        </w:tc>
        <w:tc>
          <w:tcPr>
            <w:tcW w:w="126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0.16</w:t>
            </w:r>
          </w:p>
        </w:tc>
        <w:tc>
          <w:tcPr>
            <w:tcW w:w="1139" w:type="pct"/>
            <w:tcBorders>
              <w:top w:val="double" w:sz="4" w:space="0" w:color="auto"/>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4.10</w:t>
            </w:r>
          </w:p>
        </w:tc>
      </w:tr>
      <w:tr w:rsidR="00E626B7" w:rsidRPr="00E626B7" w:rsidTr="002F3B36">
        <w:trPr>
          <w:jc w:val="center"/>
        </w:trPr>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jc w:val="left"/>
              <w:rPr>
                <w:rFonts w:ascii="Arial" w:hAnsi="Arial" w:cs="Arial"/>
              </w:rPr>
            </w:pPr>
          </w:p>
        </w:tc>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SPF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3.56</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0.34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8.71</w:t>
            </w:r>
          </w:p>
        </w:tc>
      </w:tr>
      <w:tr w:rsidR="00E626B7" w:rsidRPr="00E626B7" w:rsidTr="002F3B36">
        <w:trPr>
          <w:jc w:val="center"/>
        </w:trPr>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rPr>
            </w:pPr>
            <w:r w:rsidRPr="00E626B7">
              <w:rPr>
                <w:rFonts w:ascii="Arial" w:hAnsi="Arial" w:cs="Arial"/>
              </w:rPr>
              <w:t>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6B7" w:rsidRPr="00E626B7" w:rsidRDefault="00E626B7" w:rsidP="003253C9">
            <w:pPr>
              <w:spacing w:before="60" w:after="60" w:line="240" w:lineRule="auto"/>
              <w:jc w:val="left"/>
              <w:rPr>
                <w:rFonts w:ascii="Arial" w:hAnsi="Arial" w:cs="Arial"/>
              </w:rPr>
            </w:pPr>
          </w:p>
        </w:tc>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jc w:val="both"/>
              <w:rPr>
                <w:rFonts w:ascii="Arial" w:hAnsi="Arial" w:cs="Arial"/>
              </w:rPr>
            </w:pPr>
            <w:r w:rsidRPr="00E626B7">
              <w:rPr>
                <w:rFonts w:ascii="Arial" w:hAnsi="Arial" w:cs="Arial"/>
              </w:rPr>
              <w:t>SMF</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4.64</w:t>
            </w:r>
          </w:p>
        </w:tc>
        <w:tc>
          <w:tcPr>
            <w:tcW w:w="12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-0.74</w:t>
            </w:r>
          </w:p>
        </w:tc>
        <w:tc>
          <w:tcPr>
            <w:tcW w:w="1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6B7" w:rsidRPr="00E626B7" w:rsidRDefault="00E626B7" w:rsidP="003253C9">
            <w:pPr>
              <w:spacing w:before="60" w:after="60" w:line="240" w:lineRule="auto"/>
              <w:rPr>
                <w:rFonts w:ascii="Arial" w:hAnsi="Arial" w:cs="Arial"/>
                <w:b/>
              </w:rPr>
            </w:pPr>
            <w:r w:rsidRPr="00E626B7">
              <w:rPr>
                <w:rFonts w:ascii="Arial" w:hAnsi="Arial" w:cs="Arial"/>
                <w:b/>
              </w:rPr>
              <w:t>18.97</w:t>
            </w:r>
          </w:p>
        </w:tc>
      </w:tr>
    </w:tbl>
    <w:p w:rsidR="00E626B7" w:rsidRPr="00E626B7" w:rsidRDefault="00E626B7" w:rsidP="00E626B7">
      <w:pPr>
        <w:spacing w:after="0"/>
        <w:rPr>
          <w:rFonts w:ascii="Arial" w:hAnsi="Arial" w:cs="Arial"/>
          <w:b/>
        </w:rPr>
      </w:pPr>
    </w:p>
    <w:p w:rsidR="00E626B7" w:rsidRPr="00E626B7" w:rsidRDefault="00E626B7" w:rsidP="003253C9">
      <w:pPr>
        <w:spacing w:after="0" w:line="360" w:lineRule="auto"/>
        <w:jc w:val="center"/>
        <w:rPr>
          <w:rFonts w:ascii="Arial" w:hAnsi="Arial" w:cs="Arial"/>
          <w:b/>
        </w:rPr>
      </w:pPr>
      <w:r w:rsidRPr="00E626B7">
        <w:rPr>
          <w:rFonts w:ascii="Arial" w:hAnsi="Arial" w:cs="Arial"/>
          <w:b/>
        </w:rPr>
        <w:t>STATISTICAL ANALYSIS FOR CAPILLARY RISE TEST</w:t>
      </w:r>
    </w:p>
    <w:tbl>
      <w:tblPr>
        <w:tblStyle w:val="TableGrid"/>
        <w:tblW w:w="0" w:type="auto"/>
        <w:jc w:val="center"/>
        <w:tblLook w:val="04A0"/>
      </w:tblPr>
      <w:tblGrid>
        <w:gridCol w:w="779"/>
        <w:gridCol w:w="1476"/>
        <w:gridCol w:w="1121"/>
        <w:gridCol w:w="1512"/>
      </w:tblGrid>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0" w:type="auto"/>
          </w:tcPr>
          <w:p w:rsidR="00E626B7" w:rsidRPr="00E626B7" w:rsidRDefault="00E626B7" w:rsidP="003253C9">
            <w:pPr>
              <w:spacing w:before="60" w:after="60" w:line="240" w:lineRule="auto"/>
              <w:rPr>
                <w:rFonts w:ascii="Arial" w:hAnsi="Arial" w:cs="Arial"/>
                <w:b/>
              </w:rPr>
            </w:pPr>
            <w:r w:rsidRPr="00E626B7">
              <w:rPr>
                <w:rFonts w:ascii="Arial" w:hAnsi="Arial" w:cs="Arial"/>
                <w:b/>
              </w:rPr>
              <w:t xml:space="preserve">Samples </w:t>
            </w:r>
          </w:p>
        </w:tc>
        <w:tc>
          <w:tcPr>
            <w:tcW w:w="0" w:type="auto"/>
          </w:tcPr>
          <w:p w:rsidR="00E626B7" w:rsidRPr="00E626B7" w:rsidRDefault="00E626B7" w:rsidP="003253C9">
            <w:pPr>
              <w:spacing w:before="60" w:after="60" w:line="240" w:lineRule="auto"/>
              <w:rPr>
                <w:rFonts w:ascii="Arial" w:hAnsi="Arial" w:cs="Arial"/>
                <w:b/>
              </w:rPr>
            </w:pPr>
            <w:r w:rsidRPr="00E626B7">
              <w:rPr>
                <w:rFonts w:ascii="Arial" w:hAnsi="Arial" w:cs="Arial"/>
                <w:b/>
              </w:rPr>
              <w:t>‘F’ Value</w:t>
            </w:r>
          </w:p>
        </w:tc>
        <w:tc>
          <w:tcPr>
            <w:tcW w:w="0" w:type="auto"/>
          </w:tcPr>
          <w:p w:rsidR="00E626B7" w:rsidRPr="00E626B7" w:rsidRDefault="00E626B7" w:rsidP="003253C9">
            <w:pPr>
              <w:spacing w:before="60" w:after="60" w:line="240" w:lineRule="auto"/>
              <w:rPr>
                <w:rFonts w:ascii="Arial" w:hAnsi="Arial" w:cs="Arial"/>
                <w:b/>
              </w:rPr>
            </w:pPr>
            <w:r w:rsidRPr="00E626B7">
              <w:rPr>
                <w:rFonts w:ascii="Arial" w:hAnsi="Arial" w:cs="Arial"/>
                <w:b/>
              </w:rPr>
              <w:t>Significance</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O with A</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11.59</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O with B</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6.98</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B/W A and B</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32.18</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w:t>
            </w:r>
          </w:p>
        </w:tc>
      </w:tr>
    </w:tbl>
    <w:p w:rsidR="00E626B7" w:rsidRPr="00E626B7" w:rsidRDefault="00E626B7" w:rsidP="00E626B7">
      <w:pPr>
        <w:spacing w:before="120" w:after="0" w:line="240" w:lineRule="auto"/>
        <w:ind w:left="1440" w:firstLine="720"/>
        <w:jc w:val="both"/>
        <w:rPr>
          <w:rFonts w:ascii="Arial" w:hAnsi="Arial" w:cs="Arial"/>
          <w:sz w:val="20"/>
        </w:rPr>
      </w:pPr>
      <w:r w:rsidRPr="00E626B7">
        <w:rPr>
          <w:rFonts w:ascii="Arial" w:hAnsi="Arial" w:cs="Arial"/>
          <w:b/>
          <w:sz w:val="20"/>
        </w:rPr>
        <w:t xml:space="preserve">** </w:t>
      </w:r>
      <w:r w:rsidRPr="00E626B7">
        <w:rPr>
          <w:rFonts w:ascii="Arial" w:hAnsi="Arial" w:cs="Arial"/>
          <w:sz w:val="20"/>
        </w:rPr>
        <w:t xml:space="preserve">Significant at one per cent level. </w:t>
      </w:r>
    </w:p>
    <w:p w:rsidR="00E626B7" w:rsidRPr="00E626B7" w:rsidRDefault="00E626B7" w:rsidP="00E626B7">
      <w:pPr>
        <w:spacing w:after="0" w:line="240" w:lineRule="auto"/>
        <w:ind w:left="1440" w:firstLine="720"/>
        <w:jc w:val="both"/>
        <w:rPr>
          <w:rFonts w:ascii="Arial" w:hAnsi="Arial" w:cs="Arial"/>
          <w:sz w:val="20"/>
        </w:rPr>
      </w:pPr>
      <w:r w:rsidRPr="00E626B7">
        <w:rPr>
          <w:rFonts w:ascii="Arial" w:hAnsi="Arial" w:cs="Arial"/>
          <w:sz w:val="20"/>
        </w:rPr>
        <w:t>* Significant at five per cent.</w:t>
      </w:r>
    </w:p>
    <w:p w:rsidR="00E626B7" w:rsidRPr="00E626B7" w:rsidRDefault="00E626B7" w:rsidP="00E626B7">
      <w:pPr>
        <w:spacing w:after="0"/>
        <w:rPr>
          <w:rFonts w:ascii="Arial" w:hAnsi="Arial" w:cs="Arial"/>
          <w:b/>
        </w:rPr>
      </w:pPr>
    </w:p>
    <w:p w:rsidR="00E626B7" w:rsidRPr="00E626B7" w:rsidRDefault="00084754" w:rsidP="003253C9">
      <w:pPr>
        <w:spacing w:after="0" w:line="360" w:lineRule="auto"/>
        <w:jc w:val="center"/>
        <w:rPr>
          <w:rFonts w:ascii="Arial" w:hAnsi="Arial" w:cs="Arial"/>
          <w:b/>
        </w:rPr>
      </w:pPr>
      <w:r>
        <w:rPr>
          <w:rFonts w:ascii="Arial" w:hAnsi="Arial" w:cs="Arial"/>
          <w:b/>
          <w:noProof/>
        </w:rPr>
        <w:pict>
          <v:shape id="_x0000_s1072" type="#_x0000_t202" style="position:absolute;left:0;text-align:left;margin-left:166.55pt;margin-top:210.9pt;width:187.35pt;height:11.25pt;z-index:251676672;mso-width-relative:margin;mso-height-relative:margin" filled="f" stroked="f">
            <v:textbox inset="0,0,0,0">
              <w:txbxContent>
                <w:p w:rsidR="002F3B36" w:rsidRPr="00D37132" w:rsidRDefault="002F3B36" w:rsidP="002F3B36">
                  <w:pPr>
                    <w:rPr>
                      <w:b/>
                      <w:sz w:val="20"/>
                    </w:rPr>
                  </w:pPr>
                  <w:r>
                    <w:rPr>
                      <w:b/>
                      <w:sz w:val="20"/>
                    </w:rPr>
                    <w:t xml:space="preserve">Set </w:t>
                  </w:r>
                  <w:proofErr w:type="gramStart"/>
                  <w:r>
                    <w:rPr>
                      <w:b/>
                      <w:sz w:val="20"/>
                    </w:rPr>
                    <w:t>A</w:t>
                  </w:r>
                  <w:proofErr w:type="gramEnd"/>
                  <w:r>
                    <w:rPr>
                      <w:b/>
                      <w:sz w:val="20"/>
                    </w:rPr>
                    <w:t xml:space="preserve">                                       Set B</w:t>
                  </w:r>
                </w:p>
              </w:txbxContent>
            </v:textbox>
          </v:shape>
        </w:pict>
      </w:r>
      <w:r w:rsidR="00E626B7" w:rsidRPr="00E626B7">
        <w:rPr>
          <w:rFonts w:ascii="Arial" w:hAnsi="Arial" w:cs="Arial"/>
          <w:b/>
          <w:noProof/>
        </w:rPr>
        <w:drawing>
          <wp:inline distT="0" distB="0" distL="0" distR="0">
            <wp:extent cx="5276215" cy="3200400"/>
            <wp:effectExtent l="19050" t="0" r="635"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626B7" w:rsidRPr="00E626B7" w:rsidRDefault="00E626B7" w:rsidP="003253C9">
      <w:pPr>
        <w:spacing w:after="0" w:line="360" w:lineRule="auto"/>
        <w:jc w:val="center"/>
        <w:rPr>
          <w:rFonts w:ascii="Arial" w:hAnsi="Arial" w:cs="Arial"/>
          <w:b/>
        </w:rPr>
      </w:pPr>
      <w:r w:rsidRPr="00E626B7">
        <w:rPr>
          <w:rFonts w:ascii="Arial" w:hAnsi="Arial" w:cs="Arial"/>
          <w:b/>
        </w:rPr>
        <w:t>FIGURE – 15</w:t>
      </w:r>
    </w:p>
    <w:p w:rsidR="00E626B7" w:rsidRPr="00E626B7" w:rsidRDefault="00E626B7" w:rsidP="003253C9">
      <w:pPr>
        <w:spacing w:after="0" w:line="360" w:lineRule="auto"/>
        <w:jc w:val="center"/>
        <w:rPr>
          <w:rFonts w:ascii="Arial" w:hAnsi="Arial" w:cs="Arial"/>
          <w:b/>
        </w:rPr>
      </w:pPr>
      <w:r w:rsidRPr="00E626B7">
        <w:rPr>
          <w:rFonts w:ascii="Arial" w:hAnsi="Arial" w:cs="Arial"/>
          <w:b/>
        </w:rPr>
        <w:t>CAPILLARY RISE TEST</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lastRenderedPageBreak/>
        <w:tab/>
        <w:t>From the Table – XXI and Figure – 15, it is clear that the absorbency was increased in some dyed samples, among sample in set A of which it was the highest in sample SCSF of (0.51%) followed by samples SSSF and SPDF of (1.02%) and (40.51%) respectively. Among the samples in set B, the highest absorbency was noted in the sample SMF (18.97%) followed by samples SAF (4.10%) and SPF (8.71%). In the comparison made between the sets A and B, the maximum absorbency was noted in the samples of set B than set A.</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A significant difference of one per cent was observed in the comparison made between the sets A and B with the original sample. The comparison made between the samples in sets A and B expressed a significant difference of one five per cent as for the capillary rise is concerned.</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Hence it could be concluded that the absorbency was highest in samples SCSF and SMF with their respective sets of comparison of which the sample SMF showed better absorbency than sample SCSF. </w:t>
      </w:r>
    </w:p>
    <w:p w:rsidR="00E626B7" w:rsidRPr="003253C9" w:rsidRDefault="00E626B7" w:rsidP="003253C9">
      <w:pPr>
        <w:spacing w:before="240" w:after="0" w:line="360" w:lineRule="auto"/>
        <w:jc w:val="both"/>
        <w:rPr>
          <w:rFonts w:ascii="Arial" w:hAnsi="Arial" w:cs="Arial"/>
          <w:b/>
          <w:sz w:val="24"/>
        </w:rPr>
      </w:pPr>
      <w:r w:rsidRPr="003253C9">
        <w:rPr>
          <w:rFonts w:ascii="Arial" w:hAnsi="Arial" w:cs="Arial"/>
          <w:b/>
          <w:sz w:val="24"/>
        </w:rPr>
        <w:t>4.15</w:t>
      </w:r>
      <w:r w:rsidRPr="003253C9">
        <w:rPr>
          <w:rFonts w:ascii="Arial" w:hAnsi="Arial" w:cs="Arial"/>
          <w:b/>
          <w:sz w:val="24"/>
        </w:rPr>
        <w:tab/>
        <w:t>COLOUR FASTNESS</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The results of colour fastness tests are presented in Table – XXII.</w:t>
      </w:r>
    </w:p>
    <w:p w:rsidR="00E626B7" w:rsidRPr="00E626B7" w:rsidRDefault="00E626B7" w:rsidP="003253C9">
      <w:pPr>
        <w:spacing w:before="240" w:after="0" w:line="360" w:lineRule="auto"/>
        <w:jc w:val="center"/>
        <w:rPr>
          <w:rFonts w:ascii="Arial" w:hAnsi="Arial" w:cs="Arial"/>
          <w:b/>
        </w:rPr>
      </w:pPr>
      <w:r w:rsidRPr="00E626B7">
        <w:rPr>
          <w:rFonts w:ascii="Arial" w:hAnsi="Arial" w:cs="Arial"/>
          <w:b/>
        </w:rPr>
        <w:t>TABLE – XXII</w:t>
      </w:r>
    </w:p>
    <w:p w:rsidR="00E626B7" w:rsidRPr="00E626B7" w:rsidRDefault="00E626B7" w:rsidP="003253C9">
      <w:pPr>
        <w:spacing w:after="0" w:line="360" w:lineRule="auto"/>
        <w:jc w:val="center"/>
        <w:rPr>
          <w:rFonts w:ascii="Arial" w:hAnsi="Arial" w:cs="Arial"/>
          <w:b/>
        </w:rPr>
      </w:pPr>
      <w:r w:rsidRPr="00E626B7">
        <w:rPr>
          <w:rFonts w:ascii="Arial" w:hAnsi="Arial" w:cs="Arial"/>
          <w:b/>
        </w:rPr>
        <w:t>COLOUR FASTNESS</w:t>
      </w:r>
    </w:p>
    <w:tbl>
      <w:tblPr>
        <w:tblStyle w:val="TableGrid"/>
        <w:tblW w:w="0" w:type="auto"/>
        <w:jc w:val="center"/>
        <w:tblCellMar>
          <w:left w:w="58" w:type="dxa"/>
          <w:right w:w="58" w:type="dxa"/>
        </w:tblCellMar>
        <w:tblLook w:val="04A0"/>
      </w:tblPr>
      <w:tblGrid>
        <w:gridCol w:w="785"/>
        <w:gridCol w:w="645"/>
        <w:gridCol w:w="801"/>
        <w:gridCol w:w="1031"/>
        <w:gridCol w:w="1031"/>
        <w:gridCol w:w="1033"/>
        <w:gridCol w:w="1033"/>
        <w:gridCol w:w="1033"/>
        <w:gridCol w:w="1033"/>
      </w:tblGrid>
      <w:tr w:rsidR="00E626B7" w:rsidRPr="00E626B7" w:rsidTr="002F3B36">
        <w:trPr>
          <w:jc w:val="center"/>
        </w:trPr>
        <w:tc>
          <w:tcPr>
            <w:tcW w:w="785" w:type="dxa"/>
            <w:vMerge w:val="restart"/>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1446" w:type="dxa"/>
            <w:gridSpan w:val="2"/>
            <w:vMerge w:val="restart"/>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Sample</w:t>
            </w:r>
          </w:p>
        </w:tc>
        <w:tc>
          <w:tcPr>
            <w:tcW w:w="1031" w:type="dxa"/>
            <w:vMerge w:val="restart"/>
            <w:tcBorders>
              <w:right w:val="sing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Colour fastness to washing</w:t>
            </w:r>
          </w:p>
        </w:tc>
        <w:tc>
          <w:tcPr>
            <w:tcW w:w="1031" w:type="dxa"/>
            <w:vMerge w:val="restart"/>
            <w:tcBorders>
              <w:left w:val="sing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Colour fastness to sunlight</w:t>
            </w:r>
          </w:p>
        </w:tc>
        <w:tc>
          <w:tcPr>
            <w:tcW w:w="2066" w:type="dxa"/>
            <w:gridSpan w:val="2"/>
            <w:tcBorders>
              <w:left w:val="doub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Colour fastness to crocking</w:t>
            </w:r>
          </w:p>
        </w:tc>
        <w:tc>
          <w:tcPr>
            <w:tcW w:w="2066" w:type="dxa"/>
            <w:gridSpan w:val="2"/>
            <w:tcBorders>
              <w:lef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Colour fastness to pressing</w:t>
            </w:r>
          </w:p>
        </w:tc>
      </w:tr>
      <w:tr w:rsidR="00E626B7" w:rsidRPr="00E626B7" w:rsidTr="002F3B36">
        <w:trPr>
          <w:jc w:val="center"/>
        </w:trPr>
        <w:tc>
          <w:tcPr>
            <w:tcW w:w="785" w:type="dxa"/>
            <w:vMerge/>
            <w:vAlign w:val="center"/>
          </w:tcPr>
          <w:p w:rsidR="00E626B7" w:rsidRPr="00E626B7" w:rsidRDefault="00E626B7" w:rsidP="003253C9">
            <w:pPr>
              <w:spacing w:before="60" w:after="60" w:line="240" w:lineRule="auto"/>
              <w:rPr>
                <w:rFonts w:ascii="Arial" w:hAnsi="Arial" w:cs="Arial"/>
                <w:b/>
              </w:rPr>
            </w:pPr>
          </w:p>
        </w:tc>
        <w:tc>
          <w:tcPr>
            <w:tcW w:w="1446" w:type="dxa"/>
            <w:gridSpan w:val="2"/>
            <w:vMerge/>
            <w:vAlign w:val="center"/>
          </w:tcPr>
          <w:p w:rsidR="00E626B7" w:rsidRPr="00E626B7" w:rsidRDefault="00E626B7" w:rsidP="003253C9">
            <w:pPr>
              <w:spacing w:before="60" w:after="60" w:line="240" w:lineRule="auto"/>
              <w:rPr>
                <w:rFonts w:ascii="Arial" w:hAnsi="Arial" w:cs="Arial"/>
                <w:b/>
              </w:rPr>
            </w:pPr>
          </w:p>
        </w:tc>
        <w:tc>
          <w:tcPr>
            <w:tcW w:w="1031" w:type="dxa"/>
            <w:vMerge/>
            <w:tcBorders>
              <w:right w:val="single" w:sz="4" w:space="0" w:color="auto"/>
            </w:tcBorders>
            <w:vAlign w:val="center"/>
          </w:tcPr>
          <w:p w:rsidR="00E626B7" w:rsidRPr="00E626B7" w:rsidRDefault="00E626B7" w:rsidP="003253C9">
            <w:pPr>
              <w:spacing w:before="60" w:after="60" w:line="240" w:lineRule="auto"/>
              <w:rPr>
                <w:rFonts w:ascii="Arial" w:hAnsi="Arial" w:cs="Arial"/>
                <w:b/>
              </w:rPr>
            </w:pPr>
          </w:p>
        </w:tc>
        <w:tc>
          <w:tcPr>
            <w:tcW w:w="1031" w:type="dxa"/>
            <w:vMerge/>
            <w:tcBorders>
              <w:left w:val="sing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b/>
              </w:rPr>
            </w:pP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Dry pressing</w:t>
            </w:r>
          </w:p>
        </w:tc>
        <w:tc>
          <w:tcPr>
            <w:tcW w:w="1033" w:type="dxa"/>
            <w:tcBorders>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Wet pressing</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Dry crocking</w:t>
            </w:r>
          </w:p>
        </w:tc>
        <w:tc>
          <w:tcPr>
            <w:tcW w:w="1033" w:type="dxa"/>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Wet crocking</w:t>
            </w:r>
          </w:p>
        </w:tc>
      </w:tr>
      <w:tr w:rsidR="00E626B7" w:rsidRPr="00E626B7" w:rsidTr="002F3B36">
        <w:trPr>
          <w:jc w:val="center"/>
        </w:trPr>
        <w:tc>
          <w:tcPr>
            <w:tcW w:w="785"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645" w:type="dxa"/>
            <w:vMerge w:val="restart"/>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Set A</w:t>
            </w:r>
          </w:p>
        </w:tc>
        <w:tc>
          <w:tcPr>
            <w:tcW w:w="801"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SPDF</w:t>
            </w:r>
          </w:p>
        </w:tc>
        <w:tc>
          <w:tcPr>
            <w:tcW w:w="1031"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1" w:type="dxa"/>
            <w:tcBorders>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3" w:type="dxa"/>
            <w:tcBorders>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r>
      <w:tr w:rsidR="00E626B7" w:rsidRPr="00E626B7" w:rsidTr="002F3B36">
        <w:trPr>
          <w:jc w:val="center"/>
        </w:trPr>
        <w:tc>
          <w:tcPr>
            <w:tcW w:w="785" w:type="dxa"/>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645" w:type="dxa"/>
            <w:vMerge/>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p>
        </w:tc>
        <w:tc>
          <w:tcPr>
            <w:tcW w:w="801" w:type="dxa"/>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SSSF</w:t>
            </w:r>
          </w:p>
        </w:tc>
        <w:tc>
          <w:tcPr>
            <w:tcW w:w="1031" w:type="dxa"/>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5</w:t>
            </w:r>
          </w:p>
        </w:tc>
        <w:tc>
          <w:tcPr>
            <w:tcW w:w="1031" w:type="dxa"/>
            <w:tcBorders>
              <w:bottom w:val="single" w:sz="4" w:space="0" w:color="000000" w:themeColor="text1"/>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5</w:t>
            </w:r>
          </w:p>
        </w:tc>
        <w:tc>
          <w:tcPr>
            <w:tcW w:w="1033" w:type="dxa"/>
            <w:tcBorders>
              <w:left w:val="double" w:sz="4" w:space="0" w:color="auto"/>
              <w:bottom w:val="single" w:sz="4" w:space="0" w:color="000000" w:themeColor="text1"/>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5</w:t>
            </w:r>
          </w:p>
        </w:tc>
        <w:tc>
          <w:tcPr>
            <w:tcW w:w="1033" w:type="dxa"/>
            <w:tcBorders>
              <w:bottom w:val="single" w:sz="4" w:space="0" w:color="000000" w:themeColor="text1"/>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4/5</w:t>
            </w:r>
          </w:p>
        </w:tc>
        <w:tc>
          <w:tcPr>
            <w:tcW w:w="1033" w:type="dxa"/>
            <w:tcBorders>
              <w:left w:val="double" w:sz="4" w:space="0" w:color="auto"/>
              <w:bottom w:val="single" w:sz="4" w:space="0" w:color="000000" w:themeColor="text1"/>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4/5</w:t>
            </w:r>
          </w:p>
        </w:tc>
        <w:tc>
          <w:tcPr>
            <w:tcW w:w="1033" w:type="dxa"/>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w:t>
            </w:r>
          </w:p>
        </w:tc>
      </w:tr>
      <w:tr w:rsidR="00E626B7" w:rsidRPr="00E626B7" w:rsidTr="002F3B36">
        <w:trPr>
          <w:jc w:val="center"/>
        </w:trPr>
        <w:tc>
          <w:tcPr>
            <w:tcW w:w="785" w:type="dxa"/>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645" w:type="dxa"/>
            <w:vMerge/>
            <w:tcBorders>
              <w:bottom w:val="double" w:sz="4" w:space="0" w:color="auto"/>
            </w:tcBorders>
            <w:vAlign w:val="center"/>
          </w:tcPr>
          <w:p w:rsidR="00E626B7" w:rsidRPr="00E626B7" w:rsidRDefault="00E626B7" w:rsidP="003253C9">
            <w:pPr>
              <w:spacing w:before="60" w:after="60" w:line="240" w:lineRule="auto"/>
              <w:rPr>
                <w:rFonts w:ascii="Arial" w:hAnsi="Arial" w:cs="Arial"/>
              </w:rPr>
            </w:pPr>
          </w:p>
        </w:tc>
        <w:tc>
          <w:tcPr>
            <w:tcW w:w="801" w:type="dxa"/>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SCSF</w:t>
            </w:r>
          </w:p>
        </w:tc>
        <w:tc>
          <w:tcPr>
            <w:tcW w:w="1031" w:type="dxa"/>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1" w:type="dxa"/>
            <w:tcBorders>
              <w:bottom w:val="doub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tcBorders>
              <w:left w:val="double" w:sz="4" w:space="0" w:color="auto"/>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3" w:type="dxa"/>
            <w:tcBorders>
              <w:bottom w:val="doub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tcBorders>
              <w:left w:val="double" w:sz="4" w:space="0" w:color="auto"/>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r>
      <w:tr w:rsidR="00E626B7" w:rsidRPr="00E626B7" w:rsidTr="002F3B36">
        <w:trPr>
          <w:jc w:val="center"/>
        </w:trPr>
        <w:tc>
          <w:tcPr>
            <w:tcW w:w="785" w:type="dxa"/>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645" w:type="dxa"/>
            <w:vMerge w:val="restart"/>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Set B</w:t>
            </w:r>
          </w:p>
        </w:tc>
        <w:tc>
          <w:tcPr>
            <w:tcW w:w="801" w:type="dxa"/>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SAF</w:t>
            </w:r>
          </w:p>
        </w:tc>
        <w:tc>
          <w:tcPr>
            <w:tcW w:w="1031" w:type="dxa"/>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1" w:type="dxa"/>
            <w:tcBorders>
              <w:top w:val="doub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tcBorders>
              <w:top w:val="double" w:sz="4" w:space="0" w:color="auto"/>
              <w:lef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tcBorders>
              <w:top w:val="double" w:sz="4" w:space="0" w:color="auto"/>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1033" w:type="dxa"/>
            <w:tcBorders>
              <w:top w:val="double" w:sz="4" w:space="0" w:color="auto"/>
              <w:lef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3" w:type="dxa"/>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r>
      <w:tr w:rsidR="00E626B7" w:rsidRPr="00E626B7" w:rsidTr="002F3B36">
        <w:trPr>
          <w:jc w:val="center"/>
        </w:trPr>
        <w:tc>
          <w:tcPr>
            <w:tcW w:w="785"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5.</w:t>
            </w:r>
          </w:p>
        </w:tc>
        <w:tc>
          <w:tcPr>
            <w:tcW w:w="645" w:type="dxa"/>
            <w:vMerge/>
            <w:vAlign w:val="center"/>
          </w:tcPr>
          <w:p w:rsidR="00E626B7" w:rsidRPr="00E626B7" w:rsidRDefault="00E626B7" w:rsidP="003253C9">
            <w:pPr>
              <w:spacing w:before="60" w:after="60" w:line="240" w:lineRule="auto"/>
              <w:rPr>
                <w:rFonts w:ascii="Arial" w:hAnsi="Arial" w:cs="Arial"/>
              </w:rPr>
            </w:pPr>
          </w:p>
        </w:tc>
        <w:tc>
          <w:tcPr>
            <w:tcW w:w="801"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SMF</w:t>
            </w:r>
          </w:p>
        </w:tc>
        <w:tc>
          <w:tcPr>
            <w:tcW w:w="1031" w:type="dxa"/>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4/5</w:t>
            </w:r>
          </w:p>
        </w:tc>
        <w:tc>
          <w:tcPr>
            <w:tcW w:w="1031" w:type="dxa"/>
            <w:tcBorders>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4/5</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4/5</w:t>
            </w:r>
          </w:p>
        </w:tc>
        <w:tc>
          <w:tcPr>
            <w:tcW w:w="1033" w:type="dxa"/>
            <w:tcBorders>
              <w:righ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4/5</w:t>
            </w:r>
          </w:p>
        </w:tc>
        <w:tc>
          <w:tcPr>
            <w:tcW w:w="1033" w:type="dxa"/>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4</w:t>
            </w:r>
          </w:p>
        </w:tc>
      </w:tr>
      <w:tr w:rsidR="00E626B7" w:rsidRPr="00E626B7" w:rsidTr="002F3B36">
        <w:trPr>
          <w:jc w:val="center"/>
        </w:trPr>
        <w:tc>
          <w:tcPr>
            <w:tcW w:w="785"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6.</w:t>
            </w:r>
          </w:p>
        </w:tc>
        <w:tc>
          <w:tcPr>
            <w:tcW w:w="645" w:type="dxa"/>
            <w:vMerge/>
            <w:vAlign w:val="center"/>
          </w:tcPr>
          <w:p w:rsidR="00E626B7" w:rsidRPr="00E626B7" w:rsidRDefault="00E626B7" w:rsidP="003253C9">
            <w:pPr>
              <w:spacing w:before="60" w:after="60" w:line="240" w:lineRule="auto"/>
              <w:rPr>
                <w:rFonts w:ascii="Arial" w:hAnsi="Arial" w:cs="Arial"/>
              </w:rPr>
            </w:pPr>
          </w:p>
        </w:tc>
        <w:tc>
          <w:tcPr>
            <w:tcW w:w="801"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SPF</w:t>
            </w:r>
          </w:p>
        </w:tc>
        <w:tc>
          <w:tcPr>
            <w:tcW w:w="1031"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1" w:type="dxa"/>
            <w:tcBorders>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4/5</w:t>
            </w:r>
          </w:p>
        </w:tc>
        <w:tc>
          <w:tcPr>
            <w:tcW w:w="1033" w:type="dxa"/>
            <w:tcBorders>
              <w:righ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tcBorders>
              <w:left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1033" w:type="dxa"/>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r>
    </w:tbl>
    <w:p w:rsidR="00E626B7" w:rsidRPr="00E626B7" w:rsidRDefault="00E626B7" w:rsidP="00E626B7">
      <w:pPr>
        <w:spacing w:before="120" w:after="0"/>
        <w:jc w:val="both"/>
        <w:rPr>
          <w:rFonts w:ascii="Arial" w:hAnsi="Arial" w:cs="Arial"/>
          <w:sz w:val="20"/>
        </w:rPr>
      </w:pPr>
      <w:r w:rsidRPr="00E626B7">
        <w:rPr>
          <w:rFonts w:ascii="Arial" w:hAnsi="Arial" w:cs="Arial"/>
          <w:sz w:val="20"/>
        </w:rPr>
        <w:t>5 – Excellent ; 4/5 – Very Good ; 4 – Good ; 3 – Fair ; 2 – Poor ; 1 – Very Poor.</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lastRenderedPageBreak/>
        <w:tab/>
        <w:t xml:space="preserve">From the Table – XXII, it was clear that sample SSSF had excellent colour fastness to dry crocking followed by samples SPDF, SCSF, SMF, </w:t>
      </w:r>
      <w:proofErr w:type="gramStart"/>
      <w:r w:rsidRPr="003253C9">
        <w:rPr>
          <w:rFonts w:ascii="Arial" w:hAnsi="Arial" w:cs="Arial"/>
          <w:sz w:val="24"/>
        </w:rPr>
        <w:t>SPF</w:t>
      </w:r>
      <w:proofErr w:type="gramEnd"/>
      <w:r w:rsidRPr="003253C9">
        <w:rPr>
          <w:rFonts w:ascii="Arial" w:hAnsi="Arial" w:cs="Arial"/>
          <w:sz w:val="24"/>
        </w:rPr>
        <w:t xml:space="preserve"> which exhibited very good colour fastness to dry crocking. The sample SAF had good colour fastness to dry crocking. In wet crocking sample SSSF showed very good colour fastness to dry crocking followed by samples SSSF, SMF, SPF which showed good colour fastness to wet crocking and sample SPDF and SPF showed fair colour fastness property to wet crocking.</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The samples SSSF, SAF and SMF exhibit very good colour fastness to dry pressing, followed by samples SPDF, SCSF, SPF which show good colour fastness property to dry pressing. In wet pressing the sample SSSF, SMF exhibited a good colour fastness property to wet pressing followed by samples SPDF, SCSF, SAF, SPF with fair colour fastness property to wet pressing.</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The sample SSF showed excellent colour fastness property to washing followed by samples SAF and SMF which showed very good colour fastness property to washing and samples SPDF, SCSF and SPDF showed good colour fastness property to washing. </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The sample SSSF had an excellent colour fastness property to sun light followed by samples SPDF, SMF and SPF which showed good colour fastness property to sunlight and sample SCSF and SAF had a good colour fastness property to sunlight.</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Hence it could be concluded the sample SCSF in set </w:t>
      </w:r>
      <w:proofErr w:type="gramStart"/>
      <w:r w:rsidRPr="003253C9">
        <w:rPr>
          <w:rFonts w:ascii="Arial" w:hAnsi="Arial" w:cs="Arial"/>
          <w:sz w:val="24"/>
        </w:rPr>
        <w:t>A</w:t>
      </w:r>
      <w:proofErr w:type="gramEnd"/>
      <w:r w:rsidRPr="003253C9">
        <w:rPr>
          <w:rFonts w:ascii="Arial" w:hAnsi="Arial" w:cs="Arial"/>
          <w:sz w:val="24"/>
        </w:rPr>
        <w:t xml:space="preserve"> showed good colour fastness property and in set B the sample SMF showed good colour fastness property when compared with their respective sets. </w:t>
      </w:r>
    </w:p>
    <w:p w:rsidR="00E626B7" w:rsidRPr="003253C9" w:rsidRDefault="00E626B7" w:rsidP="003253C9">
      <w:pPr>
        <w:spacing w:before="240" w:after="0" w:line="360" w:lineRule="auto"/>
        <w:jc w:val="both"/>
        <w:rPr>
          <w:rFonts w:ascii="Arial" w:hAnsi="Arial" w:cs="Arial"/>
          <w:b/>
          <w:sz w:val="24"/>
        </w:rPr>
      </w:pPr>
    </w:p>
    <w:p w:rsidR="00E626B7" w:rsidRPr="003253C9" w:rsidRDefault="00E626B7" w:rsidP="003253C9">
      <w:pPr>
        <w:spacing w:before="240" w:after="0" w:line="360" w:lineRule="auto"/>
        <w:jc w:val="both"/>
        <w:rPr>
          <w:rFonts w:ascii="Arial" w:hAnsi="Arial" w:cs="Arial"/>
          <w:b/>
          <w:sz w:val="24"/>
        </w:rPr>
      </w:pPr>
    </w:p>
    <w:p w:rsidR="00E626B7" w:rsidRPr="003253C9" w:rsidRDefault="00E626B7" w:rsidP="003253C9">
      <w:pPr>
        <w:spacing w:before="240" w:after="0" w:line="360" w:lineRule="auto"/>
        <w:jc w:val="both"/>
        <w:rPr>
          <w:rFonts w:ascii="Arial" w:hAnsi="Arial" w:cs="Arial"/>
          <w:b/>
          <w:sz w:val="24"/>
        </w:rPr>
      </w:pPr>
    </w:p>
    <w:p w:rsidR="00E626B7" w:rsidRPr="003253C9" w:rsidRDefault="00E626B7" w:rsidP="003253C9">
      <w:pPr>
        <w:spacing w:before="240" w:after="0" w:line="360" w:lineRule="auto"/>
        <w:jc w:val="both"/>
        <w:rPr>
          <w:rFonts w:ascii="Arial" w:hAnsi="Arial" w:cs="Arial"/>
          <w:b/>
          <w:sz w:val="24"/>
        </w:rPr>
      </w:pPr>
      <w:r w:rsidRPr="003253C9">
        <w:rPr>
          <w:rFonts w:ascii="Arial" w:hAnsi="Arial" w:cs="Arial"/>
          <w:b/>
          <w:sz w:val="24"/>
        </w:rPr>
        <w:lastRenderedPageBreak/>
        <w:t>4.16</w:t>
      </w:r>
      <w:r w:rsidRPr="003253C9">
        <w:rPr>
          <w:rFonts w:ascii="Arial" w:hAnsi="Arial" w:cs="Arial"/>
          <w:b/>
          <w:sz w:val="24"/>
        </w:rPr>
        <w:tab/>
        <w:t>BIOLOGICAL OXYGEN DEMAND (BOD)</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r>
      <w:proofErr w:type="gramStart"/>
      <w:r w:rsidRPr="003253C9">
        <w:rPr>
          <w:rFonts w:ascii="Arial" w:hAnsi="Arial" w:cs="Arial"/>
          <w:sz w:val="24"/>
        </w:rPr>
        <w:t>The  findings</w:t>
      </w:r>
      <w:proofErr w:type="gramEnd"/>
      <w:r w:rsidRPr="003253C9">
        <w:rPr>
          <w:rFonts w:ascii="Arial" w:hAnsi="Arial" w:cs="Arial"/>
          <w:sz w:val="24"/>
        </w:rPr>
        <w:t xml:space="preserve">  of  biological  oxygen  demand   are   presented   in  Table – XXIII.</w:t>
      </w:r>
    </w:p>
    <w:p w:rsidR="00E626B7" w:rsidRPr="00E626B7" w:rsidRDefault="00E626B7" w:rsidP="003253C9">
      <w:pPr>
        <w:spacing w:before="240" w:after="0" w:line="360" w:lineRule="auto"/>
        <w:jc w:val="center"/>
        <w:rPr>
          <w:rFonts w:ascii="Arial" w:hAnsi="Arial" w:cs="Arial"/>
          <w:b/>
        </w:rPr>
      </w:pPr>
      <w:r w:rsidRPr="00E626B7">
        <w:rPr>
          <w:rFonts w:ascii="Arial" w:hAnsi="Arial" w:cs="Arial"/>
          <w:b/>
        </w:rPr>
        <w:t>TABLE – XXIII</w:t>
      </w:r>
    </w:p>
    <w:p w:rsidR="00E626B7" w:rsidRPr="00E626B7" w:rsidRDefault="00E626B7" w:rsidP="003253C9">
      <w:pPr>
        <w:spacing w:after="0" w:line="360" w:lineRule="auto"/>
        <w:jc w:val="center"/>
        <w:rPr>
          <w:rFonts w:ascii="Arial" w:hAnsi="Arial" w:cs="Arial"/>
          <w:b/>
        </w:rPr>
      </w:pPr>
      <w:r w:rsidRPr="00E626B7">
        <w:rPr>
          <w:rFonts w:ascii="Arial" w:hAnsi="Arial" w:cs="Arial"/>
          <w:b/>
        </w:rPr>
        <w:t>BIOLOGICAL OXYGEN DEMAND (BOD)</w:t>
      </w:r>
    </w:p>
    <w:tbl>
      <w:tblPr>
        <w:tblStyle w:val="TableGrid"/>
        <w:tblW w:w="0" w:type="auto"/>
        <w:jc w:val="center"/>
        <w:tblLook w:val="04A0"/>
      </w:tblPr>
      <w:tblGrid>
        <w:gridCol w:w="779"/>
        <w:gridCol w:w="999"/>
        <w:gridCol w:w="2136"/>
      </w:tblGrid>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BOD Value (mg / l)</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SPDW</w:t>
            </w:r>
          </w:p>
        </w:tc>
        <w:tc>
          <w:tcPr>
            <w:tcW w:w="0" w:type="auto"/>
          </w:tcPr>
          <w:p w:rsidR="00E626B7" w:rsidRPr="00E626B7" w:rsidRDefault="00E626B7" w:rsidP="003253C9">
            <w:pPr>
              <w:spacing w:before="60" w:after="60" w:line="240" w:lineRule="auto"/>
              <w:rPr>
                <w:rFonts w:ascii="Arial" w:hAnsi="Arial" w:cs="Arial"/>
                <w:b/>
              </w:rPr>
            </w:pPr>
            <w:r w:rsidRPr="00E626B7">
              <w:rPr>
                <w:rFonts w:ascii="Arial" w:hAnsi="Arial" w:cs="Arial"/>
                <w:b/>
              </w:rPr>
              <w:t>69.0</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SSSW</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62.0</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SCSW</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68.0</w:t>
            </w:r>
          </w:p>
        </w:tc>
      </w:tr>
    </w:tbl>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From the Table – XXIII, it is obvious that the BOD was noted to be the highest in the sample SPDW of 69.0 mg / l followed by the samples SCSW and SSSW with 68.0 mg / l and 62.0 mg / l respectively.</w:t>
      </w:r>
    </w:p>
    <w:p w:rsidR="00E626B7" w:rsidRPr="003253C9" w:rsidRDefault="00E626B7" w:rsidP="003253C9">
      <w:pPr>
        <w:spacing w:before="240" w:after="0" w:line="360" w:lineRule="auto"/>
        <w:jc w:val="both"/>
        <w:rPr>
          <w:rFonts w:ascii="Arial" w:hAnsi="Arial" w:cs="Arial"/>
          <w:b/>
          <w:sz w:val="24"/>
        </w:rPr>
      </w:pPr>
      <w:r w:rsidRPr="003253C9">
        <w:rPr>
          <w:rFonts w:ascii="Arial" w:hAnsi="Arial" w:cs="Arial"/>
          <w:b/>
          <w:sz w:val="24"/>
        </w:rPr>
        <w:t>4.17</w:t>
      </w:r>
      <w:r w:rsidRPr="003253C9">
        <w:rPr>
          <w:rFonts w:ascii="Arial" w:hAnsi="Arial" w:cs="Arial"/>
          <w:b/>
          <w:sz w:val="24"/>
        </w:rPr>
        <w:tab/>
        <w:t>CHEMICAL OXYGEN DEMAND (COD)</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r>
      <w:proofErr w:type="gramStart"/>
      <w:r w:rsidRPr="003253C9">
        <w:rPr>
          <w:rFonts w:ascii="Arial" w:hAnsi="Arial" w:cs="Arial"/>
          <w:sz w:val="24"/>
        </w:rPr>
        <w:t>The  findings</w:t>
      </w:r>
      <w:proofErr w:type="gramEnd"/>
      <w:r w:rsidRPr="003253C9">
        <w:rPr>
          <w:rFonts w:ascii="Arial" w:hAnsi="Arial" w:cs="Arial"/>
          <w:sz w:val="24"/>
        </w:rPr>
        <w:t xml:space="preserve">  of  the  chemical  oxygen  demand  are  expressed  in Table – XXIV.</w:t>
      </w:r>
    </w:p>
    <w:p w:rsidR="00E626B7" w:rsidRPr="00E626B7" w:rsidRDefault="00E626B7" w:rsidP="003253C9">
      <w:pPr>
        <w:spacing w:before="240" w:after="0"/>
        <w:jc w:val="center"/>
        <w:rPr>
          <w:rFonts w:ascii="Arial" w:hAnsi="Arial" w:cs="Arial"/>
          <w:b/>
        </w:rPr>
      </w:pPr>
      <w:r w:rsidRPr="00E626B7">
        <w:rPr>
          <w:rFonts w:ascii="Arial" w:hAnsi="Arial" w:cs="Arial"/>
          <w:b/>
        </w:rPr>
        <w:t>TABLE – XXIV</w:t>
      </w:r>
    </w:p>
    <w:p w:rsidR="00E626B7" w:rsidRPr="00E626B7" w:rsidRDefault="00E626B7" w:rsidP="003253C9">
      <w:pPr>
        <w:spacing w:after="0"/>
        <w:jc w:val="center"/>
        <w:rPr>
          <w:rFonts w:ascii="Arial" w:hAnsi="Arial" w:cs="Arial"/>
          <w:b/>
        </w:rPr>
      </w:pPr>
      <w:r w:rsidRPr="00E626B7">
        <w:rPr>
          <w:rFonts w:ascii="Arial" w:hAnsi="Arial" w:cs="Arial"/>
          <w:b/>
        </w:rPr>
        <w:t>CHEMICAL OXYGEN DEMAND (COD)</w:t>
      </w:r>
    </w:p>
    <w:tbl>
      <w:tblPr>
        <w:tblStyle w:val="TableGrid"/>
        <w:tblW w:w="0" w:type="auto"/>
        <w:jc w:val="center"/>
        <w:tblLook w:val="04A0"/>
      </w:tblPr>
      <w:tblGrid>
        <w:gridCol w:w="779"/>
        <w:gridCol w:w="999"/>
        <w:gridCol w:w="2136"/>
      </w:tblGrid>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COD Value (mg / l)</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SPDW</w:t>
            </w:r>
          </w:p>
        </w:tc>
        <w:tc>
          <w:tcPr>
            <w:tcW w:w="0" w:type="auto"/>
          </w:tcPr>
          <w:p w:rsidR="00E626B7" w:rsidRPr="00E626B7" w:rsidRDefault="00E626B7" w:rsidP="003253C9">
            <w:pPr>
              <w:spacing w:before="60" w:after="60" w:line="240" w:lineRule="auto"/>
              <w:rPr>
                <w:rFonts w:ascii="Arial" w:hAnsi="Arial" w:cs="Arial"/>
                <w:b/>
              </w:rPr>
            </w:pPr>
            <w:r w:rsidRPr="00E626B7">
              <w:rPr>
                <w:rFonts w:ascii="Arial" w:hAnsi="Arial" w:cs="Arial"/>
                <w:b/>
              </w:rPr>
              <w:t>520.0</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SSSW</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460.0</w:t>
            </w:r>
          </w:p>
        </w:tc>
      </w:tr>
      <w:tr w:rsidR="00E626B7" w:rsidRPr="00E626B7" w:rsidTr="002F3B36">
        <w:trPr>
          <w:jc w:val="center"/>
        </w:trPr>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SCSW</w:t>
            </w:r>
          </w:p>
        </w:tc>
        <w:tc>
          <w:tcPr>
            <w:tcW w:w="0" w:type="auto"/>
          </w:tcPr>
          <w:p w:rsidR="00E626B7" w:rsidRPr="00E626B7" w:rsidRDefault="00E626B7" w:rsidP="003253C9">
            <w:pPr>
              <w:spacing w:before="60" w:after="60" w:line="240" w:lineRule="auto"/>
              <w:rPr>
                <w:rFonts w:ascii="Arial" w:hAnsi="Arial" w:cs="Arial"/>
              </w:rPr>
            </w:pPr>
            <w:r w:rsidRPr="00E626B7">
              <w:rPr>
                <w:rFonts w:ascii="Arial" w:hAnsi="Arial" w:cs="Arial"/>
              </w:rPr>
              <w:t>480.0</w:t>
            </w:r>
          </w:p>
        </w:tc>
      </w:tr>
    </w:tbl>
    <w:p w:rsidR="00E626B7" w:rsidRPr="003253C9" w:rsidRDefault="00E626B7" w:rsidP="003253C9">
      <w:pPr>
        <w:spacing w:before="240" w:after="0" w:line="360" w:lineRule="auto"/>
        <w:jc w:val="both"/>
        <w:rPr>
          <w:rFonts w:ascii="Arial" w:hAnsi="Arial" w:cs="Arial"/>
          <w:sz w:val="24"/>
          <w:szCs w:val="24"/>
        </w:rPr>
      </w:pPr>
      <w:r w:rsidRPr="003253C9">
        <w:rPr>
          <w:rFonts w:ascii="Arial" w:hAnsi="Arial" w:cs="Arial"/>
          <w:sz w:val="24"/>
          <w:szCs w:val="24"/>
        </w:rPr>
        <w:tab/>
        <w:t>In the Table – XXIV, the COD was observed to be the highest in sample SPDW of 520 mg / l followed by the samples SCSW (480 mg / l) and SSSW (460 mg / l).</w:t>
      </w:r>
    </w:p>
    <w:p w:rsidR="00E626B7" w:rsidRPr="003253C9" w:rsidRDefault="00E626B7" w:rsidP="003253C9">
      <w:pPr>
        <w:spacing w:before="240" w:after="0" w:line="360" w:lineRule="auto"/>
        <w:jc w:val="both"/>
        <w:rPr>
          <w:rFonts w:ascii="Arial" w:hAnsi="Arial" w:cs="Arial"/>
          <w:sz w:val="24"/>
          <w:szCs w:val="24"/>
        </w:rPr>
      </w:pPr>
      <w:r w:rsidRPr="003253C9">
        <w:rPr>
          <w:rFonts w:ascii="Arial" w:hAnsi="Arial" w:cs="Arial"/>
          <w:sz w:val="24"/>
          <w:szCs w:val="24"/>
        </w:rPr>
        <w:tab/>
        <w:t xml:space="preserve">Hence it could be concluded that the BOD and COD values were the maximum in the sample SPDW. </w:t>
      </w:r>
    </w:p>
    <w:p w:rsidR="00E626B7" w:rsidRPr="003253C9" w:rsidRDefault="00E626B7" w:rsidP="003253C9">
      <w:pPr>
        <w:spacing w:before="240" w:after="0" w:line="360" w:lineRule="auto"/>
        <w:jc w:val="both"/>
        <w:rPr>
          <w:rFonts w:ascii="Arial" w:hAnsi="Arial" w:cs="Arial"/>
          <w:sz w:val="24"/>
          <w:szCs w:val="24"/>
        </w:rPr>
      </w:pPr>
      <w:r w:rsidRPr="003253C9">
        <w:rPr>
          <w:rFonts w:ascii="Arial" w:hAnsi="Arial" w:cs="Arial"/>
          <w:sz w:val="24"/>
          <w:szCs w:val="24"/>
        </w:rPr>
        <w:lastRenderedPageBreak/>
        <w:tab/>
        <w:t xml:space="preserve">The COD is always higher than the BOD, because all the pollutants are not mineralized in biochemical process, but this occurs when the samples are oxidized by a strong oxidant, stresses Mukherjee (2000). </w:t>
      </w:r>
    </w:p>
    <w:p w:rsidR="00E626B7" w:rsidRPr="003253C9" w:rsidRDefault="00E626B7" w:rsidP="003253C9">
      <w:pPr>
        <w:spacing w:before="240" w:after="0" w:line="360" w:lineRule="auto"/>
        <w:jc w:val="both"/>
        <w:rPr>
          <w:rFonts w:ascii="Arial" w:hAnsi="Arial" w:cs="Arial"/>
          <w:sz w:val="24"/>
          <w:szCs w:val="24"/>
        </w:rPr>
      </w:pPr>
      <w:r w:rsidRPr="003253C9">
        <w:rPr>
          <w:rFonts w:ascii="Arial" w:hAnsi="Arial" w:cs="Arial"/>
          <w:sz w:val="24"/>
          <w:szCs w:val="24"/>
        </w:rPr>
        <w:tab/>
        <w:t xml:space="preserve">This is proved in this study also. </w:t>
      </w:r>
    </w:p>
    <w:p w:rsidR="00E626B7" w:rsidRPr="003253C9" w:rsidRDefault="00E626B7" w:rsidP="003253C9">
      <w:pPr>
        <w:spacing w:before="240" w:after="0" w:line="360" w:lineRule="auto"/>
        <w:jc w:val="both"/>
        <w:rPr>
          <w:rFonts w:ascii="Arial" w:hAnsi="Arial" w:cs="Arial"/>
          <w:b/>
          <w:sz w:val="24"/>
          <w:szCs w:val="24"/>
        </w:rPr>
      </w:pPr>
      <w:r w:rsidRPr="003253C9">
        <w:rPr>
          <w:rFonts w:ascii="Arial" w:hAnsi="Arial" w:cs="Arial"/>
          <w:b/>
          <w:sz w:val="24"/>
          <w:szCs w:val="24"/>
        </w:rPr>
        <w:t>4.18</w:t>
      </w:r>
      <w:r w:rsidRPr="003253C9">
        <w:rPr>
          <w:rFonts w:ascii="Arial" w:hAnsi="Arial" w:cs="Arial"/>
          <w:b/>
          <w:sz w:val="24"/>
          <w:szCs w:val="24"/>
        </w:rPr>
        <w:tab/>
        <w:t>TOTAL SUSPENDED SOLIDS (TSS)</w:t>
      </w:r>
    </w:p>
    <w:p w:rsidR="00E626B7" w:rsidRPr="003253C9" w:rsidRDefault="00E626B7" w:rsidP="003253C9">
      <w:pPr>
        <w:spacing w:before="240" w:after="0" w:line="360" w:lineRule="auto"/>
        <w:jc w:val="both"/>
        <w:rPr>
          <w:rFonts w:ascii="Arial" w:hAnsi="Arial" w:cs="Arial"/>
          <w:sz w:val="24"/>
          <w:szCs w:val="24"/>
        </w:rPr>
      </w:pPr>
      <w:r w:rsidRPr="003253C9">
        <w:rPr>
          <w:rFonts w:ascii="Arial" w:hAnsi="Arial" w:cs="Arial"/>
          <w:sz w:val="24"/>
          <w:szCs w:val="24"/>
        </w:rPr>
        <w:tab/>
        <w:t>The results of total suspended solids are presented in Table – XXV.</w:t>
      </w:r>
    </w:p>
    <w:p w:rsidR="00E626B7" w:rsidRPr="00E626B7" w:rsidRDefault="00E626B7" w:rsidP="003253C9">
      <w:pPr>
        <w:spacing w:before="240" w:after="0" w:line="360" w:lineRule="auto"/>
        <w:jc w:val="center"/>
        <w:rPr>
          <w:rFonts w:ascii="Arial" w:hAnsi="Arial" w:cs="Arial"/>
          <w:b/>
        </w:rPr>
      </w:pPr>
      <w:r w:rsidRPr="00E626B7">
        <w:rPr>
          <w:rFonts w:ascii="Arial" w:hAnsi="Arial" w:cs="Arial"/>
          <w:b/>
        </w:rPr>
        <w:t>TABLE – XXV</w:t>
      </w:r>
    </w:p>
    <w:p w:rsidR="00E626B7" w:rsidRPr="00E626B7" w:rsidRDefault="00E626B7" w:rsidP="003253C9">
      <w:pPr>
        <w:spacing w:after="0" w:line="360" w:lineRule="auto"/>
        <w:jc w:val="center"/>
        <w:rPr>
          <w:rFonts w:ascii="Arial" w:hAnsi="Arial" w:cs="Arial"/>
          <w:b/>
        </w:rPr>
      </w:pPr>
      <w:r w:rsidRPr="00E626B7">
        <w:rPr>
          <w:rFonts w:ascii="Arial" w:hAnsi="Arial" w:cs="Arial"/>
          <w:b/>
        </w:rPr>
        <w:t>TOTAL SUSPENDED SOLIDS (TSS)</w:t>
      </w:r>
    </w:p>
    <w:tbl>
      <w:tblPr>
        <w:tblStyle w:val="TableGrid"/>
        <w:tblW w:w="0" w:type="auto"/>
        <w:jc w:val="center"/>
        <w:tblLook w:val="04A0"/>
      </w:tblPr>
      <w:tblGrid>
        <w:gridCol w:w="779"/>
        <w:gridCol w:w="755"/>
        <w:gridCol w:w="876"/>
        <w:gridCol w:w="1231"/>
      </w:tblGrid>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TSS (g / l)</w:t>
            </w:r>
          </w:p>
        </w:tc>
      </w:tr>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0" w:type="auto"/>
            <w:vMerge w:val="restart"/>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Set A</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SPDW</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0.11</w:t>
            </w:r>
          </w:p>
        </w:tc>
      </w:tr>
      <w:tr w:rsidR="00E626B7" w:rsidRPr="00E626B7" w:rsidTr="002F3B36">
        <w:trPr>
          <w:jc w:val="center"/>
        </w:trPr>
        <w:tc>
          <w:tcPr>
            <w:tcW w:w="0" w:type="auto"/>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0" w:type="auto"/>
            <w:vMerge/>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p>
        </w:tc>
        <w:tc>
          <w:tcPr>
            <w:tcW w:w="0" w:type="auto"/>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SCSW</w:t>
            </w:r>
          </w:p>
        </w:tc>
        <w:tc>
          <w:tcPr>
            <w:tcW w:w="0" w:type="auto"/>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0.9</w:t>
            </w:r>
          </w:p>
        </w:tc>
      </w:tr>
      <w:tr w:rsidR="00E626B7" w:rsidRPr="00E626B7" w:rsidTr="002F3B36">
        <w:trPr>
          <w:jc w:val="center"/>
        </w:trPr>
        <w:tc>
          <w:tcPr>
            <w:tcW w:w="0" w:type="auto"/>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0" w:type="auto"/>
            <w:vMerge/>
            <w:tcBorders>
              <w:bottom w:val="double" w:sz="4" w:space="0" w:color="auto"/>
            </w:tcBorders>
            <w:vAlign w:val="center"/>
          </w:tcPr>
          <w:p w:rsidR="00E626B7" w:rsidRPr="00E626B7" w:rsidRDefault="00E626B7" w:rsidP="003253C9">
            <w:pPr>
              <w:spacing w:before="60" w:after="60" w:line="240" w:lineRule="auto"/>
              <w:rPr>
                <w:rFonts w:ascii="Arial" w:hAnsi="Arial" w:cs="Arial"/>
              </w:rPr>
            </w:pPr>
          </w:p>
        </w:tc>
        <w:tc>
          <w:tcPr>
            <w:tcW w:w="0" w:type="auto"/>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SSSW</w:t>
            </w:r>
          </w:p>
        </w:tc>
        <w:tc>
          <w:tcPr>
            <w:tcW w:w="0" w:type="auto"/>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0.6</w:t>
            </w:r>
          </w:p>
        </w:tc>
      </w:tr>
      <w:tr w:rsidR="00E626B7" w:rsidRPr="00E626B7" w:rsidTr="002F3B36">
        <w:trPr>
          <w:jc w:val="center"/>
        </w:trPr>
        <w:tc>
          <w:tcPr>
            <w:tcW w:w="0" w:type="auto"/>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0" w:type="auto"/>
            <w:vMerge w:val="restart"/>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Set B</w:t>
            </w:r>
          </w:p>
        </w:tc>
        <w:tc>
          <w:tcPr>
            <w:tcW w:w="0" w:type="auto"/>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SAW</w:t>
            </w:r>
          </w:p>
        </w:tc>
        <w:tc>
          <w:tcPr>
            <w:tcW w:w="0" w:type="auto"/>
            <w:tcBorders>
              <w:top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0.3</w:t>
            </w:r>
          </w:p>
        </w:tc>
      </w:tr>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5.</w:t>
            </w:r>
          </w:p>
        </w:tc>
        <w:tc>
          <w:tcPr>
            <w:tcW w:w="0" w:type="auto"/>
            <w:vMerge/>
            <w:vAlign w:val="center"/>
          </w:tcPr>
          <w:p w:rsidR="00E626B7" w:rsidRPr="00E626B7" w:rsidRDefault="00E626B7" w:rsidP="003253C9">
            <w:pPr>
              <w:spacing w:before="60" w:after="60" w:line="240" w:lineRule="auto"/>
              <w:rPr>
                <w:rFonts w:ascii="Arial" w:hAnsi="Arial" w:cs="Arial"/>
              </w:rPr>
            </w:pP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SMW</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0.2</w:t>
            </w:r>
          </w:p>
        </w:tc>
      </w:tr>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6.</w:t>
            </w:r>
          </w:p>
        </w:tc>
        <w:tc>
          <w:tcPr>
            <w:tcW w:w="0" w:type="auto"/>
            <w:vMerge/>
            <w:vAlign w:val="center"/>
          </w:tcPr>
          <w:p w:rsidR="00E626B7" w:rsidRPr="00E626B7" w:rsidRDefault="00E626B7" w:rsidP="003253C9">
            <w:pPr>
              <w:spacing w:before="60" w:after="60" w:line="240" w:lineRule="auto"/>
              <w:rPr>
                <w:rFonts w:ascii="Arial" w:hAnsi="Arial" w:cs="Arial"/>
              </w:rPr>
            </w:pP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SPW</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0.2</w:t>
            </w:r>
          </w:p>
        </w:tc>
      </w:tr>
    </w:tbl>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From the Table – XXV, it is obvious that the level of TSS was the maximum of 0.11 g / l in the sample SPDW followed by the samples SCSW (0.9 g / l) and SSS (0.6 g / l) among the set of samples in A. Among the set B, the maximum TSS level was observed in the sample SAW (0.3 g / l) followed by both the samples SMW and SPW with TSS of 0.2 g / l. In the comparison made between the sets A and B, the highest level of TSS was noted in the sample SPDW of 0.11 g / l.</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Hence it could be concluded that the samples SPDW and SAW exhibited the highest levels of TSS among their respective comparison of which it was higher in the sample SPDW. </w:t>
      </w:r>
    </w:p>
    <w:p w:rsidR="00E626B7" w:rsidRPr="003253C9" w:rsidRDefault="00E626B7" w:rsidP="003253C9">
      <w:pPr>
        <w:spacing w:before="240" w:after="0" w:line="360" w:lineRule="auto"/>
        <w:jc w:val="both"/>
        <w:rPr>
          <w:rFonts w:ascii="Arial" w:hAnsi="Arial" w:cs="Arial"/>
          <w:b/>
          <w:sz w:val="24"/>
        </w:rPr>
      </w:pPr>
      <w:r w:rsidRPr="003253C9">
        <w:rPr>
          <w:rFonts w:ascii="Arial" w:hAnsi="Arial" w:cs="Arial"/>
          <w:b/>
          <w:sz w:val="24"/>
        </w:rPr>
        <w:t>4.19</w:t>
      </w:r>
      <w:r w:rsidRPr="003253C9">
        <w:rPr>
          <w:rFonts w:ascii="Arial" w:hAnsi="Arial" w:cs="Arial"/>
          <w:b/>
          <w:sz w:val="24"/>
        </w:rPr>
        <w:tab/>
        <w:t>TOTAL DISSOLVED SOLIDS (TDS)</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The results of TDS are expressed in the Table – XXVI </w:t>
      </w:r>
    </w:p>
    <w:p w:rsidR="00E626B7" w:rsidRPr="00E626B7" w:rsidRDefault="00E626B7" w:rsidP="003253C9">
      <w:pPr>
        <w:spacing w:before="240" w:after="0" w:line="360" w:lineRule="auto"/>
        <w:jc w:val="center"/>
        <w:rPr>
          <w:rFonts w:ascii="Arial" w:hAnsi="Arial" w:cs="Arial"/>
          <w:b/>
        </w:rPr>
      </w:pPr>
      <w:r w:rsidRPr="00E626B7">
        <w:rPr>
          <w:rFonts w:ascii="Arial" w:hAnsi="Arial" w:cs="Arial"/>
          <w:b/>
        </w:rPr>
        <w:lastRenderedPageBreak/>
        <w:t>TABLE – XXVI</w:t>
      </w:r>
    </w:p>
    <w:p w:rsidR="00E626B7" w:rsidRPr="00E626B7" w:rsidRDefault="00E626B7" w:rsidP="003253C9">
      <w:pPr>
        <w:spacing w:after="0" w:line="360" w:lineRule="auto"/>
        <w:jc w:val="center"/>
        <w:rPr>
          <w:rFonts w:ascii="Arial" w:hAnsi="Arial" w:cs="Arial"/>
          <w:b/>
        </w:rPr>
      </w:pPr>
      <w:r w:rsidRPr="00E626B7">
        <w:rPr>
          <w:rFonts w:ascii="Arial" w:hAnsi="Arial" w:cs="Arial"/>
          <w:b/>
        </w:rPr>
        <w:t>TOTAL DISSOLVED SOLIDS (TDS)</w:t>
      </w:r>
    </w:p>
    <w:tbl>
      <w:tblPr>
        <w:tblStyle w:val="TableGrid"/>
        <w:tblW w:w="0" w:type="auto"/>
        <w:jc w:val="center"/>
        <w:tblLook w:val="04A0"/>
      </w:tblPr>
      <w:tblGrid>
        <w:gridCol w:w="779"/>
        <w:gridCol w:w="755"/>
        <w:gridCol w:w="876"/>
        <w:gridCol w:w="1243"/>
      </w:tblGrid>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Sample</w:t>
            </w:r>
          </w:p>
        </w:tc>
        <w:tc>
          <w:tcPr>
            <w:tcW w:w="0" w:type="auto"/>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TDS (g / l)</w:t>
            </w:r>
          </w:p>
        </w:tc>
      </w:tr>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1.</w:t>
            </w:r>
          </w:p>
        </w:tc>
        <w:tc>
          <w:tcPr>
            <w:tcW w:w="0" w:type="auto"/>
            <w:vMerge w:val="restart"/>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Set A</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SPDW</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0.8</w:t>
            </w:r>
          </w:p>
        </w:tc>
      </w:tr>
      <w:tr w:rsidR="00E626B7" w:rsidRPr="00E626B7" w:rsidTr="002F3B36">
        <w:trPr>
          <w:jc w:val="center"/>
        </w:trPr>
        <w:tc>
          <w:tcPr>
            <w:tcW w:w="0" w:type="auto"/>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2.</w:t>
            </w:r>
          </w:p>
        </w:tc>
        <w:tc>
          <w:tcPr>
            <w:tcW w:w="0" w:type="auto"/>
            <w:vMerge/>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p>
        </w:tc>
        <w:tc>
          <w:tcPr>
            <w:tcW w:w="0" w:type="auto"/>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SCSW</w:t>
            </w:r>
          </w:p>
        </w:tc>
        <w:tc>
          <w:tcPr>
            <w:tcW w:w="0" w:type="auto"/>
            <w:tcBorders>
              <w:bottom w:val="single" w:sz="4" w:space="0" w:color="000000" w:themeColor="text1"/>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0.11</w:t>
            </w:r>
          </w:p>
        </w:tc>
      </w:tr>
      <w:tr w:rsidR="00E626B7" w:rsidRPr="00E626B7" w:rsidTr="002F3B36">
        <w:trPr>
          <w:jc w:val="center"/>
        </w:trPr>
        <w:tc>
          <w:tcPr>
            <w:tcW w:w="0" w:type="auto"/>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3.</w:t>
            </w:r>
          </w:p>
        </w:tc>
        <w:tc>
          <w:tcPr>
            <w:tcW w:w="0" w:type="auto"/>
            <w:vMerge/>
            <w:tcBorders>
              <w:bottom w:val="double" w:sz="4" w:space="0" w:color="auto"/>
            </w:tcBorders>
            <w:vAlign w:val="center"/>
          </w:tcPr>
          <w:p w:rsidR="00E626B7" w:rsidRPr="00E626B7" w:rsidRDefault="00E626B7" w:rsidP="003253C9">
            <w:pPr>
              <w:spacing w:before="60" w:after="60" w:line="240" w:lineRule="auto"/>
              <w:rPr>
                <w:rFonts w:ascii="Arial" w:hAnsi="Arial" w:cs="Arial"/>
              </w:rPr>
            </w:pPr>
          </w:p>
        </w:tc>
        <w:tc>
          <w:tcPr>
            <w:tcW w:w="0" w:type="auto"/>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SSSW</w:t>
            </w:r>
          </w:p>
        </w:tc>
        <w:tc>
          <w:tcPr>
            <w:tcW w:w="0" w:type="auto"/>
            <w:tcBorders>
              <w:bottom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0.7</w:t>
            </w:r>
          </w:p>
        </w:tc>
      </w:tr>
      <w:tr w:rsidR="00E626B7" w:rsidRPr="00E626B7" w:rsidTr="002F3B36">
        <w:trPr>
          <w:jc w:val="center"/>
        </w:trPr>
        <w:tc>
          <w:tcPr>
            <w:tcW w:w="0" w:type="auto"/>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4.</w:t>
            </w:r>
          </w:p>
        </w:tc>
        <w:tc>
          <w:tcPr>
            <w:tcW w:w="0" w:type="auto"/>
            <w:vMerge w:val="restart"/>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Set B</w:t>
            </w:r>
          </w:p>
        </w:tc>
        <w:tc>
          <w:tcPr>
            <w:tcW w:w="0" w:type="auto"/>
            <w:tcBorders>
              <w:top w:val="double" w:sz="4" w:space="0" w:color="auto"/>
            </w:tcBorders>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SAW</w:t>
            </w:r>
          </w:p>
        </w:tc>
        <w:tc>
          <w:tcPr>
            <w:tcW w:w="0" w:type="auto"/>
            <w:tcBorders>
              <w:top w:val="double" w:sz="4" w:space="0" w:color="auto"/>
            </w:tcBorders>
            <w:vAlign w:val="center"/>
          </w:tcPr>
          <w:p w:rsidR="00E626B7" w:rsidRPr="00E626B7" w:rsidRDefault="00E626B7" w:rsidP="003253C9">
            <w:pPr>
              <w:spacing w:before="60" w:after="60" w:line="240" w:lineRule="auto"/>
              <w:rPr>
                <w:rFonts w:ascii="Arial" w:hAnsi="Arial" w:cs="Arial"/>
                <w:b/>
              </w:rPr>
            </w:pPr>
            <w:r w:rsidRPr="00E626B7">
              <w:rPr>
                <w:rFonts w:ascii="Arial" w:hAnsi="Arial" w:cs="Arial"/>
                <w:b/>
              </w:rPr>
              <w:t>0.4</w:t>
            </w:r>
          </w:p>
        </w:tc>
      </w:tr>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5.</w:t>
            </w:r>
          </w:p>
        </w:tc>
        <w:tc>
          <w:tcPr>
            <w:tcW w:w="0" w:type="auto"/>
            <w:vMerge/>
            <w:vAlign w:val="center"/>
          </w:tcPr>
          <w:p w:rsidR="00E626B7" w:rsidRPr="00E626B7" w:rsidRDefault="00E626B7" w:rsidP="003253C9">
            <w:pPr>
              <w:spacing w:before="60" w:after="60" w:line="240" w:lineRule="auto"/>
              <w:rPr>
                <w:rFonts w:ascii="Arial" w:hAnsi="Arial" w:cs="Arial"/>
              </w:rPr>
            </w:pP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SMW</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0.1</w:t>
            </w:r>
          </w:p>
        </w:tc>
      </w:tr>
      <w:tr w:rsidR="00E626B7" w:rsidRPr="00E626B7" w:rsidTr="002F3B36">
        <w:trPr>
          <w:jc w:val="center"/>
        </w:trPr>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6.</w:t>
            </w:r>
          </w:p>
        </w:tc>
        <w:tc>
          <w:tcPr>
            <w:tcW w:w="0" w:type="auto"/>
            <w:vMerge/>
            <w:vAlign w:val="center"/>
          </w:tcPr>
          <w:p w:rsidR="00E626B7" w:rsidRPr="00E626B7" w:rsidRDefault="00E626B7" w:rsidP="003253C9">
            <w:pPr>
              <w:spacing w:before="60" w:after="60" w:line="240" w:lineRule="auto"/>
              <w:rPr>
                <w:rFonts w:ascii="Arial" w:hAnsi="Arial" w:cs="Arial"/>
              </w:rPr>
            </w:pP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SPW</w:t>
            </w:r>
          </w:p>
        </w:tc>
        <w:tc>
          <w:tcPr>
            <w:tcW w:w="0" w:type="auto"/>
            <w:vAlign w:val="center"/>
          </w:tcPr>
          <w:p w:rsidR="00E626B7" w:rsidRPr="00E626B7" w:rsidRDefault="00E626B7" w:rsidP="003253C9">
            <w:pPr>
              <w:spacing w:before="60" w:after="60" w:line="240" w:lineRule="auto"/>
              <w:rPr>
                <w:rFonts w:ascii="Arial" w:hAnsi="Arial" w:cs="Arial"/>
              </w:rPr>
            </w:pPr>
            <w:r w:rsidRPr="00E626B7">
              <w:rPr>
                <w:rFonts w:ascii="Arial" w:hAnsi="Arial" w:cs="Arial"/>
              </w:rPr>
              <w:t>0.2</w:t>
            </w:r>
          </w:p>
        </w:tc>
      </w:tr>
    </w:tbl>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From the Table – XXVI, it is obvious that the level of TDS was the maximum of 0.11 g / l in the sample SCSW followed by the sample SPDW (0.8 g / l) and SSSW (0.7 g / l) among the samples in set A. Among set B, the maximum TDS level was observed in the sample SAW (0.4 g / l) followed by the samples SPW (0.2 g / l) and SMW (0.1 g / l). In the comparison made between sets A and B, the highest level of TDS was noted in the sample SCSW of 0.11 g / l.</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Hence it could be concluded that the samples SCSW and SAW exhibited the highest level of TDS among their respective sets of comparison of which it was higher in the sample SCSW. </w:t>
      </w:r>
    </w:p>
    <w:p w:rsidR="00E626B7" w:rsidRPr="00E626B7" w:rsidRDefault="00E626B7" w:rsidP="003253C9">
      <w:pPr>
        <w:spacing w:before="120" w:after="0" w:line="360" w:lineRule="auto"/>
        <w:jc w:val="center"/>
        <w:rPr>
          <w:rFonts w:ascii="Arial" w:hAnsi="Arial" w:cs="Arial"/>
          <w:b/>
        </w:rPr>
      </w:pPr>
      <w:r w:rsidRPr="00E626B7">
        <w:rPr>
          <w:rFonts w:ascii="Arial" w:hAnsi="Arial" w:cs="Arial"/>
          <w:b/>
        </w:rPr>
        <w:t>TABLE – XVII</w:t>
      </w:r>
    </w:p>
    <w:p w:rsidR="00E626B7" w:rsidRPr="00E626B7" w:rsidRDefault="00E626B7" w:rsidP="003253C9">
      <w:pPr>
        <w:spacing w:after="0" w:line="360" w:lineRule="auto"/>
        <w:jc w:val="center"/>
        <w:rPr>
          <w:rFonts w:ascii="Arial" w:hAnsi="Arial" w:cs="Arial"/>
          <w:b/>
        </w:rPr>
      </w:pPr>
      <w:r w:rsidRPr="00E626B7">
        <w:rPr>
          <w:rFonts w:ascii="Arial" w:hAnsi="Arial" w:cs="Arial"/>
          <w:b/>
        </w:rPr>
        <w:t>COMPARISON BETWEEN DYED AND WEAR STUDIED SAMPLE</w:t>
      </w:r>
    </w:p>
    <w:tbl>
      <w:tblPr>
        <w:tblStyle w:val="TableGrid"/>
        <w:tblW w:w="0" w:type="auto"/>
        <w:jc w:val="center"/>
        <w:tblLook w:val="04A0"/>
      </w:tblPr>
      <w:tblGrid>
        <w:gridCol w:w="779"/>
        <w:gridCol w:w="1085"/>
        <w:gridCol w:w="608"/>
        <w:gridCol w:w="803"/>
        <w:gridCol w:w="1158"/>
        <w:gridCol w:w="889"/>
      </w:tblGrid>
      <w:tr w:rsidR="00E626B7" w:rsidRPr="00E626B7" w:rsidTr="002F3B36">
        <w:trPr>
          <w:jc w:val="center"/>
        </w:trPr>
        <w:tc>
          <w:tcPr>
            <w:tcW w:w="0" w:type="auto"/>
            <w:vAlign w:val="center"/>
          </w:tcPr>
          <w:p w:rsidR="00E626B7" w:rsidRPr="00E626B7" w:rsidRDefault="00E626B7" w:rsidP="003253C9">
            <w:pPr>
              <w:spacing w:before="40" w:after="40" w:line="240" w:lineRule="auto"/>
              <w:rPr>
                <w:rFonts w:ascii="Arial" w:hAnsi="Arial" w:cs="Arial"/>
                <w:b/>
              </w:rPr>
            </w:pPr>
            <w:r w:rsidRPr="00E626B7">
              <w:rPr>
                <w:rFonts w:ascii="Arial" w:hAnsi="Arial" w:cs="Arial"/>
                <w:b/>
              </w:rPr>
              <w:t>S.No.</w:t>
            </w:r>
          </w:p>
        </w:tc>
        <w:tc>
          <w:tcPr>
            <w:tcW w:w="0" w:type="auto"/>
            <w:gridSpan w:val="2"/>
            <w:vAlign w:val="center"/>
          </w:tcPr>
          <w:p w:rsidR="00E626B7" w:rsidRPr="00E626B7" w:rsidRDefault="00E626B7" w:rsidP="003253C9">
            <w:pPr>
              <w:spacing w:before="40" w:after="40" w:line="240" w:lineRule="auto"/>
              <w:rPr>
                <w:rFonts w:ascii="Arial" w:hAnsi="Arial" w:cs="Arial"/>
                <w:b/>
              </w:rPr>
            </w:pPr>
            <w:r w:rsidRPr="00E626B7">
              <w:rPr>
                <w:rFonts w:ascii="Arial" w:hAnsi="Arial" w:cs="Arial"/>
                <w:b/>
              </w:rPr>
              <w:t>Test</w:t>
            </w:r>
          </w:p>
        </w:tc>
        <w:tc>
          <w:tcPr>
            <w:tcW w:w="0" w:type="auto"/>
            <w:vAlign w:val="center"/>
          </w:tcPr>
          <w:p w:rsidR="00E626B7" w:rsidRPr="00E626B7" w:rsidRDefault="00E626B7" w:rsidP="003253C9">
            <w:pPr>
              <w:spacing w:before="40" w:after="40" w:line="240" w:lineRule="auto"/>
              <w:rPr>
                <w:rFonts w:ascii="Arial" w:hAnsi="Arial" w:cs="Arial"/>
                <w:b/>
              </w:rPr>
            </w:pPr>
            <w:r w:rsidRPr="00E626B7">
              <w:rPr>
                <w:rFonts w:ascii="Arial" w:hAnsi="Arial" w:cs="Arial"/>
                <w:b/>
              </w:rPr>
              <w:t>SCSF</w:t>
            </w:r>
          </w:p>
        </w:tc>
        <w:tc>
          <w:tcPr>
            <w:tcW w:w="0" w:type="auto"/>
            <w:vAlign w:val="center"/>
          </w:tcPr>
          <w:p w:rsidR="00E626B7" w:rsidRPr="00E626B7" w:rsidRDefault="00E626B7" w:rsidP="003253C9">
            <w:pPr>
              <w:spacing w:before="40" w:after="40" w:line="240" w:lineRule="auto"/>
              <w:rPr>
                <w:rFonts w:ascii="Arial" w:hAnsi="Arial" w:cs="Arial"/>
                <w:b/>
              </w:rPr>
            </w:pPr>
            <w:r w:rsidRPr="00E626B7">
              <w:rPr>
                <w:rFonts w:ascii="Arial" w:hAnsi="Arial" w:cs="Arial"/>
                <w:b/>
              </w:rPr>
              <w:t>SCSFWS</w:t>
            </w:r>
          </w:p>
        </w:tc>
        <w:tc>
          <w:tcPr>
            <w:tcW w:w="0" w:type="auto"/>
            <w:vAlign w:val="center"/>
          </w:tcPr>
          <w:p w:rsidR="00E626B7" w:rsidRPr="00E626B7" w:rsidRDefault="00E626B7" w:rsidP="003253C9">
            <w:pPr>
              <w:spacing w:before="40" w:after="40" w:line="240" w:lineRule="auto"/>
              <w:rPr>
                <w:rFonts w:ascii="Arial" w:hAnsi="Arial" w:cs="Arial"/>
                <w:b/>
              </w:rPr>
            </w:pPr>
            <w:r w:rsidRPr="00E626B7">
              <w:rPr>
                <w:rFonts w:ascii="Arial" w:hAnsi="Arial" w:cs="Arial"/>
                <w:b/>
              </w:rPr>
              <w:t>SMFW</w:t>
            </w:r>
          </w:p>
        </w:tc>
      </w:tr>
      <w:tr w:rsidR="00E626B7" w:rsidRPr="00E626B7" w:rsidTr="002F3B36">
        <w:trPr>
          <w:jc w:val="center"/>
        </w:trPr>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1.</w:t>
            </w:r>
          </w:p>
        </w:tc>
        <w:tc>
          <w:tcPr>
            <w:tcW w:w="0" w:type="auto"/>
            <w:gridSpan w:val="2"/>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Washing</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5</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r>
      <w:tr w:rsidR="00E626B7" w:rsidRPr="00E626B7" w:rsidTr="002F3B36">
        <w:trPr>
          <w:jc w:val="center"/>
        </w:trPr>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2.</w:t>
            </w:r>
          </w:p>
        </w:tc>
        <w:tc>
          <w:tcPr>
            <w:tcW w:w="0" w:type="auto"/>
            <w:gridSpan w:val="2"/>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Sunlight</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5</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r>
      <w:tr w:rsidR="00E626B7" w:rsidRPr="00E626B7" w:rsidTr="002F3B36">
        <w:trPr>
          <w:jc w:val="center"/>
        </w:trPr>
        <w:tc>
          <w:tcPr>
            <w:tcW w:w="0" w:type="auto"/>
            <w:vMerge w:val="restart"/>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3.</w:t>
            </w:r>
          </w:p>
        </w:tc>
        <w:tc>
          <w:tcPr>
            <w:tcW w:w="0" w:type="auto"/>
            <w:vMerge w:val="restart"/>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Pressing</w:t>
            </w:r>
          </w:p>
        </w:tc>
        <w:tc>
          <w:tcPr>
            <w:tcW w:w="0" w:type="auto"/>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Dry</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4/5</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3</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3</w:t>
            </w:r>
          </w:p>
        </w:tc>
      </w:tr>
      <w:tr w:rsidR="00E626B7" w:rsidRPr="00E626B7" w:rsidTr="002F3B36">
        <w:trPr>
          <w:jc w:val="center"/>
        </w:trPr>
        <w:tc>
          <w:tcPr>
            <w:tcW w:w="0" w:type="auto"/>
            <w:vMerge/>
            <w:vAlign w:val="center"/>
          </w:tcPr>
          <w:p w:rsidR="00E626B7" w:rsidRPr="00E626B7" w:rsidRDefault="00E626B7" w:rsidP="003253C9">
            <w:pPr>
              <w:spacing w:before="40" w:after="40" w:line="240" w:lineRule="auto"/>
              <w:rPr>
                <w:rFonts w:ascii="Arial" w:hAnsi="Arial" w:cs="Arial"/>
              </w:rPr>
            </w:pPr>
          </w:p>
        </w:tc>
        <w:tc>
          <w:tcPr>
            <w:tcW w:w="0" w:type="auto"/>
            <w:vMerge/>
            <w:vAlign w:val="center"/>
          </w:tcPr>
          <w:p w:rsidR="00E626B7" w:rsidRPr="00E626B7" w:rsidRDefault="00E626B7" w:rsidP="003253C9">
            <w:pPr>
              <w:spacing w:before="40" w:after="40" w:line="240" w:lineRule="auto"/>
              <w:jc w:val="both"/>
              <w:rPr>
                <w:rFonts w:ascii="Arial" w:hAnsi="Arial" w:cs="Arial"/>
              </w:rPr>
            </w:pPr>
          </w:p>
        </w:tc>
        <w:tc>
          <w:tcPr>
            <w:tcW w:w="0" w:type="auto"/>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Wet</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3</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3</w:t>
            </w:r>
          </w:p>
        </w:tc>
      </w:tr>
      <w:tr w:rsidR="00E626B7" w:rsidRPr="00E626B7" w:rsidTr="002F3B36">
        <w:trPr>
          <w:jc w:val="center"/>
        </w:trPr>
        <w:tc>
          <w:tcPr>
            <w:tcW w:w="0" w:type="auto"/>
            <w:vMerge w:val="restart"/>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c>
          <w:tcPr>
            <w:tcW w:w="0" w:type="auto"/>
            <w:vMerge w:val="restart"/>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Crocking</w:t>
            </w:r>
          </w:p>
        </w:tc>
        <w:tc>
          <w:tcPr>
            <w:tcW w:w="0" w:type="auto"/>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Dry</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5</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4/5</w:t>
            </w:r>
          </w:p>
        </w:tc>
      </w:tr>
      <w:tr w:rsidR="00E626B7" w:rsidRPr="00E626B7" w:rsidTr="002F3B36">
        <w:trPr>
          <w:jc w:val="center"/>
        </w:trPr>
        <w:tc>
          <w:tcPr>
            <w:tcW w:w="0" w:type="auto"/>
            <w:vMerge/>
            <w:vAlign w:val="center"/>
          </w:tcPr>
          <w:p w:rsidR="00E626B7" w:rsidRPr="00E626B7" w:rsidRDefault="00E626B7" w:rsidP="003253C9">
            <w:pPr>
              <w:spacing w:before="40" w:after="40" w:line="240" w:lineRule="auto"/>
              <w:rPr>
                <w:rFonts w:ascii="Arial" w:hAnsi="Arial" w:cs="Arial"/>
              </w:rPr>
            </w:pPr>
          </w:p>
        </w:tc>
        <w:tc>
          <w:tcPr>
            <w:tcW w:w="0" w:type="auto"/>
            <w:vMerge/>
            <w:vAlign w:val="center"/>
          </w:tcPr>
          <w:p w:rsidR="00E626B7" w:rsidRPr="00E626B7" w:rsidRDefault="00E626B7" w:rsidP="003253C9">
            <w:pPr>
              <w:spacing w:before="40" w:after="40" w:line="240" w:lineRule="auto"/>
              <w:jc w:val="both"/>
              <w:rPr>
                <w:rFonts w:ascii="Arial" w:hAnsi="Arial" w:cs="Arial"/>
              </w:rPr>
            </w:pPr>
          </w:p>
        </w:tc>
        <w:tc>
          <w:tcPr>
            <w:tcW w:w="0" w:type="auto"/>
            <w:vAlign w:val="center"/>
          </w:tcPr>
          <w:p w:rsidR="00E626B7" w:rsidRPr="00E626B7" w:rsidRDefault="00E626B7" w:rsidP="003253C9">
            <w:pPr>
              <w:spacing w:before="40" w:after="40" w:line="240" w:lineRule="auto"/>
              <w:jc w:val="both"/>
              <w:rPr>
                <w:rFonts w:ascii="Arial" w:hAnsi="Arial" w:cs="Arial"/>
              </w:rPr>
            </w:pPr>
            <w:r w:rsidRPr="00E626B7">
              <w:rPr>
                <w:rFonts w:ascii="Arial" w:hAnsi="Arial" w:cs="Arial"/>
              </w:rPr>
              <w:t>Wet</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4/5</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3</w:t>
            </w:r>
          </w:p>
        </w:tc>
        <w:tc>
          <w:tcPr>
            <w:tcW w:w="0" w:type="auto"/>
            <w:vAlign w:val="center"/>
          </w:tcPr>
          <w:p w:rsidR="00E626B7" w:rsidRPr="00E626B7" w:rsidRDefault="00E626B7" w:rsidP="003253C9">
            <w:pPr>
              <w:spacing w:before="40" w:after="40" w:line="240" w:lineRule="auto"/>
              <w:rPr>
                <w:rFonts w:ascii="Arial" w:hAnsi="Arial" w:cs="Arial"/>
              </w:rPr>
            </w:pPr>
            <w:r w:rsidRPr="00E626B7">
              <w:rPr>
                <w:rFonts w:ascii="Arial" w:hAnsi="Arial" w:cs="Arial"/>
              </w:rPr>
              <w:t>4</w:t>
            </w:r>
          </w:p>
        </w:tc>
      </w:tr>
    </w:tbl>
    <w:p w:rsidR="00E626B7" w:rsidRPr="00E626B7" w:rsidRDefault="00E626B7" w:rsidP="003253C9">
      <w:pPr>
        <w:spacing w:before="120" w:after="0"/>
        <w:ind w:left="720" w:firstLine="720"/>
        <w:rPr>
          <w:rFonts w:ascii="Arial" w:hAnsi="Arial" w:cs="Arial"/>
          <w:sz w:val="20"/>
        </w:rPr>
      </w:pPr>
      <w:r w:rsidRPr="00E626B7">
        <w:rPr>
          <w:rFonts w:ascii="Arial" w:hAnsi="Arial" w:cs="Arial"/>
          <w:sz w:val="20"/>
        </w:rPr>
        <w:t xml:space="preserve">4/5 – Very </w:t>
      </w:r>
      <w:proofErr w:type="gramStart"/>
      <w:r w:rsidRPr="00E626B7">
        <w:rPr>
          <w:rFonts w:ascii="Arial" w:hAnsi="Arial" w:cs="Arial"/>
          <w:sz w:val="20"/>
        </w:rPr>
        <w:t>Good ;</w:t>
      </w:r>
      <w:proofErr w:type="gramEnd"/>
      <w:r w:rsidRPr="00E626B7">
        <w:rPr>
          <w:rFonts w:ascii="Arial" w:hAnsi="Arial" w:cs="Arial"/>
          <w:sz w:val="20"/>
        </w:rPr>
        <w:t xml:space="preserve"> 4 – Good ; 3 – Fair</w:t>
      </w:r>
    </w:p>
    <w:p w:rsidR="00E626B7" w:rsidRPr="003253C9" w:rsidRDefault="00E626B7" w:rsidP="003253C9">
      <w:pPr>
        <w:spacing w:before="240" w:after="0" w:line="360" w:lineRule="auto"/>
        <w:jc w:val="both"/>
        <w:rPr>
          <w:rFonts w:ascii="Arial" w:hAnsi="Arial" w:cs="Arial"/>
          <w:sz w:val="24"/>
        </w:rPr>
      </w:pPr>
      <w:r w:rsidRPr="003253C9">
        <w:rPr>
          <w:rFonts w:ascii="Arial" w:hAnsi="Arial" w:cs="Arial"/>
          <w:sz w:val="24"/>
        </w:rPr>
        <w:tab/>
        <w:t xml:space="preserve">From the Table – XXVII, it is clear that the colour fastness had decreased in all samples of SCSFWS and SMFW. Colour fastness to washing, sunlight and crocking was rated to be 4 expressing </w:t>
      </w:r>
      <w:proofErr w:type="gramStart"/>
      <w:r w:rsidRPr="003253C9">
        <w:rPr>
          <w:rFonts w:ascii="Arial" w:hAnsi="Arial" w:cs="Arial"/>
          <w:sz w:val="24"/>
        </w:rPr>
        <w:t>Good</w:t>
      </w:r>
      <w:proofErr w:type="gramEnd"/>
      <w:r w:rsidRPr="003253C9">
        <w:rPr>
          <w:rFonts w:ascii="Arial" w:hAnsi="Arial" w:cs="Arial"/>
          <w:sz w:val="24"/>
        </w:rPr>
        <w:t xml:space="preserve"> fastness. </w:t>
      </w:r>
      <w:r w:rsidRPr="003253C9">
        <w:rPr>
          <w:rFonts w:ascii="Arial" w:hAnsi="Arial" w:cs="Arial"/>
          <w:sz w:val="24"/>
        </w:rPr>
        <w:lastRenderedPageBreak/>
        <w:t>Colour fastness to pressing in both dry and wet conditions showed 3 (Fair). As the crocking in dry and wet condition exhibited the fastness of 4 (Good) and 3 (Fair) respectively in sample SCSFWS.</w:t>
      </w:r>
    </w:p>
    <w:p w:rsidR="00E626B7" w:rsidRPr="003253C9" w:rsidRDefault="00E626B7" w:rsidP="003253C9">
      <w:pPr>
        <w:spacing w:before="220" w:after="0" w:line="360" w:lineRule="auto"/>
        <w:jc w:val="both"/>
        <w:rPr>
          <w:rFonts w:ascii="Arial" w:hAnsi="Arial" w:cs="Arial"/>
          <w:sz w:val="24"/>
        </w:rPr>
      </w:pPr>
      <w:r w:rsidRPr="003253C9">
        <w:rPr>
          <w:rFonts w:ascii="Arial" w:hAnsi="Arial" w:cs="Arial"/>
          <w:sz w:val="24"/>
        </w:rPr>
        <w:tab/>
        <w:t>In the sample SMFW, the colour fastness to washing, sunlight and wet crocking was 4 (Good</w:t>
      </w:r>
      <w:proofErr w:type="gramStart"/>
      <w:r w:rsidRPr="003253C9">
        <w:rPr>
          <w:rFonts w:ascii="Arial" w:hAnsi="Arial" w:cs="Arial"/>
          <w:sz w:val="24"/>
        </w:rPr>
        <w:t>) ;</w:t>
      </w:r>
      <w:proofErr w:type="gramEnd"/>
      <w:r w:rsidRPr="003253C9">
        <w:rPr>
          <w:rFonts w:ascii="Arial" w:hAnsi="Arial" w:cs="Arial"/>
          <w:sz w:val="24"/>
        </w:rPr>
        <w:t xml:space="preserve"> to dry crocking was 4/5 (very good) ; and to pressing was 3 (fair). </w:t>
      </w:r>
    </w:p>
    <w:p w:rsidR="00E626B7" w:rsidRPr="003253C9" w:rsidRDefault="00E626B7" w:rsidP="003253C9">
      <w:pPr>
        <w:spacing w:before="220" w:after="0" w:line="360" w:lineRule="auto"/>
        <w:jc w:val="both"/>
        <w:rPr>
          <w:rFonts w:ascii="Arial" w:hAnsi="Arial" w:cs="Arial"/>
          <w:sz w:val="24"/>
        </w:rPr>
      </w:pPr>
      <w:r w:rsidRPr="003253C9">
        <w:rPr>
          <w:rFonts w:ascii="Arial" w:hAnsi="Arial" w:cs="Arial"/>
          <w:sz w:val="24"/>
        </w:rPr>
        <w:tab/>
        <w:t>Hence it could be concluded that the colour fastness property of the wear studied samples exhibited lesser colour fastness property than the original sample.</w:t>
      </w:r>
    </w:p>
    <w:p w:rsidR="00E626B7" w:rsidRPr="003253C9" w:rsidRDefault="00E626B7" w:rsidP="003253C9">
      <w:pPr>
        <w:spacing w:before="220" w:after="0" w:line="360" w:lineRule="auto"/>
        <w:jc w:val="both"/>
        <w:rPr>
          <w:rFonts w:ascii="Arial" w:hAnsi="Arial" w:cs="Arial"/>
          <w:b/>
          <w:sz w:val="24"/>
        </w:rPr>
      </w:pPr>
      <w:r w:rsidRPr="003253C9">
        <w:rPr>
          <w:rFonts w:ascii="Arial" w:hAnsi="Arial" w:cs="Arial"/>
          <w:b/>
          <w:sz w:val="24"/>
        </w:rPr>
        <w:t>4.20</w:t>
      </w:r>
      <w:r w:rsidRPr="003253C9">
        <w:rPr>
          <w:rFonts w:ascii="Arial" w:hAnsi="Arial" w:cs="Arial"/>
          <w:b/>
          <w:sz w:val="24"/>
        </w:rPr>
        <w:tab/>
        <w:t>COST ESTIMATION</w:t>
      </w:r>
    </w:p>
    <w:p w:rsidR="00E626B7" w:rsidRPr="003253C9" w:rsidRDefault="00E626B7" w:rsidP="003253C9">
      <w:pPr>
        <w:spacing w:before="220" w:after="0" w:line="360" w:lineRule="auto"/>
        <w:jc w:val="both"/>
        <w:rPr>
          <w:rFonts w:ascii="Arial" w:hAnsi="Arial" w:cs="Arial"/>
          <w:sz w:val="24"/>
        </w:rPr>
      </w:pPr>
      <w:r w:rsidRPr="003253C9">
        <w:rPr>
          <w:rFonts w:ascii="Arial" w:hAnsi="Arial" w:cs="Arial"/>
          <w:sz w:val="24"/>
        </w:rPr>
        <w:tab/>
        <w:t xml:space="preserve">The cost estimation </w:t>
      </w:r>
      <w:proofErr w:type="gramStart"/>
      <w:r w:rsidRPr="003253C9">
        <w:rPr>
          <w:rFonts w:ascii="Arial" w:hAnsi="Arial" w:cs="Arial"/>
          <w:sz w:val="24"/>
        </w:rPr>
        <w:t>are</w:t>
      </w:r>
      <w:proofErr w:type="gramEnd"/>
      <w:r w:rsidRPr="003253C9">
        <w:rPr>
          <w:rFonts w:ascii="Arial" w:hAnsi="Arial" w:cs="Arial"/>
          <w:sz w:val="24"/>
        </w:rPr>
        <w:t xml:space="preserve"> presented in Table – XXVIII.</w:t>
      </w:r>
    </w:p>
    <w:p w:rsidR="00E626B7" w:rsidRPr="00E626B7" w:rsidRDefault="00E626B7" w:rsidP="003253C9">
      <w:pPr>
        <w:spacing w:before="120" w:after="0" w:line="360" w:lineRule="auto"/>
        <w:jc w:val="center"/>
        <w:rPr>
          <w:rFonts w:ascii="Arial" w:hAnsi="Arial" w:cs="Arial"/>
          <w:b/>
        </w:rPr>
      </w:pPr>
      <w:r w:rsidRPr="00E626B7">
        <w:rPr>
          <w:rFonts w:ascii="Arial" w:hAnsi="Arial" w:cs="Arial"/>
          <w:b/>
        </w:rPr>
        <w:t>TABLE – XXVIII</w:t>
      </w:r>
    </w:p>
    <w:p w:rsidR="00E626B7" w:rsidRPr="00E626B7" w:rsidRDefault="00E626B7" w:rsidP="003253C9">
      <w:pPr>
        <w:spacing w:after="0" w:line="360" w:lineRule="auto"/>
        <w:jc w:val="center"/>
        <w:rPr>
          <w:rFonts w:ascii="Arial" w:hAnsi="Arial" w:cs="Arial"/>
          <w:b/>
        </w:rPr>
      </w:pPr>
      <w:r w:rsidRPr="00E626B7">
        <w:rPr>
          <w:rFonts w:ascii="Arial" w:hAnsi="Arial" w:cs="Arial"/>
          <w:b/>
        </w:rPr>
        <w:t>COST ESTIMATION</w:t>
      </w:r>
    </w:p>
    <w:tbl>
      <w:tblPr>
        <w:tblStyle w:val="TableGrid"/>
        <w:tblW w:w="0" w:type="auto"/>
        <w:jc w:val="center"/>
        <w:tblLook w:val="04A0"/>
      </w:tblPr>
      <w:tblGrid>
        <w:gridCol w:w="830"/>
        <w:gridCol w:w="2158"/>
        <w:gridCol w:w="3870"/>
        <w:gridCol w:w="1667"/>
      </w:tblGrid>
      <w:tr w:rsidR="00E626B7" w:rsidRPr="00E626B7" w:rsidTr="002F3B36">
        <w:trPr>
          <w:jc w:val="center"/>
        </w:trPr>
        <w:tc>
          <w:tcPr>
            <w:tcW w:w="830" w:type="dxa"/>
            <w:tcBorders>
              <w:bottom w:val="single" w:sz="4" w:space="0" w:color="000000" w:themeColor="text1"/>
            </w:tcBorders>
          </w:tcPr>
          <w:p w:rsidR="00E626B7" w:rsidRPr="00E626B7" w:rsidRDefault="00E626B7" w:rsidP="00500B2F">
            <w:pPr>
              <w:spacing w:before="60" w:after="60" w:line="240" w:lineRule="auto"/>
              <w:rPr>
                <w:rFonts w:ascii="Arial" w:hAnsi="Arial" w:cs="Arial"/>
                <w:b/>
              </w:rPr>
            </w:pPr>
            <w:r w:rsidRPr="00E626B7">
              <w:rPr>
                <w:rFonts w:ascii="Arial" w:hAnsi="Arial" w:cs="Arial"/>
                <w:b/>
              </w:rPr>
              <w:t>S.No.</w:t>
            </w:r>
          </w:p>
        </w:tc>
        <w:tc>
          <w:tcPr>
            <w:tcW w:w="6028" w:type="dxa"/>
            <w:gridSpan w:val="2"/>
            <w:tcBorders>
              <w:bottom w:val="single" w:sz="4" w:space="0" w:color="000000" w:themeColor="text1"/>
            </w:tcBorders>
          </w:tcPr>
          <w:p w:rsidR="00E626B7" w:rsidRPr="00E626B7" w:rsidRDefault="00E626B7" w:rsidP="00500B2F">
            <w:pPr>
              <w:spacing w:before="60" w:after="60" w:line="240" w:lineRule="auto"/>
              <w:rPr>
                <w:rFonts w:ascii="Arial" w:hAnsi="Arial" w:cs="Arial"/>
                <w:b/>
              </w:rPr>
            </w:pPr>
            <w:r w:rsidRPr="00E626B7">
              <w:rPr>
                <w:rFonts w:ascii="Arial" w:hAnsi="Arial" w:cs="Arial"/>
                <w:b/>
              </w:rPr>
              <w:t>Particulars</w:t>
            </w:r>
          </w:p>
        </w:tc>
        <w:tc>
          <w:tcPr>
            <w:tcW w:w="1667" w:type="dxa"/>
            <w:tcBorders>
              <w:bottom w:val="single" w:sz="4" w:space="0" w:color="000000" w:themeColor="text1"/>
            </w:tcBorders>
          </w:tcPr>
          <w:p w:rsidR="00E626B7" w:rsidRPr="00E626B7" w:rsidRDefault="00E626B7" w:rsidP="00500B2F">
            <w:pPr>
              <w:spacing w:before="60" w:after="60" w:line="240" w:lineRule="auto"/>
              <w:rPr>
                <w:rFonts w:ascii="Arial" w:hAnsi="Arial" w:cs="Arial"/>
                <w:b/>
              </w:rPr>
            </w:pPr>
            <w:r w:rsidRPr="00E626B7">
              <w:rPr>
                <w:rFonts w:ascii="Arial" w:hAnsi="Arial" w:cs="Arial"/>
                <w:b/>
              </w:rPr>
              <w:t>Amount (</w:t>
            </w:r>
            <w:r w:rsidR="00500B2F">
              <w:rPr>
                <w:rFonts w:ascii="Rupee Foradian" w:hAnsi="Rupee Foradian" w:cs="Arial"/>
                <w:b/>
              </w:rPr>
              <w:t>`</w:t>
            </w:r>
            <w:r w:rsidRPr="00E626B7">
              <w:rPr>
                <w:rFonts w:ascii="Arial" w:hAnsi="Arial" w:cs="Arial"/>
                <w:b/>
              </w:rPr>
              <w:t>)</w:t>
            </w:r>
          </w:p>
        </w:tc>
      </w:tr>
      <w:tr w:rsidR="00E626B7" w:rsidRPr="00E626B7" w:rsidTr="002F3B36">
        <w:trPr>
          <w:jc w:val="center"/>
        </w:trPr>
        <w:tc>
          <w:tcPr>
            <w:tcW w:w="830" w:type="dxa"/>
            <w:tcBorders>
              <w:bottom w:val="double" w:sz="4" w:space="0" w:color="auto"/>
            </w:tcBorders>
          </w:tcPr>
          <w:p w:rsidR="00E626B7" w:rsidRPr="00E626B7" w:rsidRDefault="00E626B7" w:rsidP="00500B2F">
            <w:pPr>
              <w:spacing w:before="60" w:after="60" w:line="240" w:lineRule="auto"/>
              <w:rPr>
                <w:rFonts w:ascii="Arial" w:hAnsi="Arial" w:cs="Arial"/>
              </w:rPr>
            </w:pPr>
            <w:r w:rsidRPr="00E626B7">
              <w:rPr>
                <w:rFonts w:ascii="Arial" w:hAnsi="Arial" w:cs="Arial"/>
              </w:rPr>
              <w:t>1.</w:t>
            </w:r>
          </w:p>
        </w:tc>
        <w:tc>
          <w:tcPr>
            <w:tcW w:w="6028" w:type="dxa"/>
            <w:gridSpan w:val="2"/>
            <w:tcBorders>
              <w:bottom w:val="double" w:sz="4" w:space="0" w:color="auto"/>
            </w:tcBorders>
          </w:tcPr>
          <w:p w:rsidR="00E626B7" w:rsidRPr="00E626B7" w:rsidRDefault="00E626B7" w:rsidP="00500B2F">
            <w:pPr>
              <w:spacing w:before="60" w:after="60" w:line="240" w:lineRule="auto"/>
              <w:jc w:val="left"/>
              <w:rPr>
                <w:rFonts w:ascii="Arial" w:hAnsi="Arial" w:cs="Arial"/>
              </w:rPr>
            </w:pPr>
            <w:r w:rsidRPr="00E626B7">
              <w:rPr>
                <w:rFonts w:ascii="Arial" w:hAnsi="Arial" w:cs="Arial"/>
              </w:rPr>
              <w:t>Fabric (per metre)</w:t>
            </w:r>
          </w:p>
        </w:tc>
        <w:tc>
          <w:tcPr>
            <w:tcW w:w="1667" w:type="dxa"/>
            <w:tcBorders>
              <w:bottom w:val="double" w:sz="4" w:space="0" w:color="auto"/>
            </w:tcBorders>
          </w:tcPr>
          <w:p w:rsidR="00E626B7" w:rsidRPr="00E626B7" w:rsidRDefault="00E626B7" w:rsidP="00500B2F">
            <w:pPr>
              <w:spacing w:before="60" w:after="60" w:line="240" w:lineRule="auto"/>
              <w:rPr>
                <w:rFonts w:ascii="Arial" w:hAnsi="Arial" w:cs="Arial"/>
              </w:rPr>
            </w:pPr>
            <w:r w:rsidRPr="00E626B7">
              <w:rPr>
                <w:rFonts w:ascii="Arial" w:hAnsi="Arial" w:cs="Arial"/>
              </w:rPr>
              <w:t>200</w:t>
            </w:r>
          </w:p>
        </w:tc>
      </w:tr>
      <w:tr w:rsidR="00E626B7" w:rsidRPr="00E626B7" w:rsidTr="002F3B36">
        <w:trPr>
          <w:jc w:val="center"/>
        </w:trPr>
        <w:tc>
          <w:tcPr>
            <w:tcW w:w="830" w:type="dxa"/>
            <w:tcBorders>
              <w:top w:val="double" w:sz="4" w:space="0" w:color="auto"/>
              <w:bottom w:val="double" w:sz="4" w:space="0" w:color="auto"/>
            </w:tcBorders>
          </w:tcPr>
          <w:p w:rsidR="00E626B7" w:rsidRPr="00E626B7" w:rsidRDefault="00E626B7" w:rsidP="00500B2F">
            <w:pPr>
              <w:spacing w:before="60" w:after="60" w:line="240" w:lineRule="auto"/>
              <w:rPr>
                <w:rFonts w:ascii="Arial" w:hAnsi="Arial" w:cs="Arial"/>
              </w:rPr>
            </w:pPr>
            <w:r w:rsidRPr="00E626B7">
              <w:rPr>
                <w:rFonts w:ascii="Arial" w:hAnsi="Arial" w:cs="Arial"/>
              </w:rPr>
              <w:t>2.</w:t>
            </w:r>
          </w:p>
        </w:tc>
        <w:tc>
          <w:tcPr>
            <w:tcW w:w="6028" w:type="dxa"/>
            <w:gridSpan w:val="2"/>
            <w:tcBorders>
              <w:top w:val="double" w:sz="4" w:space="0" w:color="auto"/>
              <w:bottom w:val="double" w:sz="4" w:space="0" w:color="auto"/>
            </w:tcBorders>
          </w:tcPr>
          <w:p w:rsidR="00E626B7" w:rsidRPr="00E626B7" w:rsidRDefault="00E626B7" w:rsidP="00500B2F">
            <w:pPr>
              <w:spacing w:before="60" w:after="60" w:line="240" w:lineRule="auto"/>
              <w:jc w:val="left"/>
              <w:rPr>
                <w:rFonts w:ascii="Arial" w:hAnsi="Arial" w:cs="Arial"/>
              </w:rPr>
            </w:pPr>
            <w:r w:rsidRPr="00E626B7">
              <w:rPr>
                <w:rFonts w:ascii="Arial" w:hAnsi="Arial" w:cs="Arial"/>
              </w:rPr>
              <w:t>Dye powder (per kg)</w:t>
            </w:r>
          </w:p>
        </w:tc>
        <w:tc>
          <w:tcPr>
            <w:tcW w:w="1667" w:type="dxa"/>
            <w:tcBorders>
              <w:top w:val="double" w:sz="4" w:space="0" w:color="auto"/>
              <w:bottom w:val="double" w:sz="4" w:space="0" w:color="auto"/>
            </w:tcBorders>
          </w:tcPr>
          <w:p w:rsidR="00E626B7" w:rsidRPr="00E626B7" w:rsidRDefault="00E626B7" w:rsidP="00500B2F">
            <w:pPr>
              <w:spacing w:before="60" w:after="60" w:line="240" w:lineRule="auto"/>
              <w:rPr>
                <w:rFonts w:ascii="Arial" w:hAnsi="Arial" w:cs="Arial"/>
              </w:rPr>
            </w:pPr>
            <w:r w:rsidRPr="00E626B7">
              <w:rPr>
                <w:rFonts w:ascii="Arial" w:hAnsi="Arial" w:cs="Arial"/>
              </w:rPr>
              <w:t>20</w:t>
            </w:r>
          </w:p>
        </w:tc>
      </w:tr>
      <w:tr w:rsidR="00E626B7" w:rsidRPr="00E626B7" w:rsidTr="002F3B36">
        <w:trPr>
          <w:jc w:val="center"/>
        </w:trPr>
        <w:tc>
          <w:tcPr>
            <w:tcW w:w="830" w:type="dxa"/>
            <w:vMerge w:val="restart"/>
            <w:tcBorders>
              <w:top w:val="double" w:sz="4" w:space="0" w:color="auto"/>
            </w:tcBorders>
            <w:vAlign w:val="center"/>
          </w:tcPr>
          <w:p w:rsidR="00E626B7" w:rsidRPr="00E626B7" w:rsidRDefault="00E626B7" w:rsidP="00500B2F">
            <w:pPr>
              <w:spacing w:before="60" w:after="60" w:line="240" w:lineRule="auto"/>
              <w:rPr>
                <w:rFonts w:ascii="Arial" w:hAnsi="Arial" w:cs="Arial"/>
              </w:rPr>
            </w:pPr>
            <w:r w:rsidRPr="00E626B7">
              <w:rPr>
                <w:rFonts w:ascii="Arial" w:hAnsi="Arial" w:cs="Arial"/>
              </w:rPr>
              <w:t>3.</w:t>
            </w:r>
          </w:p>
        </w:tc>
        <w:tc>
          <w:tcPr>
            <w:tcW w:w="2158" w:type="dxa"/>
            <w:vMerge w:val="restart"/>
            <w:tcBorders>
              <w:top w:val="double" w:sz="4" w:space="0" w:color="auto"/>
            </w:tcBorders>
            <w:vAlign w:val="center"/>
          </w:tcPr>
          <w:p w:rsidR="00E626B7" w:rsidRPr="00E626B7" w:rsidRDefault="00E626B7" w:rsidP="00500B2F">
            <w:pPr>
              <w:spacing w:before="60" w:after="60" w:line="240" w:lineRule="auto"/>
              <w:jc w:val="left"/>
              <w:rPr>
                <w:rFonts w:ascii="Arial" w:hAnsi="Arial" w:cs="Arial"/>
              </w:rPr>
            </w:pPr>
            <w:r w:rsidRPr="00E626B7">
              <w:rPr>
                <w:rFonts w:ascii="Arial" w:hAnsi="Arial" w:cs="Arial"/>
              </w:rPr>
              <w:t>Natural mordants</w:t>
            </w:r>
          </w:p>
        </w:tc>
        <w:tc>
          <w:tcPr>
            <w:tcW w:w="3870" w:type="dxa"/>
            <w:tcBorders>
              <w:top w:val="double" w:sz="4" w:space="0" w:color="auto"/>
            </w:tcBorders>
          </w:tcPr>
          <w:p w:rsidR="00E626B7" w:rsidRPr="00E626B7" w:rsidRDefault="00E626B7" w:rsidP="00500B2F">
            <w:pPr>
              <w:spacing w:before="60" w:after="60" w:line="240" w:lineRule="auto"/>
              <w:jc w:val="left"/>
              <w:rPr>
                <w:rFonts w:ascii="Arial" w:hAnsi="Arial" w:cs="Arial"/>
              </w:rPr>
            </w:pPr>
            <w:r w:rsidRPr="00E626B7">
              <w:rPr>
                <w:rFonts w:ascii="Arial" w:hAnsi="Arial" w:cs="Arial"/>
              </w:rPr>
              <w:t>Myrobalan (500 grams)</w:t>
            </w:r>
          </w:p>
        </w:tc>
        <w:tc>
          <w:tcPr>
            <w:tcW w:w="1667" w:type="dxa"/>
            <w:tcBorders>
              <w:top w:val="double" w:sz="4" w:space="0" w:color="auto"/>
            </w:tcBorders>
          </w:tcPr>
          <w:p w:rsidR="00E626B7" w:rsidRPr="00E626B7" w:rsidRDefault="00E626B7" w:rsidP="00500B2F">
            <w:pPr>
              <w:spacing w:before="60" w:after="60" w:line="240" w:lineRule="auto"/>
              <w:rPr>
                <w:rFonts w:ascii="Arial" w:hAnsi="Arial" w:cs="Arial"/>
              </w:rPr>
            </w:pPr>
            <w:r w:rsidRPr="00E626B7">
              <w:rPr>
                <w:rFonts w:ascii="Arial" w:hAnsi="Arial" w:cs="Arial"/>
              </w:rPr>
              <w:t>100</w:t>
            </w:r>
          </w:p>
        </w:tc>
      </w:tr>
      <w:tr w:rsidR="00E626B7" w:rsidRPr="00E626B7" w:rsidTr="002F3B36">
        <w:trPr>
          <w:jc w:val="center"/>
        </w:trPr>
        <w:tc>
          <w:tcPr>
            <w:tcW w:w="830" w:type="dxa"/>
            <w:vMerge/>
            <w:vAlign w:val="center"/>
          </w:tcPr>
          <w:p w:rsidR="00E626B7" w:rsidRPr="00E626B7" w:rsidRDefault="00E626B7" w:rsidP="00500B2F">
            <w:pPr>
              <w:spacing w:before="60" w:after="60" w:line="240" w:lineRule="auto"/>
              <w:rPr>
                <w:rFonts w:ascii="Arial" w:hAnsi="Arial" w:cs="Arial"/>
              </w:rPr>
            </w:pPr>
          </w:p>
        </w:tc>
        <w:tc>
          <w:tcPr>
            <w:tcW w:w="2158" w:type="dxa"/>
            <w:vMerge/>
            <w:vAlign w:val="center"/>
          </w:tcPr>
          <w:p w:rsidR="00E626B7" w:rsidRPr="00E626B7" w:rsidRDefault="00E626B7" w:rsidP="00500B2F">
            <w:pPr>
              <w:spacing w:before="60" w:after="60" w:line="240" w:lineRule="auto"/>
              <w:jc w:val="left"/>
              <w:rPr>
                <w:rFonts w:ascii="Arial" w:hAnsi="Arial" w:cs="Arial"/>
              </w:rPr>
            </w:pPr>
          </w:p>
        </w:tc>
        <w:tc>
          <w:tcPr>
            <w:tcW w:w="3870" w:type="dxa"/>
          </w:tcPr>
          <w:p w:rsidR="00E626B7" w:rsidRPr="00E626B7" w:rsidRDefault="00E626B7" w:rsidP="00500B2F">
            <w:pPr>
              <w:spacing w:before="60" w:after="60" w:line="240" w:lineRule="auto"/>
              <w:jc w:val="left"/>
              <w:rPr>
                <w:rFonts w:ascii="Arial" w:hAnsi="Arial" w:cs="Arial"/>
              </w:rPr>
            </w:pPr>
            <w:r w:rsidRPr="00E626B7">
              <w:rPr>
                <w:rFonts w:ascii="Arial" w:hAnsi="Arial" w:cs="Arial"/>
              </w:rPr>
              <w:t>Pomegranate rind (500 grams)</w:t>
            </w:r>
          </w:p>
        </w:tc>
        <w:tc>
          <w:tcPr>
            <w:tcW w:w="1667" w:type="dxa"/>
          </w:tcPr>
          <w:p w:rsidR="00E626B7" w:rsidRPr="00E626B7" w:rsidRDefault="00E626B7" w:rsidP="00500B2F">
            <w:pPr>
              <w:spacing w:before="60" w:after="60" w:line="240" w:lineRule="auto"/>
              <w:rPr>
                <w:rFonts w:ascii="Arial" w:hAnsi="Arial" w:cs="Arial"/>
              </w:rPr>
            </w:pPr>
            <w:r w:rsidRPr="00E626B7">
              <w:rPr>
                <w:rFonts w:ascii="Arial" w:hAnsi="Arial" w:cs="Arial"/>
              </w:rPr>
              <w:t>120</w:t>
            </w:r>
          </w:p>
        </w:tc>
      </w:tr>
      <w:tr w:rsidR="00E626B7" w:rsidRPr="00E626B7" w:rsidTr="002F3B36">
        <w:trPr>
          <w:jc w:val="center"/>
        </w:trPr>
        <w:tc>
          <w:tcPr>
            <w:tcW w:w="830" w:type="dxa"/>
            <w:vMerge/>
            <w:vAlign w:val="center"/>
          </w:tcPr>
          <w:p w:rsidR="00E626B7" w:rsidRPr="00E626B7" w:rsidRDefault="00E626B7" w:rsidP="00500B2F">
            <w:pPr>
              <w:spacing w:before="60" w:after="60" w:line="240" w:lineRule="auto"/>
              <w:rPr>
                <w:rFonts w:ascii="Arial" w:hAnsi="Arial" w:cs="Arial"/>
              </w:rPr>
            </w:pPr>
          </w:p>
        </w:tc>
        <w:tc>
          <w:tcPr>
            <w:tcW w:w="2158" w:type="dxa"/>
            <w:vMerge/>
            <w:vAlign w:val="center"/>
          </w:tcPr>
          <w:p w:rsidR="00E626B7" w:rsidRPr="00E626B7" w:rsidRDefault="00E626B7" w:rsidP="00500B2F">
            <w:pPr>
              <w:spacing w:before="60" w:after="60" w:line="240" w:lineRule="auto"/>
              <w:jc w:val="left"/>
              <w:rPr>
                <w:rFonts w:ascii="Arial" w:hAnsi="Arial" w:cs="Arial"/>
              </w:rPr>
            </w:pPr>
          </w:p>
        </w:tc>
        <w:tc>
          <w:tcPr>
            <w:tcW w:w="3870" w:type="dxa"/>
          </w:tcPr>
          <w:p w:rsidR="00E626B7" w:rsidRPr="00E626B7" w:rsidRDefault="00E626B7" w:rsidP="00500B2F">
            <w:pPr>
              <w:spacing w:before="60" w:after="60" w:line="240" w:lineRule="auto"/>
              <w:jc w:val="left"/>
              <w:rPr>
                <w:rFonts w:ascii="Arial" w:hAnsi="Arial" w:cs="Arial"/>
              </w:rPr>
            </w:pPr>
            <w:r w:rsidRPr="00E626B7">
              <w:rPr>
                <w:rFonts w:ascii="Arial" w:hAnsi="Arial" w:cs="Arial"/>
              </w:rPr>
              <w:t>Alum (500 grams)</w:t>
            </w:r>
          </w:p>
        </w:tc>
        <w:tc>
          <w:tcPr>
            <w:tcW w:w="1667" w:type="dxa"/>
          </w:tcPr>
          <w:p w:rsidR="00E626B7" w:rsidRPr="00E626B7" w:rsidRDefault="00E626B7" w:rsidP="00500B2F">
            <w:pPr>
              <w:spacing w:before="60" w:after="60" w:line="240" w:lineRule="auto"/>
              <w:rPr>
                <w:rFonts w:ascii="Arial" w:hAnsi="Arial" w:cs="Arial"/>
              </w:rPr>
            </w:pPr>
            <w:r w:rsidRPr="00E626B7">
              <w:rPr>
                <w:rFonts w:ascii="Arial" w:hAnsi="Arial" w:cs="Arial"/>
              </w:rPr>
              <w:t>100</w:t>
            </w:r>
          </w:p>
        </w:tc>
      </w:tr>
      <w:tr w:rsidR="00E626B7" w:rsidRPr="00E626B7" w:rsidTr="002F3B36">
        <w:trPr>
          <w:jc w:val="center"/>
        </w:trPr>
        <w:tc>
          <w:tcPr>
            <w:tcW w:w="830" w:type="dxa"/>
            <w:vMerge w:val="restart"/>
            <w:vAlign w:val="center"/>
          </w:tcPr>
          <w:p w:rsidR="00E626B7" w:rsidRPr="00E626B7" w:rsidRDefault="00E626B7" w:rsidP="00500B2F">
            <w:pPr>
              <w:spacing w:before="60" w:after="60" w:line="240" w:lineRule="auto"/>
              <w:rPr>
                <w:rFonts w:ascii="Arial" w:hAnsi="Arial" w:cs="Arial"/>
              </w:rPr>
            </w:pPr>
            <w:r w:rsidRPr="00E626B7">
              <w:rPr>
                <w:rFonts w:ascii="Arial" w:hAnsi="Arial" w:cs="Arial"/>
              </w:rPr>
              <w:t>4.</w:t>
            </w:r>
          </w:p>
        </w:tc>
        <w:tc>
          <w:tcPr>
            <w:tcW w:w="2158" w:type="dxa"/>
            <w:vMerge w:val="restart"/>
            <w:vAlign w:val="center"/>
          </w:tcPr>
          <w:p w:rsidR="00E626B7" w:rsidRPr="00E626B7" w:rsidRDefault="00E626B7" w:rsidP="00500B2F">
            <w:pPr>
              <w:spacing w:before="60" w:after="60" w:line="240" w:lineRule="auto"/>
              <w:jc w:val="left"/>
              <w:rPr>
                <w:rFonts w:ascii="Arial" w:hAnsi="Arial" w:cs="Arial"/>
              </w:rPr>
            </w:pPr>
            <w:r w:rsidRPr="00E626B7">
              <w:rPr>
                <w:rFonts w:ascii="Arial" w:hAnsi="Arial" w:cs="Arial"/>
              </w:rPr>
              <w:t>Metallic mordants</w:t>
            </w:r>
          </w:p>
        </w:tc>
        <w:tc>
          <w:tcPr>
            <w:tcW w:w="3870" w:type="dxa"/>
          </w:tcPr>
          <w:p w:rsidR="00E626B7" w:rsidRPr="00E626B7" w:rsidRDefault="00E626B7" w:rsidP="00500B2F">
            <w:pPr>
              <w:spacing w:before="60" w:after="60" w:line="240" w:lineRule="auto"/>
              <w:jc w:val="left"/>
              <w:rPr>
                <w:rFonts w:ascii="Arial" w:hAnsi="Arial" w:cs="Arial"/>
              </w:rPr>
            </w:pPr>
            <w:r w:rsidRPr="00E626B7">
              <w:rPr>
                <w:rFonts w:ascii="Arial" w:hAnsi="Arial" w:cs="Arial"/>
              </w:rPr>
              <w:t>Potassium di chromate (500 grams)</w:t>
            </w:r>
          </w:p>
        </w:tc>
        <w:tc>
          <w:tcPr>
            <w:tcW w:w="1667" w:type="dxa"/>
          </w:tcPr>
          <w:p w:rsidR="00E626B7" w:rsidRPr="00E626B7" w:rsidRDefault="00E626B7" w:rsidP="00500B2F">
            <w:pPr>
              <w:spacing w:before="60" w:after="60" w:line="240" w:lineRule="auto"/>
              <w:rPr>
                <w:rFonts w:ascii="Arial" w:hAnsi="Arial" w:cs="Arial"/>
              </w:rPr>
            </w:pPr>
            <w:r w:rsidRPr="00E626B7">
              <w:rPr>
                <w:rFonts w:ascii="Arial" w:hAnsi="Arial" w:cs="Arial"/>
              </w:rPr>
              <w:t>260</w:t>
            </w:r>
          </w:p>
        </w:tc>
      </w:tr>
      <w:tr w:rsidR="00E626B7" w:rsidRPr="00E626B7" w:rsidTr="002F3B36">
        <w:trPr>
          <w:jc w:val="center"/>
        </w:trPr>
        <w:tc>
          <w:tcPr>
            <w:tcW w:w="830" w:type="dxa"/>
            <w:vMerge/>
          </w:tcPr>
          <w:p w:rsidR="00E626B7" w:rsidRPr="00E626B7" w:rsidRDefault="00E626B7" w:rsidP="00500B2F">
            <w:pPr>
              <w:spacing w:before="60" w:after="60" w:line="240" w:lineRule="auto"/>
              <w:rPr>
                <w:rFonts w:ascii="Arial" w:hAnsi="Arial" w:cs="Arial"/>
              </w:rPr>
            </w:pPr>
          </w:p>
        </w:tc>
        <w:tc>
          <w:tcPr>
            <w:tcW w:w="2158" w:type="dxa"/>
            <w:vMerge/>
          </w:tcPr>
          <w:p w:rsidR="00E626B7" w:rsidRPr="00E626B7" w:rsidRDefault="00E626B7" w:rsidP="00500B2F">
            <w:pPr>
              <w:spacing w:before="60" w:after="60" w:line="240" w:lineRule="auto"/>
              <w:jc w:val="left"/>
              <w:rPr>
                <w:rFonts w:ascii="Arial" w:hAnsi="Arial" w:cs="Arial"/>
              </w:rPr>
            </w:pPr>
          </w:p>
        </w:tc>
        <w:tc>
          <w:tcPr>
            <w:tcW w:w="3870" w:type="dxa"/>
          </w:tcPr>
          <w:p w:rsidR="00E626B7" w:rsidRPr="00E626B7" w:rsidRDefault="00E626B7" w:rsidP="00500B2F">
            <w:pPr>
              <w:spacing w:before="60" w:after="60" w:line="240" w:lineRule="auto"/>
              <w:jc w:val="left"/>
              <w:rPr>
                <w:rFonts w:ascii="Arial" w:hAnsi="Arial" w:cs="Arial"/>
              </w:rPr>
            </w:pPr>
            <w:r w:rsidRPr="00E626B7">
              <w:rPr>
                <w:rFonts w:ascii="Arial" w:hAnsi="Arial" w:cs="Arial"/>
              </w:rPr>
              <w:t>Sodium sulphate (500 grams)</w:t>
            </w:r>
          </w:p>
        </w:tc>
        <w:tc>
          <w:tcPr>
            <w:tcW w:w="1667" w:type="dxa"/>
          </w:tcPr>
          <w:p w:rsidR="00E626B7" w:rsidRPr="00E626B7" w:rsidRDefault="00E626B7" w:rsidP="00500B2F">
            <w:pPr>
              <w:spacing w:before="60" w:after="60" w:line="240" w:lineRule="auto"/>
              <w:rPr>
                <w:rFonts w:ascii="Arial" w:hAnsi="Arial" w:cs="Arial"/>
              </w:rPr>
            </w:pPr>
            <w:r w:rsidRPr="00E626B7">
              <w:rPr>
                <w:rFonts w:ascii="Arial" w:hAnsi="Arial" w:cs="Arial"/>
              </w:rPr>
              <w:t>300</w:t>
            </w:r>
          </w:p>
        </w:tc>
      </w:tr>
      <w:tr w:rsidR="00E626B7" w:rsidRPr="00E626B7" w:rsidTr="002F3B36">
        <w:trPr>
          <w:jc w:val="center"/>
        </w:trPr>
        <w:tc>
          <w:tcPr>
            <w:tcW w:w="830" w:type="dxa"/>
            <w:vMerge/>
          </w:tcPr>
          <w:p w:rsidR="00E626B7" w:rsidRPr="00E626B7" w:rsidRDefault="00E626B7" w:rsidP="00500B2F">
            <w:pPr>
              <w:spacing w:before="60" w:after="60" w:line="240" w:lineRule="auto"/>
              <w:rPr>
                <w:rFonts w:ascii="Arial" w:hAnsi="Arial" w:cs="Arial"/>
              </w:rPr>
            </w:pPr>
          </w:p>
        </w:tc>
        <w:tc>
          <w:tcPr>
            <w:tcW w:w="2158" w:type="dxa"/>
            <w:vMerge/>
          </w:tcPr>
          <w:p w:rsidR="00E626B7" w:rsidRPr="00E626B7" w:rsidRDefault="00E626B7" w:rsidP="00500B2F">
            <w:pPr>
              <w:spacing w:before="60" w:after="60" w:line="240" w:lineRule="auto"/>
              <w:jc w:val="left"/>
              <w:rPr>
                <w:rFonts w:ascii="Arial" w:hAnsi="Arial" w:cs="Arial"/>
              </w:rPr>
            </w:pPr>
          </w:p>
        </w:tc>
        <w:tc>
          <w:tcPr>
            <w:tcW w:w="3870" w:type="dxa"/>
          </w:tcPr>
          <w:p w:rsidR="00E626B7" w:rsidRPr="00E626B7" w:rsidRDefault="00E626B7" w:rsidP="00500B2F">
            <w:pPr>
              <w:spacing w:before="60" w:after="60" w:line="240" w:lineRule="auto"/>
              <w:jc w:val="left"/>
              <w:rPr>
                <w:rFonts w:ascii="Arial" w:hAnsi="Arial" w:cs="Arial"/>
              </w:rPr>
            </w:pPr>
            <w:r w:rsidRPr="00E626B7">
              <w:rPr>
                <w:rFonts w:ascii="Arial" w:hAnsi="Arial" w:cs="Arial"/>
              </w:rPr>
              <w:t>Copper sulphate (500 grams)</w:t>
            </w:r>
          </w:p>
        </w:tc>
        <w:tc>
          <w:tcPr>
            <w:tcW w:w="1667" w:type="dxa"/>
          </w:tcPr>
          <w:p w:rsidR="00E626B7" w:rsidRPr="00E626B7" w:rsidRDefault="00E626B7" w:rsidP="00500B2F">
            <w:pPr>
              <w:spacing w:before="60" w:after="60" w:line="240" w:lineRule="auto"/>
              <w:rPr>
                <w:rFonts w:ascii="Arial" w:hAnsi="Arial" w:cs="Arial"/>
              </w:rPr>
            </w:pPr>
            <w:r w:rsidRPr="00E626B7">
              <w:rPr>
                <w:rFonts w:ascii="Arial" w:hAnsi="Arial" w:cs="Arial"/>
              </w:rPr>
              <w:t>340</w:t>
            </w:r>
          </w:p>
        </w:tc>
      </w:tr>
    </w:tbl>
    <w:p w:rsidR="00E626B7" w:rsidRPr="00500B2F" w:rsidRDefault="00E626B7" w:rsidP="00500B2F">
      <w:pPr>
        <w:spacing w:before="240" w:after="0" w:line="360" w:lineRule="auto"/>
        <w:jc w:val="both"/>
        <w:rPr>
          <w:rFonts w:ascii="Arial" w:hAnsi="Arial" w:cs="Arial"/>
          <w:sz w:val="24"/>
        </w:rPr>
      </w:pPr>
      <w:r w:rsidRPr="00500B2F">
        <w:rPr>
          <w:rFonts w:ascii="Arial" w:hAnsi="Arial" w:cs="Arial"/>
          <w:sz w:val="24"/>
        </w:rPr>
        <w:tab/>
        <w:t xml:space="preserve">From the Table – XXVIII, it is clear that the cost of the natural mordants namely myrobalan, pomegranate rind and alum weighing 500 grams were </w:t>
      </w:r>
      <w:r w:rsidR="00500B2F">
        <w:rPr>
          <w:rFonts w:ascii="Rupee Foradian" w:hAnsi="Rupee Foradian" w:cs="Arial"/>
          <w:sz w:val="24"/>
        </w:rPr>
        <w:t>` </w:t>
      </w:r>
      <w:r w:rsidR="00500B2F">
        <w:rPr>
          <w:rFonts w:ascii="Arial" w:hAnsi="Arial" w:cs="Arial"/>
          <w:sz w:val="24"/>
        </w:rPr>
        <w:t xml:space="preserve">100/-, </w:t>
      </w:r>
      <w:r w:rsidR="00500B2F">
        <w:rPr>
          <w:rFonts w:ascii="Rupee Foradian" w:hAnsi="Rupee Foradian" w:cs="Arial"/>
          <w:sz w:val="24"/>
        </w:rPr>
        <w:t>`</w:t>
      </w:r>
      <w:r w:rsidR="00500B2F">
        <w:rPr>
          <w:rFonts w:ascii="Arial" w:hAnsi="Arial" w:cs="Arial"/>
          <w:sz w:val="24"/>
        </w:rPr>
        <w:t xml:space="preserve"> 120/- and </w:t>
      </w:r>
      <w:r w:rsidR="00500B2F">
        <w:rPr>
          <w:rFonts w:ascii="Rupee Foradian" w:hAnsi="Rupee Foradian" w:cs="Arial"/>
          <w:sz w:val="24"/>
        </w:rPr>
        <w:t>`</w:t>
      </w:r>
      <w:r w:rsidRPr="00500B2F">
        <w:rPr>
          <w:rFonts w:ascii="Arial" w:hAnsi="Arial" w:cs="Arial"/>
          <w:sz w:val="24"/>
        </w:rPr>
        <w:t xml:space="preserve"> 100/-respectively, whereas the cost of the metallic mordants namely potassium di chromate, sodium sulphate and copper su</w:t>
      </w:r>
      <w:r w:rsidR="00500B2F">
        <w:rPr>
          <w:rFonts w:ascii="Arial" w:hAnsi="Arial" w:cs="Arial"/>
          <w:sz w:val="24"/>
        </w:rPr>
        <w:t xml:space="preserve">lphate weighing 500 grams were </w:t>
      </w:r>
      <w:r w:rsidR="00500B2F">
        <w:rPr>
          <w:rFonts w:ascii="Rupee Foradian" w:hAnsi="Rupee Foradian" w:cs="Arial"/>
          <w:sz w:val="24"/>
        </w:rPr>
        <w:t>`</w:t>
      </w:r>
      <w:r w:rsidRPr="00500B2F">
        <w:rPr>
          <w:rFonts w:ascii="Arial" w:hAnsi="Arial" w:cs="Arial"/>
          <w:sz w:val="24"/>
        </w:rPr>
        <w:t xml:space="preserve"> 130/-, </w:t>
      </w:r>
      <w:r w:rsidR="00500B2F">
        <w:rPr>
          <w:rFonts w:ascii="Rupee Foradian" w:hAnsi="Rupee Foradian" w:cs="Arial"/>
          <w:sz w:val="24"/>
        </w:rPr>
        <w:t>`</w:t>
      </w:r>
      <w:r w:rsidRPr="00500B2F">
        <w:rPr>
          <w:rFonts w:ascii="Arial" w:hAnsi="Arial" w:cs="Arial"/>
          <w:sz w:val="24"/>
        </w:rPr>
        <w:t xml:space="preserve"> 150/- and </w:t>
      </w:r>
      <w:r w:rsidR="00500B2F">
        <w:rPr>
          <w:rFonts w:ascii="Rupee Foradian" w:hAnsi="Rupee Foradian" w:cs="Arial"/>
          <w:sz w:val="24"/>
        </w:rPr>
        <w:t>`</w:t>
      </w:r>
      <w:r w:rsidRPr="00500B2F">
        <w:rPr>
          <w:rFonts w:ascii="Arial" w:hAnsi="Arial" w:cs="Arial"/>
          <w:sz w:val="24"/>
        </w:rPr>
        <w:t xml:space="preserve"> 170/- respectively.</w:t>
      </w:r>
    </w:p>
    <w:p w:rsidR="00E626B7" w:rsidRDefault="00E626B7" w:rsidP="00500B2F">
      <w:pPr>
        <w:spacing w:before="240" w:after="0" w:line="360" w:lineRule="auto"/>
        <w:jc w:val="both"/>
        <w:rPr>
          <w:rFonts w:ascii="Arial" w:hAnsi="Arial" w:cs="Arial"/>
          <w:sz w:val="24"/>
        </w:rPr>
      </w:pPr>
      <w:r w:rsidRPr="00500B2F">
        <w:rPr>
          <w:rFonts w:ascii="Arial" w:hAnsi="Arial" w:cs="Arial"/>
          <w:sz w:val="24"/>
        </w:rPr>
        <w:tab/>
        <w:t xml:space="preserve">Hence it could be concluded that the cost of the metallic mordants were higher than the cost of the natural mordants. </w:t>
      </w:r>
    </w:p>
    <w:p w:rsidR="00A603A1" w:rsidRPr="00A603A1" w:rsidRDefault="00A603A1" w:rsidP="00A603A1">
      <w:pPr>
        <w:spacing w:line="360" w:lineRule="auto"/>
        <w:jc w:val="center"/>
        <w:rPr>
          <w:rFonts w:ascii="Arial" w:hAnsi="Arial" w:cs="Arial"/>
          <w:b/>
          <w:sz w:val="28"/>
        </w:rPr>
      </w:pPr>
      <w:r w:rsidRPr="00A603A1">
        <w:rPr>
          <w:rFonts w:ascii="Arial" w:hAnsi="Arial" w:cs="Arial"/>
          <w:b/>
          <w:sz w:val="28"/>
        </w:rPr>
        <w:lastRenderedPageBreak/>
        <w:t>5. SUMMARY AND CONCLUSION</w:t>
      </w:r>
    </w:p>
    <w:p w:rsidR="00A603A1" w:rsidRPr="00A603A1" w:rsidRDefault="00A603A1" w:rsidP="00A603A1">
      <w:pPr>
        <w:spacing w:line="360" w:lineRule="auto"/>
        <w:jc w:val="both"/>
        <w:rPr>
          <w:rFonts w:ascii="Arial" w:hAnsi="Arial" w:cs="Arial"/>
        </w:rPr>
      </w:pPr>
    </w:p>
    <w:p w:rsidR="00A603A1" w:rsidRPr="00A603A1" w:rsidRDefault="00A603A1" w:rsidP="00A603A1">
      <w:pPr>
        <w:spacing w:after="0" w:line="360" w:lineRule="auto"/>
        <w:jc w:val="both"/>
        <w:rPr>
          <w:rFonts w:ascii="Arial" w:hAnsi="Arial" w:cs="Arial"/>
          <w:b/>
          <w:sz w:val="24"/>
          <w:szCs w:val="24"/>
        </w:rPr>
      </w:pPr>
      <w:r w:rsidRPr="00A603A1">
        <w:rPr>
          <w:rFonts w:ascii="Arial" w:hAnsi="Arial" w:cs="Arial"/>
          <w:b/>
          <w:sz w:val="24"/>
          <w:szCs w:val="24"/>
        </w:rPr>
        <w:t>INTRODUCTION</w:t>
      </w:r>
    </w:p>
    <w:p w:rsidR="00A603A1" w:rsidRPr="00A603A1" w:rsidRDefault="00A603A1" w:rsidP="00A603A1">
      <w:pPr>
        <w:spacing w:before="240" w:after="0" w:line="360" w:lineRule="auto"/>
        <w:jc w:val="both"/>
        <w:rPr>
          <w:rFonts w:ascii="Arial" w:hAnsi="Arial" w:cs="Arial"/>
          <w:sz w:val="24"/>
          <w:szCs w:val="24"/>
        </w:rPr>
      </w:pPr>
      <w:r w:rsidRPr="00A603A1">
        <w:rPr>
          <w:rFonts w:ascii="Arial" w:hAnsi="Arial" w:cs="Arial"/>
          <w:sz w:val="24"/>
          <w:szCs w:val="24"/>
        </w:rPr>
        <w:tab/>
        <w:t xml:space="preserve">The Indian textile industry is one of the largest in the world with a massive raw material and textiles manufacturing base. Our economy is largely dependent on the textile manufacturing and trade in addition to other major industries. Natural fibres are those renewable fibres that are obtained from plants, and animals which are transformed into yarn for textiles. They are taken from plant, leaf, inner bark, or fruit seed, insect cocoon, animal wool or hair, or from any mineral product. </w:t>
      </w:r>
    </w:p>
    <w:p w:rsidR="00A603A1" w:rsidRPr="00A603A1" w:rsidRDefault="00A603A1" w:rsidP="00A603A1">
      <w:pPr>
        <w:spacing w:before="240" w:after="0" w:line="360" w:lineRule="auto"/>
        <w:jc w:val="both"/>
        <w:rPr>
          <w:rFonts w:ascii="Arial" w:hAnsi="Arial" w:cs="Arial"/>
          <w:sz w:val="24"/>
          <w:szCs w:val="24"/>
        </w:rPr>
      </w:pPr>
      <w:r w:rsidRPr="00A603A1">
        <w:rPr>
          <w:rFonts w:ascii="Arial" w:hAnsi="Arial" w:cs="Arial"/>
          <w:sz w:val="24"/>
          <w:szCs w:val="24"/>
        </w:rPr>
        <w:tab/>
        <w:t xml:space="preserve">Dyeing is the process of adding colour to textile products like fibre, yarn and fabric. The temperature and time controlling are two key factors in dyeing. There are two main classes of dye natural and manmade. The primary source of </w:t>
      </w:r>
      <w:proofErr w:type="gramStart"/>
      <w:r w:rsidRPr="00A603A1">
        <w:rPr>
          <w:rFonts w:ascii="Arial" w:hAnsi="Arial" w:cs="Arial"/>
          <w:sz w:val="24"/>
          <w:szCs w:val="24"/>
        </w:rPr>
        <w:t>dye,</w:t>
      </w:r>
      <w:proofErr w:type="gramEnd"/>
      <w:r w:rsidRPr="00A603A1">
        <w:rPr>
          <w:rFonts w:ascii="Arial" w:hAnsi="Arial" w:cs="Arial"/>
          <w:sz w:val="24"/>
          <w:szCs w:val="24"/>
        </w:rPr>
        <w:t xml:space="preserve"> historically has generally been nature, with the dyes being extracted from animals or plants. The </w:t>
      </w:r>
      <w:proofErr w:type="gramStart"/>
      <w:r w:rsidRPr="00A603A1">
        <w:rPr>
          <w:rFonts w:ascii="Arial" w:hAnsi="Arial" w:cs="Arial"/>
          <w:sz w:val="24"/>
          <w:szCs w:val="24"/>
        </w:rPr>
        <w:t>use of natural dyes have</w:t>
      </w:r>
      <w:proofErr w:type="gramEnd"/>
      <w:r w:rsidRPr="00A603A1">
        <w:rPr>
          <w:rFonts w:ascii="Arial" w:hAnsi="Arial" w:cs="Arial"/>
          <w:sz w:val="24"/>
          <w:szCs w:val="24"/>
        </w:rPr>
        <w:t xml:space="preserve"> increased substantially during the last couple of years because of the carcinogenic nature of the synthetic dyes. The production of synthetic dyes involves many violent reactions and during the manufacturing process such chemicals are required which cause environmental pollution (Gahlot et al., 2008). </w:t>
      </w:r>
    </w:p>
    <w:p w:rsidR="00A603A1" w:rsidRPr="00A603A1" w:rsidRDefault="00A603A1" w:rsidP="00A603A1">
      <w:pPr>
        <w:spacing w:before="240" w:after="0" w:line="360" w:lineRule="auto"/>
        <w:jc w:val="both"/>
        <w:rPr>
          <w:rFonts w:ascii="Arial" w:hAnsi="Arial" w:cs="Arial"/>
          <w:sz w:val="24"/>
          <w:szCs w:val="24"/>
        </w:rPr>
      </w:pPr>
      <w:r w:rsidRPr="00A603A1">
        <w:rPr>
          <w:rFonts w:ascii="Arial" w:hAnsi="Arial" w:cs="Arial"/>
          <w:sz w:val="24"/>
          <w:szCs w:val="24"/>
        </w:rPr>
        <w:tab/>
        <w:t xml:space="preserve">Worldwide emphasis is given today for production of fabric using products and application techniques with minimum damage of ecology (Patra, 1998). Due to health hazards and environmental problems associated with the use of synthetic dyes, people have realized the utility of natural dyes and moved towards it with scientific background (Khan et al., 2004). </w:t>
      </w:r>
    </w:p>
    <w:p w:rsidR="00A603A1" w:rsidRPr="00A603A1" w:rsidRDefault="00A603A1" w:rsidP="00A603A1">
      <w:pPr>
        <w:spacing w:before="240" w:after="0" w:line="360" w:lineRule="auto"/>
        <w:jc w:val="both"/>
        <w:rPr>
          <w:rFonts w:ascii="Arial" w:hAnsi="Arial" w:cs="Arial"/>
          <w:sz w:val="24"/>
          <w:szCs w:val="24"/>
        </w:rPr>
      </w:pPr>
      <w:r w:rsidRPr="00A603A1">
        <w:rPr>
          <w:rFonts w:ascii="Arial" w:hAnsi="Arial" w:cs="Arial"/>
          <w:sz w:val="24"/>
          <w:szCs w:val="24"/>
        </w:rPr>
        <w:tab/>
        <w:t xml:space="preserve">Considering all the above facts, the investigator selected the study on </w:t>
      </w:r>
      <w:r w:rsidRPr="00A603A1">
        <w:rPr>
          <w:rFonts w:ascii="Arial" w:hAnsi="Arial" w:cs="Arial"/>
          <w:b/>
          <w:sz w:val="24"/>
          <w:szCs w:val="24"/>
        </w:rPr>
        <w:t xml:space="preserve">“EXTRACTION, APPLICATION AND EVALUATION OF PADAUK WOOD DYE ON COTTON FABRIC” </w:t>
      </w:r>
      <w:r w:rsidRPr="00A603A1">
        <w:rPr>
          <w:rFonts w:ascii="Arial" w:hAnsi="Arial" w:cs="Arial"/>
          <w:sz w:val="24"/>
          <w:szCs w:val="24"/>
        </w:rPr>
        <w:t xml:space="preserve">with the following objectives. </w:t>
      </w:r>
    </w:p>
    <w:p w:rsidR="00A603A1" w:rsidRPr="00A603A1" w:rsidRDefault="00A603A1" w:rsidP="00A603A1">
      <w:pPr>
        <w:spacing w:before="240" w:after="0" w:line="360" w:lineRule="auto"/>
        <w:jc w:val="both"/>
        <w:rPr>
          <w:rFonts w:ascii="Arial" w:hAnsi="Arial" w:cs="Arial"/>
          <w:b/>
          <w:sz w:val="24"/>
          <w:szCs w:val="24"/>
        </w:rPr>
      </w:pPr>
    </w:p>
    <w:p w:rsidR="00A603A1" w:rsidRPr="00A603A1" w:rsidRDefault="00A603A1" w:rsidP="00A603A1">
      <w:pPr>
        <w:spacing w:before="240" w:after="0" w:line="360" w:lineRule="auto"/>
        <w:jc w:val="both"/>
        <w:rPr>
          <w:rFonts w:ascii="Arial" w:hAnsi="Arial" w:cs="Arial"/>
          <w:b/>
          <w:sz w:val="24"/>
          <w:szCs w:val="24"/>
        </w:rPr>
      </w:pPr>
      <w:r w:rsidRPr="00A603A1">
        <w:rPr>
          <w:rFonts w:ascii="Arial" w:hAnsi="Arial" w:cs="Arial"/>
          <w:b/>
          <w:sz w:val="24"/>
          <w:szCs w:val="24"/>
        </w:rPr>
        <w:lastRenderedPageBreak/>
        <w:t>OBJECTIVES</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To extract dye from natural source</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To apply the extracted dye on cotton fabric</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To compare the eco-friendly and metallic mordants</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To evaluate the dyed fabrics.</w:t>
      </w:r>
    </w:p>
    <w:p w:rsidR="00A603A1" w:rsidRPr="00A603A1" w:rsidRDefault="00A603A1" w:rsidP="00A603A1">
      <w:pPr>
        <w:spacing w:before="240" w:after="0" w:line="360" w:lineRule="auto"/>
        <w:jc w:val="both"/>
        <w:rPr>
          <w:rFonts w:ascii="Arial" w:hAnsi="Arial" w:cs="Arial"/>
          <w:b/>
          <w:sz w:val="24"/>
          <w:szCs w:val="24"/>
        </w:rPr>
      </w:pPr>
      <w:r w:rsidRPr="00A603A1">
        <w:rPr>
          <w:rFonts w:ascii="Arial" w:hAnsi="Arial" w:cs="Arial"/>
          <w:b/>
          <w:sz w:val="24"/>
          <w:szCs w:val="24"/>
        </w:rPr>
        <w:t>EXPERIMENTAL PROCEDURE</w:t>
      </w:r>
    </w:p>
    <w:p w:rsidR="00A603A1" w:rsidRPr="00A603A1" w:rsidRDefault="00A603A1" w:rsidP="00A603A1">
      <w:pPr>
        <w:spacing w:before="240" w:after="0" w:line="360" w:lineRule="auto"/>
        <w:jc w:val="both"/>
        <w:rPr>
          <w:rFonts w:ascii="Arial" w:hAnsi="Arial" w:cs="Arial"/>
          <w:b/>
          <w:sz w:val="24"/>
          <w:szCs w:val="24"/>
        </w:rPr>
      </w:pPr>
      <w:r w:rsidRPr="00A603A1">
        <w:rPr>
          <w:rFonts w:ascii="Arial" w:hAnsi="Arial" w:cs="Arial"/>
          <w:b/>
          <w:sz w:val="24"/>
          <w:szCs w:val="24"/>
        </w:rPr>
        <w:softHyphen/>
      </w:r>
      <w:r w:rsidRPr="00A603A1">
        <w:rPr>
          <w:rFonts w:ascii="Arial" w:hAnsi="Arial" w:cs="Arial"/>
          <w:sz w:val="24"/>
          <w:szCs w:val="24"/>
        </w:rPr>
        <w:tab/>
        <w:t>Cotton possess the property of being a naturally breathing fibre is suitable for absorbing body fluids such as perspiration, blood and other body fluids and so useful for clothes that directly touch the skin to improve the quality of the fabric, it was prepared by desizing. The dye source selected for the study was padauk wood (</w:t>
      </w:r>
      <w:r w:rsidRPr="00A603A1">
        <w:rPr>
          <w:rFonts w:ascii="Arial" w:hAnsi="Arial" w:cs="Arial"/>
          <w:i/>
          <w:sz w:val="24"/>
          <w:szCs w:val="24"/>
        </w:rPr>
        <w:t>Pterocarpus echinatus</w:t>
      </w:r>
      <w:r w:rsidRPr="00A603A1">
        <w:rPr>
          <w:rFonts w:ascii="Arial" w:hAnsi="Arial" w:cs="Arial"/>
          <w:sz w:val="24"/>
          <w:szCs w:val="24"/>
        </w:rPr>
        <w:t>) powder obtained from the bark of the padauk tree.</w:t>
      </w:r>
    </w:p>
    <w:p w:rsidR="00A603A1" w:rsidRPr="00A603A1" w:rsidRDefault="00A603A1" w:rsidP="00A603A1">
      <w:pPr>
        <w:spacing w:before="240" w:after="0" w:line="360" w:lineRule="auto"/>
        <w:ind w:firstLine="720"/>
        <w:jc w:val="both"/>
        <w:rPr>
          <w:rFonts w:ascii="Arial" w:hAnsi="Arial" w:cs="Arial"/>
          <w:sz w:val="24"/>
          <w:szCs w:val="24"/>
        </w:rPr>
      </w:pPr>
      <w:r w:rsidRPr="00A603A1">
        <w:rPr>
          <w:rFonts w:ascii="Arial" w:hAnsi="Arial" w:cs="Arial"/>
          <w:sz w:val="24"/>
          <w:szCs w:val="24"/>
        </w:rPr>
        <w:t>Few metallic mordants namely copper sulphate, potassium dichromate and sodium sulphate, and natural mordants namely pomegranate rind and myrobolan and the safe mordant alum were selected for the study.</w:t>
      </w:r>
    </w:p>
    <w:p w:rsidR="00A603A1" w:rsidRPr="00A603A1" w:rsidRDefault="00A603A1" w:rsidP="00A603A1">
      <w:pPr>
        <w:spacing w:before="240" w:after="0" w:line="360" w:lineRule="auto"/>
        <w:jc w:val="both"/>
        <w:rPr>
          <w:rFonts w:ascii="Arial" w:hAnsi="Arial" w:cs="Arial"/>
          <w:sz w:val="24"/>
          <w:szCs w:val="24"/>
        </w:rPr>
      </w:pPr>
      <w:r w:rsidRPr="00A603A1">
        <w:rPr>
          <w:rFonts w:ascii="Arial" w:hAnsi="Arial" w:cs="Arial"/>
          <w:sz w:val="24"/>
          <w:szCs w:val="24"/>
        </w:rPr>
        <w:tab/>
        <w:t>Required quantity of dye powder was taken and soaked in water for 24 hours, it was then boiled at simmering point (90 - 92</w:t>
      </w:r>
      <w:r w:rsidRPr="00A603A1">
        <w:rPr>
          <w:rFonts w:ascii="Arial" w:hAnsi="Arial" w:cs="Arial"/>
          <w:sz w:val="24"/>
          <w:szCs w:val="24"/>
        </w:rPr>
        <w:sym w:font="Symbol" w:char="F0B0"/>
      </w:r>
      <w:r w:rsidRPr="00A603A1">
        <w:rPr>
          <w:rFonts w:ascii="Arial" w:hAnsi="Arial" w:cs="Arial"/>
          <w:sz w:val="24"/>
          <w:szCs w:val="24"/>
        </w:rPr>
        <w:t>C) for 60 minutes. The solution was filtered with a clean filter paper, thus the filtrate obtained is the extracted liquid dye. Required quantity of mordant powder was taken and soaked in water for 4 hours. After soaking it was boiled at simmering point for 30 minutes. The boiled solution was filtered using clean filter paper. This extracted mordant solution was used for mordanting.</w:t>
      </w:r>
    </w:p>
    <w:p w:rsidR="00A603A1" w:rsidRPr="00A603A1" w:rsidRDefault="00A603A1" w:rsidP="00A603A1">
      <w:pPr>
        <w:spacing w:before="240" w:after="0" w:line="360" w:lineRule="auto"/>
        <w:ind w:firstLine="720"/>
        <w:jc w:val="both"/>
        <w:rPr>
          <w:rFonts w:ascii="Arial" w:hAnsi="Arial" w:cs="Arial"/>
          <w:sz w:val="24"/>
          <w:szCs w:val="24"/>
        </w:rPr>
      </w:pPr>
      <w:r w:rsidRPr="00A603A1">
        <w:rPr>
          <w:rFonts w:ascii="Arial" w:hAnsi="Arial" w:cs="Arial"/>
          <w:sz w:val="24"/>
          <w:szCs w:val="24"/>
        </w:rPr>
        <w:t xml:space="preserve">The pilot study was carried out for the study and the parameters namely dye concentration, mordant concentration, temperature and time were optimized. The optimized conditions were utilized for mordant dyeing. There are three types of mordanting techniques namely pre mordanting, post mordanting and simultaneous mordanting. These methods were adopted for the study. The products prepared were jabla and panties for infant. About </w:t>
      </w:r>
      <w:r w:rsidRPr="00A603A1">
        <w:rPr>
          <w:rFonts w:ascii="Arial" w:hAnsi="Arial" w:cs="Arial"/>
          <w:sz w:val="24"/>
          <w:szCs w:val="24"/>
        </w:rPr>
        <w:lastRenderedPageBreak/>
        <w:t xml:space="preserve">three sets of jablas and panties were prepared as per the instructions. Three extra panties were prepared as bed wetting in the common problem of an infant. </w:t>
      </w:r>
    </w:p>
    <w:p w:rsidR="00A603A1" w:rsidRPr="00A603A1" w:rsidRDefault="00A603A1" w:rsidP="00A603A1">
      <w:pPr>
        <w:spacing w:before="240" w:after="0" w:line="360" w:lineRule="auto"/>
        <w:ind w:firstLine="720"/>
        <w:jc w:val="both"/>
        <w:rPr>
          <w:rFonts w:ascii="Arial" w:hAnsi="Arial" w:cs="Arial"/>
          <w:sz w:val="24"/>
          <w:szCs w:val="24"/>
        </w:rPr>
      </w:pPr>
      <w:r w:rsidRPr="00A603A1">
        <w:rPr>
          <w:rFonts w:ascii="Arial" w:hAnsi="Arial" w:cs="Arial"/>
          <w:sz w:val="24"/>
          <w:szCs w:val="24"/>
        </w:rPr>
        <w:t xml:space="preserve">The evaluation was carried out as explained </w:t>
      </w:r>
      <w:proofErr w:type="gramStart"/>
      <w:r w:rsidRPr="00A603A1">
        <w:rPr>
          <w:rFonts w:ascii="Arial" w:hAnsi="Arial" w:cs="Arial"/>
          <w:sz w:val="24"/>
          <w:szCs w:val="24"/>
        </w:rPr>
        <w:t>under :</w:t>
      </w:r>
      <w:proofErr w:type="gramEnd"/>
    </w:p>
    <w:p w:rsidR="00A603A1" w:rsidRPr="00A603A1" w:rsidRDefault="00A603A1" w:rsidP="00A603A1">
      <w:pPr>
        <w:pStyle w:val="ListParagraph"/>
        <w:numPr>
          <w:ilvl w:val="0"/>
          <w:numId w:val="1"/>
        </w:numPr>
        <w:spacing w:before="240" w:line="360" w:lineRule="auto"/>
        <w:jc w:val="both"/>
        <w:rPr>
          <w:rFonts w:cs="Arial"/>
          <w:b/>
          <w:szCs w:val="24"/>
        </w:rPr>
      </w:pPr>
      <w:r w:rsidRPr="00A603A1">
        <w:rPr>
          <w:rFonts w:cs="Arial"/>
          <w:szCs w:val="24"/>
        </w:rPr>
        <w:t xml:space="preserve">The tests carried out for the fabric were subjective – visual assessment and objective – tensile strength, elongation, stiffness, thickness, weight, pilling, crease and colour fastness tests and wettability tests. </w:t>
      </w:r>
    </w:p>
    <w:p w:rsidR="00A603A1" w:rsidRPr="00A603A1" w:rsidRDefault="00A603A1" w:rsidP="00A603A1">
      <w:pPr>
        <w:pStyle w:val="ListParagraph"/>
        <w:numPr>
          <w:ilvl w:val="0"/>
          <w:numId w:val="1"/>
        </w:numPr>
        <w:spacing w:before="240" w:line="360" w:lineRule="auto"/>
        <w:jc w:val="both"/>
        <w:rPr>
          <w:rFonts w:cs="Arial"/>
          <w:b/>
          <w:szCs w:val="24"/>
        </w:rPr>
      </w:pPr>
      <w:r w:rsidRPr="00A603A1">
        <w:rPr>
          <w:rFonts w:cs="Arial"/>
          <w:szCs w:val="24"/>
        </w:rPr>
        <w:t>The effluent was analysed for TSS TDS, BOD and COD.</w:t>
      </w:r>
    </w:p>
    <w:p w:rsidR="00A603A1" w:rsidRPr="00A603A1" w:rsidRDefault="00A603A1" w:rsidP="00A603A1">
      <w:pPr>
        <w:pStyle w:val="ListParagraph"/>
        <w:numPr>
          <w:ilvl w:val="0"/>
          <w:numId w:val="1"/>
        </w:numPr>
        <w:spacing w:before="240" w:line="360" w:lineRule="auto"/>
        <w:jc w:val="both"/>
        <w:rPr>
          <w:rFonts w:cs="Arial"/>
          <w:b/>
          <w:szCs w:val="24"/>
        </w:rPr>
      </w:pPr>
      <w:r w:rsidRPr="00A603A1">
        <w:rPr>
          <w:rFonts w:cs="Arial"/>
          <w:szCs w:val="24"/>
        </w:rPr>
        <w:t xml:space="preserve">The prepared garments were </w:t>
      </w:r>
      <w:proofErr w:type="gramStart"/>
      <w:r w:rsidRPr="00A603A1">
        <w:rPr>
          <w:rFonts w:cs="Arial"/>
          <w:szCs w:val="24"/>
        </w:rPr>
        <w:t>wear</w:t>
      </w:r>
      <w:proofErr w:type="gramEnd"/>
      <w:r w:rsidRPr="00A603A1">
        <w:rPr>
          <w:rFonts w:cs="Arial"/>
          <w:szCs w:val="24"/>
        </w:rPr>
        <w:t xml:space="preserve"> studied and evaluated for important properties. </w:t>
      </w:r>
    </w:p>
    <w:p w:rsidR="00A603A1" w:rsidRPr="00A603A1" w:rsidRDefault="00A603A1" w:rsidP="00A603A1">
      <w:pPr>
        <w:spacing w:before="240" w:after="0" w:line="360" w:lineRule="auto"/>
        <w:jc w:val="both"/>
        <w:rPr>
          <w:rFonts w:ascii="Arial" w:hAnsi="Arial" w:cs="Arial"/>
          <w:b/>
          <w:sz w:val="24"/>
          <w:szCs w:val="24"/>
        </w:rPr>
      </w:pPr>
      <w:r w:rsidRPr="00A603A1">
        <w:rPr>
          <w:rFonts w:ascii="Arial" w:hAnsi="Arial" w:cs="Arial"/>
          <w:b/>
          <w:sz w:val="24"/>
          <w:szCs w:val="24"/>
        </w:rPr>
        <w:t>FINDINGS OF THE STUDY</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The samples SCSF and SMF had good evenness in dyeing, good brilliancy of colour, good lustre and good general appearance with very soft texture in the sets A and B respectively.</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In the comparison made between the sets A and B, the sample SMF exhibited the best result in evenness of dyeing, brilliancy of colour, lustre and also general appearance.</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The optimized dye concentration was 20 grams, mordant concentration was 15 grams, temperature was 90</w:t>
      </w:r>
      <w:r w:rsidRPr="00A603A1">
        <w:rPr>
          <w:rFonts w:cs="Arial"/>
          <w:szCs w:val="24"/>
        </w:rPr>
        <w:sym w:font="Symbol" w:char="F0B0"/>
      </w:r>
      <w:r w:rsidRPr="00A603A1">
        <w:rPr>
          <w:rFonts w:cs="Arial"/>
          <w:szCs w:val="24"/>
        </w:rPr>
        <w:t xml:space="preserve">C and time was 60 minutes.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Optical density the highest in samples PrCSW and PrAW among the respective sets of comparison of which PrCS showed better absorption than PrAW.</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best absorbency was expressed by the samples PoCSW and PoMW with their respective sets of comparison of which the highest was observed in the sample PoCSW.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best absorbency was exhibited in the simultaneous mordanted samples, in both the sets of comparisons.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In warp direction, the highest strength was noted in the samples SCSF and SMF when compared with their respective sets of which the </w:t>
      </w:r>
      <w:r w:rsidRPr="00A603A1">
        <w:rPr>
          <w:rFonts w:cs="Arial"/>
          <w:szCs w:val="24"/>
        </w:rPr>
        <w:lastRenderedPageBreak/>
        <w:t xml:space="preserve">maximum was expressed in the sample SMF. The loss in strength was also lesser in set B (Alum, myrobalan and pomegranate rind) than in set A (Metallic mordants).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In weft direction, the strength was the highest in samples SCSF and SMF with their respective sets of comparison of which the sample SMF is better in strength than sample SCSF.</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It is obvious that all the samples had higher strength in warp direction than in weft direction.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In warp direction, the highest elongation was noted in the samples SAF and SCSF when compared with their respective sets of which the maximum was expressed in the sample SAF. The loss in elongation was also lesser in set B than in set A.</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In weft direction, the elongation was the highest in samples SAF and SCSF with their respectively sets of comparison of which the sample SAF should better elongation than sample SCSF.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It is obvious that all the samples showed higher elongation in weft direction than in warp direction.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In warp direction, the stiffness was the highest in samples SCSF and SMF with their respective sets of comparison of which the sample SCSF showed better stiffness than sample SMF.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In weft direction, the stiffness was the highest in samples SCSF and SMF with their respective sets of comparison of which the sample SCSF showed better stiffness than sample SMF.</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It is obvious that all the samples showed higher stiffness in warp direction than in weft direction.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highest thickness was noticed in the samples SPDF and SPF when compared with their respective sets of which the maximum was expressed in the sample SPDF. The gain in thickness was also lesser in set A than in set B.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highest weight was noted in samples SPDF and SPF when compared with their respective </w:t>
      </w:r>
      <w:proofErr w:type="gramStart"/>
      <w:r w:rsidRPr="00A603A1">
        <w:rPr>
          <w:rFonts w:cs="Arial"/>
          <w:szCs w:val="24"/>
        </w:rPr>
        <w:t>sets ;</w:t>
      </w:r>
      <w:proofErr w:type="gramEnd"/>
      <w:r w:rsidRPr="00A603A1">
        <w:rPr>
          <w:rFonts w:cs="Arial"/>
          <w:szCs w:val="24"/>
        </w:rPr>
        <w:t xml:space="preserve"> of which the maximum was </w:t>
      </w:r>
      <w:r w:rsidRPr="00A603A1">
        <w:rPr>
          <w:rFonts w:cs="Arial"/>
          <w:szCs w:val="24"/>
        </w:rPr>
        <w:lastRenderedPageBreak/>
        <w:t xml:space="preserve">expressed in the sample SPDF. The gain in strength was also lesser in set A than in set B.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There was only slight pilling exhibited in samples SPD, SCS, SM and SA.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crease recovery was highest in samples SSSF and SMF with their respective sets of comparison of which the sample SMF showed better crease recovery than sample SSSF.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The highest drapeability was noted in the samples SCSF and SMF when compared with their respective sets of which the maximum was expressed in the sample SCSF. The gain in drapability was also lesser in set B.</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absorbency was highest in samples SCSF and SMF with their respective sets of comparison of which the sample SMF showed better absorbency than sample SCSF.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absorbency was highest in samples SCSF and SMF with their respective sets of comparison of which the sample SMF showed better absorbency than sample SCSF.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absorbency was highest in samples SCSF and SMF with their respective sets of comparison of which the sample SMF should better absorbency than sample SCSF.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sample SCSF in set </w:t>
      </w:r>
      <w:proofErr w:type="gramStart"/>
      <w:r w:rsidRPr="00A603A1">
        <w:rPr>
          <w:rFonts w:cs="Arial"/>
          <w:szCs w:val="24"/>
        </w:rPr>
        <w:t>A</w:t>
      </w:r>
      <w:proofErr w:type="gramEnd"/>
      <w:r w:rsidRPr="00A603A1">
        <w:rPr>
          <w:rFonts w:cs="Arial"/>
          <w:szCs w:val="24"/>
        </w:rPr>
        <w:t xml:space="preserve"> shows good colour fastness property and in set B the sample SMF showed good colour fastness property to their respective sets.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The BOD was noted to be the highest in the sample SPDW of 69.0 mg / l followed by the samples SCSW and SSSW with 68.0 mg / l and 62.0 mg / l respectively.</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BOD and COD values were the maximum in the sample SPDW.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samples SPDW and SAW exhibited the highest levels of TSS among their respective comparison of which it was higher in the sample SPDW.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lastRenderedPageBreak/>
        <w:t xml:space="preserve">The samples SCSW and SAW exhibited the highest level of TDS among their respective sets of comparison of which it was higher in the sample SCSW. </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The colour fastness property of both the samples SCSFWS and SMFW exhibited lesser colour fastness property than the original sample after wash and wear. </w:t>
      </w:r>
    </w:p>
    <w:p w:rsidR="00A603A1" w:rsidRPr="00A603A1" w:rsidRDefault="00A603A1" w:rsidP="00A603A1">
      <w:pPr>
        <w:spacing w:before="240" w:after="0" w:line="360" w:lineRule="auto"/>
        <w:jc w:val="both"/>
        <w:rPr>
          <w:rFonts w:ascii="Arial" w:hAnsi="Arial" w:cs="Arial"/>
          <w:b/>
          <w:sz w:val="24"/>
          <w:szCs w:val="24"/>
        </w:rPr>
      </w:pPr>
      <w:r w:rsidRPr="00A603A1">
        <w:rPr>
          <w:rFonts w:ascii="Arial" w:hAnsi="Arial" w:cs="Arial"/>
          <w:b/>
          <w:sz w:val="24"/>
          <w:szCs w:val="24"/>
        </w:rPr>
        <w:t>CONCLUSION</w:t>
      </w:r>
    </w:p>
    <w:p w:rsidR="00A603A1" w:rsidRPr="00A603A1" w:rsidRDefault="00A603A1" w:rsidP="00A603A1">
      <w:pPr>
        <w:spacing w:before="240" w:after="0" w:line="360" w:lineRule="auto"/>
        <w:jc w:val="both"/>
        <w:rPr>
          <w:rFonts w:ascii="Arial" w:hAnsi="Arial" w:cs="Arial"/>
          <w:sz w:val="24"/>
          <w:szCs w:val="24"/>
        </w:rPr>
      </w:pPr>
      <w:r w:rsidRPr="00A603A1">
        <w:rPr>
          <w:rFonts w:ascii="Arial" w:hAnsi="Arial" w:cs="Arial"/>
          <w:sz w:val="24"/>
          <w:szCs w:val="24"/>
        </w:rPr>
        <w:tab/>
        <w:t>It could be concluded that the cotton fabric dyed with Padauk wood dye gave the best results in strength, colour fastness and comfort properties with metallic and natural mordants namely copper sulphate and myrobalan respectively of which it was better with natural mordant. It had also been proved that deeper colour was obtained from metallic mordants and the colour fastness also was very good. The pollutants were also noted in the effluent from metallic mordants dyeing. All the natural mordants were cost effective also.</w:t>
      </w:r>
    </w:p>
    <w:p w:rsidR="00A603A1" w:rsidRPr="00A603A1" w:rsidRDefault="00A603A1" w:rsidP="00A603A1">
      <w:pPr>
        <w:spacing w:before="240" w:after="0" w:line="360" w:lineRule="auto"/>
        <w:jc w:val="both"/>
        <w:rPr>
          <w:rFonts w:ascii="Arial" w:hAnsi="Arial" w:cs="Arial"/>
          <w:b/>
          <w:sz w:val="24"/>
          <w:szCs w:val="24"/>
        </w:rPr>
      </w:pPr>
      <w:r w:rsidRPr="00A603A1">
        <w:rPr>
          <w:rFonts w:ascii="Arial" w:hAnsi="Arial" w:cs="Arial"/>
          <w:b/>
          <w:sz w:val="24"/>
          <w:szCs w:val="24"/>
        </w:rPr>
        <w:t>RECOMMENDATIONS</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The padauk wood dye could be tried for other cellulosic fibres also.</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Many other end products also could be developed from the dyed fabric.</w:t>
      </w:r>
    </w:p>
    <w:p w:rsidR="00A603A1" w:rsidRPr="00A603A1" w:rsidRDefault="00A603A1" w:rsidP="00A603A1">
      <w:pPr>
        <w:pStyle w:val="ListParagraph"/>
        <w:numPr>
          <w:ilvl w:val="0"/>
          <w:numId w:val="1"/>
        </w:numPr>
        <w:spacing w:before="240" w:line="360" w:lineRule="auto"/>
        <w:jc w:val="both"/>
        <w:rPr>
          <w:rFonts w:cs="Arial"/>
          <w:szCs w:val="24"/>
        </w:rPr>
      </w:pPr>
      <w:r w:rsidRPr="00A603A1">
        <w:rPr>
          <w:rFonts w:cs="Arial"/>
          <w:szCs w:val="24"/>
        </w:rPr>
        <w:t xml:space="preserve">Other natural sources of mordants also may be used for fixing the dye. </w:t>
      </w:r>
    </w:p>
    <w:p w:rsidR="00224CC2" w:rsidRDefault="00224CC2" w:rsidP="00A603A1">
      <w:pPr>
        <w:spacing w:before="240" w:after="0" w:line="360" w:lineRule="auto"/>
        <w:jc w:val="both"/>
        <w:rPr>
          <w:rFonts w:ascii="Arial" w:hAnsi="Arial" w:cs="Arial"/>
          <w:sz w:val="24"/>
          <w:szCs w:val="24"/>
        </w:rPr>
      </w:pPr>
    </w:p>
    <w:p w:rsidR="007B4B98" w:rsidRDefault="007B4B98" w:rsidP="00A603A1">
      <w:pPr>
        <w:spacing w:before="240" w:after="0" w:line="360" w:lineRule="auto"/>
        <w:jc w:val="both"/>
        <w:rPr>
          <w:rFonts w:ascii="Arial" w:hAnsi="Arial" w:cs="Arial"/>
          <w:sz w:val="24"/>
          <w:szCs w:val="24"/>
        </w:rPr>
      </w:pPr>
    </w:p>
    <w:p w:rsidR="007B4B98" w:rsidRDefault="007B4B98" w:rsidP="00A603A1">
      <w:pPr>
        <w:spacing w:before="240" w:after="0" w:line="360" w:lineRule="auto"/>
        <w:jc w:val="both"/>
        <w:rPr>
          <w:rFonts w:ascii="Arial" w:hAnsi="Arial" w:cs="Arial"/>
          <w:sz w:val="24"/>
          <w:szCs w:val="24"/>
        </w:rPr>
      </w:pPr>
    </w:p>
    <w:p w:rsidR="007B4B98" w:rsidRDefault="007B4B98" w:rsidP="00A603A1">
      <w:pPr>
        <w:spacing w:before="240" w:after="0" w:line="360" w:lineRule="auto"/>
        <w:jc w:val="both"/>
        <w:rPr>
          <w:rFonts w:ascii="Arial" w:hAnsi="Arial" w:cs="Arial"/>
          <w:sz w:val="24"/>
          <w:szCs w:val="24"/>
        </w:rPr>
      </w:pPr>
    </w:p>
    <w:p w:rsidR="007B4B98" w:rsidRDefault="007B4B98" w:rsidP="00A603A1">
      <w:pPr>
        <w:spacing w:before="240" w:after="0" w:line="360" w:lineRule="auto"/>
        <w:jc w:val="both"/>
        <w:rPr>
          <w:rFonts w:ascii="Arial" w:hAnsi="Arial" w:cs="Arial"/>
          <w:sz w:val="24"/>
          <w:szCs w:val="24"/>
        </w:rPr>
      </w:pPr>
    </w:p>
    <w:p w:rsidR="007B4B98" w:rsidRDefault="007B4B98" w:rsidP="00A603A1">
      <w:pPr>
        <w:spacing w:before="240" w:after="0" w:line="360" w:lineRule="auto"/>
        <w:jc w:val="both"/>
        <w:rPr>
          <w:rFonts w:ascii="Arial" w:hAnsi="Arial" w:cs="Arial"/>
          <w:sz w:val="24"/>
          <w:szCs w:val="24"/>
        </w:rPr>
      </w:pPr>
    </w:p>
    <w:p w:rsidR="007B4B98" w:rsidRDefault="007B4B98" w:rsidP="00190430">
      <w:pPr>
        <w:rPr>
          <w:rFonts w:ascii="Arial" w:hAnsi="Arial" w:cs="Arial"/>
          <w:b/>
          <w:sz w:val="28"/>
        </w:rPr>
      </w:pPr>
    </w:p>
    <w:p w:rsidR="007B4B98" w:rsidRPr="007B4B98" w:rsidRDefault="007B4B98" w:rsidP="007B4B98">
      <w:pPr>
        <w:jc w:val="center"/>
        <w:rPr>
          <w:rFonts w:ascii="Arial" w:hAnsi="Arial" w:cs="Arial"/>
          <w:b/>
          <w:sz w:val="28"/>
        </w:rPr>
      </w:pPr>
      <w:r w:rsidRPr="007B4B98">
        <w:rPr>
          <w:rFonts w:ascii="Arial" w:hAnsi="Arial" w:cs="Arial"/>
          <w:b/>
          <w:sz w:val="28"/>
        </w:rPr>
        <w:lastRenderedPageBreak/>
        <w:t>BIBLIOGRAPHY</w:t>
      </w:r>
    </w:p>
    <w:p w:rsidR="007B4B98" w:rsidRPr="007B4B98" w:rsidRDefault="007B4B98" w:rsidP="00190430">
      <w:pPr>
        <w:jc w:val="both"/>
        <w:rPr>
          <w:rFonts w:ascii="Arial" w:hAnsi="Arial" w:cs="Arial"/>
        </w:rPr>
      </w:pPr>
    </w:p>
    <w:p w:rsidR="007B4B98" w:rsidRPr="007B4B98" w:rsidRDefault="007B4B98" w:rsidP="007B4B98">
      <w:pPr>
        <w:spacing w:after="0" w:line="240" w:lineRule="auto"/>
        <w:jc w:val="both"/>
        <w:rPr>
          <w:rFonts w:ascii="Arial" w:hAnsi="Arial" w:cs="Arial"/>
          <w:b/>
        </w:rPr>
      </w:pPr>
      <w:r w:rsidRPr="007B4B98">
        <w:rPr>
          <w:rFonts w:ascii="Arial" w:hAnsi="Arial" w:cs="Arial"/>
          <w:b/>
        </w:rPr>
        <w:t>BOOKS</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AATCC, (2001), American Association of Textile Colurists and Chemist.</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BIS (1989), Bureau of Indian Standards.</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Broughton, K., (1996), “Textile Dyeing”, Quayside Publishing Group, P. 10.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Deulkar and Tarabai, (2007), “Household Textiles and Laundry Work”, Atma and Ram Sun Publishers, New Delhi, P. 132.</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Ghosh, P., (2004), “Fibre Science and Technology”, Tata McGraw Hill Publication, P. 38.</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Gohl, E.P.G. and Vilensky, L.D., (2008), “Textile Science”, C.B.S.Publications, New Delhi, P. 41.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Gollier, B. and Tortora, P., (2001), “Understanding Textiles”, Prentice Hall, New Delhi.</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Gulrajani, (1999), “Present Status of Natural Dyes”, Convention on Natural Dyes, Department of Textile Technology, IIT, Delhi, P. 48.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Gupta, S.P., (2009), “Statistical Method”, Sultan Chand Sons, New Delhi, P. 1006.</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Hargrave, H., (1997), “From Fibre to Fabric”, C &amp; T Publication, P. 21.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Hauser, (2011), “Textile Dyeing”, Intech Publication, New Delhi, P. 18.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Hollen, N. and Sadder, J., (1973), “Textiles”, Macmillan Publication, New York, P. 136.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Hollen, N. and Sadder, J., (1973), “Textiles”, Macmillan Publishing Co. Inc., New York, P. 113.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Horrocks, A.R., Anand, S. and Anand, S.C., (2000), “Handbook of Technical Textiles”, Wood Head Publishing, P. 204.</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ISO (1994), Indian Standard Organization.</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Jindal, A. and Jindla, R., (2006), “Textile Raw Material”, Abhishek Publication, Chandigarh, P. 27.</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Joseph, M., (1980), “Essentials of Textiles”, Winston Publication, New Delhi, P. 30.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Kaplan, N.S., (2002), “Fibre Science”, Abhishek Publication, New Delhi, P. 17.</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Karmakar, S.R., (2007), “Chemical Technology in the Colouration of Textiles”, Colour Publication Pvt. Ltd., Mumbai, P. 386.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Kenkel, J., (2002), “Analytical Chemistry”, Technicians LRC Press, Florida, P. 420.</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Kozlowski, R., (2012), “Handbook of Natural Fibres”, Wood Head Publishing Co., P. 2.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Kumar, A. and Choudhury, R., (2006), “Textile Preparation and Dyeing”, Oxford and IBH Publishing Co., P. 823.</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lastRenderedPageBreak/>
        <w:t>Mukherjee, (2000), “Environmental Management”, Vikas Publishing House, New Delhi, P. 250.</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Mukherjee, A., (1999), “Dyeing of Cotton Fabric with </w:t>
      </w:r>
      <w:r w:rsidRPr="007B4B98">
        <w:rPr>
          <w:rFonts w:ascii="Arial" w:hAnsi="Arial" w:cs="Arial"/>
          <w:i/>
        </w:rPr>
        <w:t>Kigelia pinnata,</w:t>
      </w:r>
      <w:r w:rsidRPr="007B4B98">
        <w:rPr>
          <w:rFonts w:ascii="Arial" w:hAnsi="Arial" w:cs="Arial"/>
        </w:rPr>
        <w:t xml:space="preserve"> </w:t>
      </w:r>
      <w:r w:rsidRPr="007B4B98">
        <w:rPr>
          <w:rFonts w:ascii="Arial" w:hAnsi="Arial" w:cs="Arial"/>
          <w:i/>
        </w:rPr>
        <w:t>Spathode a companulata</w:t>
      </w:r>
      <w:r w:rsidRPr="007B4B98">
        <w:rPr>
          <w:rFonts w:ascii="Arial" w:hAnsi="Arial" w:cs="Arial"/>
        </w:rPr>
        <w:t xml:space="preserve"> and </w:t>
      </w:r>
      <w:r w:rsidRPr="007B4B98">
        <w:rPr>
          <w:rFonts w:ascii="Arial" w:hAnsi="Arial" w:cs="Arial"/>
          <w:i/>
        </w:rPr>
        <w:t>Carissa congesta</w:t>
      </w:r>
      <w:r w:rsidRPr="007B4B98">
        <w:rPr>
          <w:rFonts w:ascii="Arial" w:hAnsi="Arial" w:cs="Arial"/>
        </w:rPr>
        <w:t xml:space="preserve">”, Convention on Natural Dyes, Department of Textile Technology, IIT, Delhi, P. 114.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Mukherjee, B., (2011), “Environmental Biology and Toxicology”, Silverline Publication, New Delhi, P. 449.</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Naik, S.D. and Wilson, T.A., (2006), “Surface Designing of Textile Fabrics”, New Age International Publishers, New Delhi, P. 16.</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Nakamura, A., (2000), “Fibre Science and Technology”, Oxford and IBH Publishing Company Pvt. Ltd., Calcutta, P. 151.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Narinder, K. and Singh, D., (2004), “Introduction to Textiles”, Kalyani Publishers, New Delhi, P. 90.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Palsingh, K.V., (2004), “Introduction to Textiles”, Kalyani Publishers, P. 25.</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Paul, (2005), “Textile Testing”, APH Publishing Corporation, New Delhi, P. 140.</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Potter, D. and Corbman, B., (1955), “Fibre to Fiabric”, GREGG Publishing Division, New Delhi, P. 113.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Rastogi, M., (2009), “Fibres and Yarns”, Sonali Publications, New Delhi, P. 83.</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Rastogi, M., (2009), “Plant Textile”, Sanah Publication, New Delhi, P. 43.</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Rathi, D. and Godbole, K., (1999), “Dyeing Behaviour with Jute and Cotton”, Convention of Natural Dyes, Replika Press, New Delhi, P. 217.</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Raul, (1999), “Textile Testing”, APH Publishing Co., New Delhi, P. 35.</w:t>
      </w:r>
      <w:proofErr w:type="gramEnd"/>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Raul, A., (1984), “Textile Testing”, APH Publishing Corporation, New Delhi, P. 51.</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Saravanavel, (2009), “Research Methodology”, Kitab Mahal Publication, Allahabad, P. 249.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Smith, J.L., (2006), “Textile Processing”, Abishek Publication, P. 69.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Vaishnav, N.A. and Joshi, H.D., (2000), “Textile Testing and Analysis”, Popular Prakashan Publicatns, Surat, P. 240.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Verma, G. and Dev, K., (1999), “Cutting and Tailoring Course”, Asian Publishers, Delhi, P. 103.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Wells, K., (2000), “Fabric Dyeing and Printing”, Conran Octopus Limited, P. 74.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Yates, M.P., (2002), “Fabrics”, W.W.Norton and Company, New York, P. 36. </w:t>
      </w:r>
    </w:p>
    <w:p w:rsidR="007B4B98" w:rsidRPr="007B4B98" w:rsidRDefault="007B4B98" w:rsidP="007B4B98">
      <w:pPr>
        <w:spacing w:before="140" w:after="0" w:line="240" w:lineRule="auto"/>
        <w:jc w:val="both"/>
        <w:rPr>
          <w:rFonts w:ascii="Arial" w:hAnsi="Arial" w:cs="Arial"/>
          <w:b/>
        </w:rPr>
      </w:pPr>
      <w:r w:rsidRPr="007B4B98">
        <w:rPr>
          <w:rFonts w:ascii="Arial" w:hAnsi="Arial" w:cs="Arial"/>
          <w:b/>
        </w:rPr>
        <w:t>JOURNALS</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 xml:space="preserve">Adeel, S. and Osman, E., (2012), “Influence of UV Radiations on the Extraction and Dyeing of Cotton Fabric with </w:t>
      </w:r>
      <w:r w:rsidRPr="007B4B98">
        <w:rPr>
          <w:rFonts w:ascii="Arial" w:hAnsi="Arial" w:cs="Arial"/>
          <w:i/>
        </w:rPr>
        <w:t>Cucuma longa</w:t>
      </w:r>
      <w:r w:rsidRPr="007B4B98">
        <w:rPr>
          <w:rFonts w:ascii="Arial" w:hAnsi="Arial" w:cs="Arial"/>
        </w:rPr>
        <w:t>”, Indian Textile Journal, Vol. 37, March, P. 83.</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Agarwal, S.C., (1997), “Lac as a Natural Dyes”, </w:t>
      </w:r>
      <w:proofErr w:type="gramStart"/>
      <w:r w:rsidRPr="007B4B98">
        <w:rPr>
          <w:rFonts w:ascii="Arial" w:hAnsi="Arial" w:cs="Arial"/>
        </w:rPr>
        <w:t>The</w:t>
      </w:r>
      <w:proofErr w:type="gramEnd"/>
      <w:r w:rsidRPr="007B4B98">
        <w:rPr>
          <w:rFonts w:ascii="Arial" w:hAnsi="Arial" w:cs="Arial"/>
        </w:rPr>
        <w:t xml:space="preserve"> Indian Textile Journal, Vol. 107, July, P. 26.</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lastRenderedPageBreak/>
        <w:t>Anjali, S., Asha, B.S.R. and Anjali, S., (2007), “Eupatosium – An Excellent Source for Mulberry Silk”, Colourage, Vol. LIV, January, P. 45.</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Anthappan, P., Dalvi, P., Parade, N., Kanoogo and Adivarakar, R., (2006), “Amylase and Pectinase from Single Source for Combined Desized and Dcouring”, Colourage, Vol. III, August, P. 49.</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Aspland, J.R., (1997), “Textile Dyeing and Coloration”, AATCC Board, P. 244.</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Banis, S., Kang, S. and Koshan, P.K., (2007), “Effect of Combination of Mordants on Colour Fastness Properties of Wool Dye with Golden Drop Dye”, Colourage, Vol. LIC, October, P. 44.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Bhargava, A., Brhandukar, S., Roy, P.K. and Singh, V., (2011), “Eco-Friendly Dyeing of Cotton with Madder and Lac Mixture by Various Mordants”, Asian Dyer, Vol. 8, June-July, P. 29.</w:t>
      </w:r>
      <w:proofErr w:type="gramEnd"/>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Bhat, V. and Choudhar, R., (2012), “Organic Cotton </w:t>
      </w:r>
      <w:proofErr w:type="gramStart"/>
      <w:r w:rsidRPr="007B4B98">
        <w:rPr>
          <w:rFonts w:ascii="Arial" w:hAnsi="Arial" w:cs="Arial"/>
        </w:rPr>
        <w:t>Vs</w:t>
      </w:r>
      <w:proofErr w:type="gramEnd"/>
      <w:r w:rsidRPr="007B4B98">
        <w:rPr>
          <w:rFonts w:ascii="Arial" w:hAnsi="Arial" w:cs="Arial"/>
        </w:rPr>
        <w:t>. B</w:t>
      </w:r>
      <w:r w:rsidRPr="007B4B98">
        <w:rPr>
          <w:rFonts w:ascii="Arial" w:hAnsi="Arial" w:cs="Arial"/>
          <w:vertAlign w:val="superscript"/>
        </w:rPr>
        <w:t>T</w:t>
      </w:r>
      <w:r w:rsidRPr="007B4B98">
        <w:rPr>
          <w:rFonts w:ascii="Arial" w:hAnsi="Arial" w:cs="Arial"/>
        </w:rPr>
        <w:t xml:space="preserve"> Cotton”, Colourage, Vol. LIX, January, P. 46.</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Bhattacharyya, N., Batra, S. and Khedkar, K., (2004), “Gamma irradiation of Natural Dyes”, Colourage, Vol. LI, April, P. 30.</w:t>
      </w:r>
      <w:proofErr w:type="gramEnd"/>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Das, D. and Shah, R., (2011), “Natural Dyes and Its Application”, Asian Textile Journal, Vol. 20, May, P. 54.</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David, T.P., (2005), “Migration – A Moving Experience Reactive Dye on Cellulose”, Textile Trends, Vol. LII, May, P. 33.</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Devi, S.A., Sumathy, B.S. and Katyayini, (2002), “A Fast Natural Colour of Cotton Amaltas”, New Cloth Market, IIMS Publishers, Vol. 15, P. 27.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Dheeraj, T., Monika, M. and Priyanka, T., (2003), “Dyeing with Turmeric”, Colourage, Vol. LIII, July, P. 50.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Further, R., Ghorashi, H. and Schreth, A., (2007), “Cloth Classification is Basic for Quality Assessment and Price Determination”, Textile Magazine, Vol. 48, June, P. 12.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Gahlot, M., Fatima, N. and Papnai, N., (2008), “Jatropa Flowers, Natural Colourant for Dyeing of Cotton, Wool, Silk”, Colourage, Vol. LV, February, P. 96.</w:t>
      </w:r>
      <w:proofErr w:type="gramEnd"/>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Gill, P. and Singh, O.P., (2005), “Dyeing Wool Natural Dyes and Natural Mordants”, Colourage, Vol. LII, January, P. 43.</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Gotipamul and Velapure, G.S., (2012), “Axur vasta”, Asian Textile Journal, Vol. 21, P. 80.</w:t>
      </w:r>
      <w:proofErr w:type="gramEnd"/>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Gupta, D., (2009), “Mechanism of Dyeing synthetic Fibres with Natural Dyes”, Colourage, Vol. XIVIII, April, P. 23.</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Indi, Y.M. and Chinta, S.K., (2008), “Application and Properties of Natural Dyes on a </w:t>
      </w:r>
      <w:r w:rsidRPr="007B4B98">
        <w:rPr>
          <w:rFonts w:ascii="Arial" w:hAnsi="Arial" w:cs="Arial"/>
          <w:i/>
        </w:rPr>
        <w:t>Phyllanthus reticulates</w:t>
      </w:r>
      <w:r w:rsidRPr="007B4B98">
        <w:rPr>
          <w:rFonts w:ascii="Arial" w:hAnsi="Arial" w:cs="Arial"/>
        </w:rPr>
        <w:t xml:space="preserve">”, Colourage, Vol. LV, June, P. 52.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Khan, M., Khan, M.A., Srivastava, P.K. and Mohammad, F., (2004), “Natural Dyeing on Wool with Tesu, Dolu and Amalts”, Colourage, Vol. LI, May, P. 38.</w:t>
      </w:r>
      <w:proofErr w:type="gramEnd"/>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Korkmaz, A., Ozdogan, E. and Okpem, T., (2007), “An Alternative Approach for Polyester Dyeing”, Colourage, Vol. LIV, July, P. 45.</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lastRenderedPageBreak/>
        <w:t xml:space="preserve">Kumar, P.E., Kulandaivelu, A.R. and Boopathi, T.S., (2005), “Eco-friendly Dyes from </w:t>
      </w:r>
      <w:r w:rsidRPr="007B4B98">
        <w:rPr>
          <w:rFonts w:ascii="Arial" w:hAnsi="Arial" w:cs="Arial"/>
          <w:i/>
        </w:rPr>
        <w:t xml:space="preserve">Hibiscus vitifolins </w:t>
      </w:r>
      <w:r w:rsidRPr="007B4B98">
        <w:rPr>
          <w:rFonts w:ascii="Arial" w:hAnsi="Arial" w:cs="Arial"/>
        </w:rPr>
        <w:t xml:space="preserve">and </w:t>
      </w:r>
      <w:r w:rsidRPr="007B4B98">
        <w:rPr>
          <w:rFonts w:ascii="Arial" w:hAnsi="Arial" w:cs="Arial"/>
          <w:i/>
        </w:rPr>
        <w:t>Sesbania aegyptica</w:t>
      </w:r>
      <w:r w:rsidRPr="007B4B98">
        <w:rPr>
          <w:rFonts w:ascii="Arial" w:hAnsi="Arial" w:cs="Arial"/>
        </w:rPr>
        <w:t xml:space="preserve"> for Dyeing”, Colourage, Vol. LII, October, P. 33.</w:t>
      </w:r>
      <w:proofErr w:type="gramEnd"/>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 xml:space="preserve">Kumar, R., Onial, P., Dobhal, P.C. and Dayal, R., (2012), “Natural Dye from </w:t>
      </w:r>
      <w:r w:rsidRPr="007B4B98">
        <w:rPr>
          <w:rFonts w:ascii="Arial" w:hAnsi="Arial" w:cs="Arial"/>
          <w:i/>
        </w:rPr>
        <w:t>Eupatorium glandulosum</w:t>
      </w:r>
      <w:r w:rsidRPr="007B4B98">
        <w:rPr>
          <w:rFonts w:ascii="Arial" w:hAnsi="Arial" w:cs="Arial"/>
        </w:rPr>
        <w:t>”, Asian Dyer, Vol. 7, March, P. 52.</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 xml:space="preserve">Kumaresan, P.N., Palanisamy and Kumar, P.E., (2012), “Application of Eco-Friendly Natural Dye Obtained from </w:t>
      </w:r>
      <w:r w:rsidRPr="007B4B98">
        <w:rPr>
          <w:rFonts w:ascii="Arial" w:hAnsi="Arial" w:cs="Arial"/>
          <w:i/>
        </w:rPr>
        <w:t>Cordial subestena</w:t>
      </w:r>
      <w:r w:rsidRPr="007B4B98">
        <w:rPr>
          <w:rFonts w:ascii="Arial" w:hAnsi="Arial" w:cs="Arial"/>
        </w:rPr>
        <w:t xml:space="preserve"> on Cotton Using Combination of Mordants”, Journal of Natural Products and Plant Resources, Vol. 2, February, P. 32.</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Mangut, M., Becerir, B. and Alpay, H.R., (2008), “Effects of Repeated Domestic Launderings and Non-Durable Press on the Colour Properties of Plain Woven Cotton Fabrics”, Colourage, Vol. LV, September, P. 104. </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Meena, S. and Nachane, R.P., (2011), “Dyeing of Pretreated Cotton Substrate with Madder Extract”, Colourage, Vol. LI, February, P. 23.</w:t>
      </w:r>
      <w:proofErr w:type="gramEnd"/>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Moses, J., (2008), “A Novel Finishing Treatment on Cotton Fabric”, The Textile Industry and Trade Journal, Vol. 1, October, P. 7.</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Nachane, S. and Desai, S.M., (2011), “Textile Wet Processing and Water”, Asian Dyer, Vol. 8, February, March, P. 72.</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Nadiger, G.S., Sharma, K. and Jarag, P., (2004), “Screening of Natural Dyes”, Colourage, Annual, Vol. LI, P. 130.</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Naresh, M., Saref, Deepak, V. and Alat, (2005), “Processing of Cotton”, Colourage, Vol. LII, November, P. 73.</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Patra, S.K., (1998), “Potential of Lac Dye”, Indian Textile Journal, Vol. 108, September, P. 40.</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Rani and Singh, (2004), “History of Natural Dyes”, Colourage, Vol. 11, March, P. 45.</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Saha, P. and Datta, S., (2008), “Dyeing of Textile Fibre Using Marigold”, Colourage, Vol. LV, May, P. 52.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Shivankar, V.S., Vyas, S.K., Rojha and Kedar, V., (2011), “Extraction of Natural Dye Pomegranate Rind and its Fastness Properties”, Asian Dyer, Vol. 8, February and March, P. 58. </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Shodh and Mulyankan, S.A., (2009), “Criteria for Selection of Fabric for Infant Clothing”, International Research Journal, Vol. II, August, P. 3.</w:t>
      </w:r>
    </w:p>
    <w:p w:rsidR="007B4B98" w:rsidRPr="007B4B98" w:rsidRDefault="007B4B98" w:rsidP="007B4B98">
      <w:pPr>
        <w:spacing w:before="140" w:after="0" w:line="240" w:lineRule="auto"/>
        <w:ind w:left="720" w:hanging="720"/>
        <w:jc w:val="both"/>
        <w:rPr>
          <w:rFonts w:ascii="Arial" w:hAnsi="Arial" w:cs="Arial"/>
        </w:rPr>
      </w:pPr>
      <w:proofErr w:type="gramStart"/>
      <w:r w:rsidRPr="007B4B98">
        <w:rPr>
          <w:rFonts w:ascii="Arial" w:hAnsi="Arial" w:cs="Arial"/>
        </w:rPr>
        <w:t xml:space="preserve">Vankar, P.S., Shanker, R., Dixit, S., Mahanta, D. and Tiwari, S.C., (2008), “Sanilator Dyeing of Cotton with the Leaves Extract </w:t>
      </w:r>
      <w:r w:rsidRPr="007B4B98">
        <w:rPr>
          <w:rFonts w:ascii="Arial" w:hAnsi="Arial" w:cs="Arial"/>
          <w:i/>
        </w:rPr>
        <w:t>Beilschmildia fagifolia</w:t>
      </w:r>
      <w:r w:rsidRPr="007B4B98">
        <w:rPr>
          <w:rFonts w:ascii="Arial" w:hAnsi="Arial" w:cs="Arial"/>
        </w:rPr>
        <w:t>”, Colourage, Vol. LV, November, P. 84.</w:t>
      </w:r>
      <w:proofErr w:type="gramEnd"/>
      <w:r w:rsidRPr="007B4B98">
        <w:rPr>
          <w:rFonts w:ascii="Arial" w:hAnsi="Arial" w:cs="Arial"/>
        </w:rPr>
        <w:t xml:space="preserve"> </w:t>
      </w:r>
    </w:p>
    <w:p w:rsidR="007B4B98" w:rsidRPr="007B4B98" w:rsidRDefault="007B4B98" w:rsidP="007B4B98">
      <w:pPr>
        <w:spacing w:before="140" w:after="0" w:line="240" w:lineRule="auto"/>
        <w:ind w:left="720" w:hanging="720"/>
        <w:jc w:val="both"/>
        <w:rPr>
          <w:rFonts w:ascii="Arial" w:hAnsi="Arial" w:cs="Arial"/>
          <w:b/>
        </w:rPr>
      </w:pPr>
      <w:r w:rsidRPr="007B4B98">
        <w:rPr>
          <w:rFonts w:ascii="Arial" w:hAnsi="Arial" w:cs="Arial"/>
          <w:b/>
        </w:rPr>
        <w:t>WEBSITES</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www.chest-of-books.com</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www.fibre2fashion.com</w:t>
      </w:r>
    </w:p>
    <w:p w:rsidR="007B4B98" w:rsidRPr="007B4B98" w:rsidRDefault="007B4B98" w:rsidP="007B4B98">
      <w:pPr>
        <w:spacing w:before="140" w:after="0" w:line="240" w:lineRule="auto"/>
        <w:ind w:left="720" w:hanging="720"/>
        <w:jc w:val="both"/>
        <w:rPr>
          <w:rFonts w:ascii="Arial" w:hAnsi="Arial" w:cs="Arial"/>
        </w:rPr>
      </w:pPr>
      <w:r w:rsidRPr="007B4B98">
        <w:rPr>
          <w:rFonts w:ascii="Arial" w:hAnsi="Arial" w:cs="Arial"/>
        </w:rPr>
        <w:t xml:space="preserve">www.IndianTextileJournal.com </w:t>
      </w:r>
    </w:p>
    <w:p w:rsidR="007B4B98" w:rsidRDefault="007B4B98" w:rsidP="007B4B98">
      <w:pPr>
        <w:spacing w:before="140" w:after="0" w:line="240" w:lineRule="auto"/>
        <w:ind w:left="720" w:hanging="720"/>
        <w:jc w:val="both"/>
        <w:rPr>
          <w:rFonts w:ascii="Arial" w:hAnsi="Arial" w:cs="Arial"/>
        </w:rPr>
      </w:pPr>
    </w:p>
    <w:p w:rsidR="007B4B98" w:rsidRDefault="007B4B98" w:rsidP="007B4B98">
      <w:pPr>
        <w:spacing w:before="140" w:after="0" w:line="240" w:lineRule="auto"/>
        <w:ind w:left="720" w:hanging="720"/>
        <w:jc w:val="both"/>
        <w:rPr>
          <w:rFonts w:ascii="Arial" w:hAnsi="Arial" w:cs="Arial"/>
        </w:rPr>
      </w:pPr>
    </w:p>
    <w:p w:rsidR="00851CCB" w:rsidRPr="00851CCB" w:rsidRDefault="00851CCB" w:rsidP="00851CCB">
      <w:pPr>
        <w:jc w:val="center"/>
        <w:rPr>
          <w:rFonts w:ascii="Arial" w:hAnsi="Arial" w:cs="Arial"/>
          <w:b/>
          <w:sz w:val="28"/>
        </w:rPr>
      </w:pPr>
      <w:r w:rsidRPr="00851CCB">
        <w:rPr>
          <w:rFonts w:ascii="Arial" w:hAnsi="Arial" w:cs="Arial"/>
          <w:b/>
          <w:sz w:val="28"/>
        </w:rPr>
        <w:lastRenderedPageBreak/>
        <w:t>APPENDIX – I</w:t>
      </w:r>
    </w:p>
    <w:p w:rsidR="00851CCB" w:rsidRPr="00851CCB" w:rsidRDefault="00851CCB" w:rsidP="00851CCB">
      <w:pPr>
        <w:spacing w:after="0"/>
        <w:jc w:val="center"/>
        <w:rPr>
          <w:rFonts w:ascii="Arial" w:hAnsi="Arial" w:cs="Arial"/>
          <w:b/>
          <w:sz w:val="28"/>
        </w:rPr>
      </w:pPr>
      <w:r w:rsidRPr="00851CCB">
        <w:rPr>
          <w:rFonts w:ascii="Arial" w:hAnsi="Arial" w:cs="Arial"/>
          <w:b/>
          <w:sz w:val="28"/>
        </w:rPr>
        <w:t>COTTON SAMPLE</w:t>
      </w:r>
    </w:p>
    <w:p w:rsidR="00851CCB" w:rsidRPr="00851CCB" w:rsidRDefault="00851CCB" w:rsidP="00851CCB">
      <w:pPr>
        <w:jc w:val="center"/>
        <w:rPr>
          <w:rFonts w:ascii="Arial" w:hAnsi="Arial" w:cs="Arial"/>
          <w:b/>
        </w:rPr>
      </w:pPr>
    </w:p>
    <w:p w:rsidR="00851CCB" w:rsidRDefault="00084754" w:rsidP="00851CCB">
      <w:pPr>
        <w:spacing w:after="0"/>
        <w:jc w:val="center"/>
        <w:rPr>
          <w:rFonts w:ascii="Arial" w:hAnsi="Arial" w:cs="Arial"/>
          <w:b/>
        </w:rPr>
      </w:pPr>
      <w:r>
        <w:rPr>
          <w:rFonts w:ascii="Arial" w:hAnsi="Arial" w:cs="Arial"/>
          <w:b/>
        </w:rPr>
      </w:r>
      <w:r>
        <w:rPr>
          <w:rFonts w:ascii="Arial" w:hAnsi="Arial" w:cs="Arial"/>
          <w:b/>
        </w:rPr>
        <w:pict>
          <v:rect id="_x0000_s1079" style="width:108pt;height:108pt;mso-position-horizontal-relative:char;mso-position-vertical-relative:line" strokeweight="2.25pt">
            <w10:wrap type="none"/>
            <w10:anchorlock/>
          </v:rect>
        </w:pict>
      </w:r>
    </w:p>
    <w:p w:rsidR="00851CCB" w:rsidRPr="00851CCB" w:rsidRDefault="00851CCB" w:rsidP="00851CCB">
      <w:pPr>
        <w:spacing w:after="0"/>
        <w:jc w:val="center"/>
        <w:rPr>
          <w:rFonts w:ascii="Arial" w:hAnsi="Arial" w:cs="Arial"/>
          <w:b/>
        </w:rPr>
      </w:pPr>
    </w:p>
    <w:p w:rsidR="00851CCB" w:rsidRPr="00851CCB" w:rsidRDefault="00851CCB" w:rsidP="00851CCB">
      <w:pPr>
        <w:tabs>
          <w:tab w:val="left" w:pos="2160"/>
          <w:tab w:val="left" w:pos="2520"/>
          <w:tab w:val="left" w:pos="3600"/>
          <w:tab w:val="left" w:pos="3960"/>
          <w:tab w:val="left" w:pos="4320"/>
        </w:tabs>
        <w:spacing w:after="0" w:line="240" w:lineRule="auto"/>
        <w:jc w:val="both"/>
        <w:rPr>
          <w:rFonts w:ascii="Arial" w:hAnsi="Arial" w:cs="Arial"/>
        </w:rPr>
      </w:pPr>
      <w:r w:rsidRPr="00851CCB">
        <w:rPr>
          <w:rFonts w:ascii="Arial" w:hAnsi="Arial" w:cs="Arial"/>
        </w:rPr>
        <w:tab/>
        <w:t>Material</w:t>
      </w:r>
      <w:r w:rsidRPr="00851CCB">
        <w:rPr>
          <w:rFonts w:ascii="Arial" w:hAnsi="Arial" w:cs="Arial"/>
        </w:rPr>
        <w:tab/>
        <w:t>-</w:t>
      </w:r>
      <w:r w:rsidRPr="00851CCB">
        <w:rPr>
          <w:rFonts w:ascii="Arial" w:hAnsi="Arial" w:cs="Arial"/>
        </w:rPr>
        <w:tab/>
        <w:t>100% Cotton</w:t>
      </w:r>
    </w:p>
    <w:p w:rsidR="00851CCB" w:rsidRPr="00851CCB" w:rsidRDefault="00851CCB" w:rsidP="00851CCB">
      <w:pPr>
        <w:tabs>
          <w:tab w:val="left" w:pos="2160"/>
          <w:tab w:val="left" w:pos="2520"/>
          <w:tab w:val="left" w:pos="3600"/>
          <w:tab w:val="left" w:pos="3960"/>
          <w:tab w:val="left" w:pos="4320"/>
        </w:tabs>
        <w:spacing w:after="0" w:line="240" w:lineRule="auto"/>
        <w:jc w:val="both"/>
        <w:rPr>
          <w:rFonts w:ascii="Arial" w:hAnsi="Arial" w:cs="Arial"/>
        </w:rPr>
      </w:pPr>
      <w:r w:rsidRPr="00851CCB">
        <w:rPr>
          <w:rFonts w:ascii="Arial" w:hAnsi="Arial" w:cs="Arial"/>
        </w:rPr>
        <w:tab/>
        <w:t>Weave</w:t>
      </w:r>
      <w:r w:rsidRPr="00851CCB">
        <w:rPr>
          <w:rFonts w:ascii="Arial" w:hAnsi="Arial" w:cs="Arial"/>
        </w:rPr>
        <w:tab/>
        <w:t>-</w:t>
      </w:r>
      <w:r w:rsidRPr="00851CCB">
        <w:rPr>
          <w:rFonts w:ascii="Arial" w:hAnsi="Arial" w:cs="Arial"/>
        </w:rPr>
        <w:tab/>
        <w:t>Plain weave</w:t>
      </w:r>
    </w:p>
    <w:p w:rsidR="00851CCB" w:rsidRPr="00851CCB" w:rsidRDefault="00851CCB" w:rsidP="00851CCB">
      <w:pPr>
        <w:tabs>
          <w:tab w:val="left" w:pos="2160"/>
          <w:tab w:val="left" w:pos="2520"/>
          <w:tab w:val="left" w:pos="3600"/>
          <w:tab w:val="left" w:pos="3960"/>
          <w:tab w:val="left" w:pos="4320"/>
        </w:tabs>
        <w:spacing w:after="0" w:line="240" w:lineRule="auto"/>
        <w:jc w:val="both"/>
        <w:rPr>
          <w:rFonts w:ascii="Arial" w:hAnsi="Arial" w:cs="Arial"/>
        </w:rPr>
      </w:pPr>
      <w:r w:rsidRPr="00851CCB">
        <w:rPr>
          <w:rFonts w:ascii="Arial" w:hAnsi="Arial" w:cs="Arial"/>
        </w:rPr>
        <w:tab/>
        <w:t>Count</w:t>
      </w:r>
      <w:r w:rsidRPr="00851CCB">
        <w:rPr>
          <w:rFonts w:ascii="Arial" w:hAnsi="Arial" w:cs="Arial"/>
        </w:rPr>
        <w:tab/>
        <w:t>-</w:t>
      </w:r>
      <w:r w:rsidRPr="00851CCB">
        <w:rPr>
          <w:rFonts w:ascii="Arial" w:hAnsi="Arial" w:cs="Arial"/>
        </w:rPr>
        <w:tab/>
        <w:t>40’s</w:t>
      </w:r>
    </w:p>
    <w:p w:rsidR="00851CCB" w:rsidRPr="00851CCB" w:rsidRDefault="00851CCB" w:rsidP="00851CCB">
      <w:pPr>
        <w:tabs>
          <w:tab w:val="left" w:pos="2160"/>
          <w:tab w:val="left" w:pos="2520"/>
          <w:tab w:val="left" w:pos="3600"/>
          <w:tab w:val="left" w:pos="3960"/>
          <w:tab w:val="left" w:pos="4320"/>
        </w:tabs>
        <w:spacing w:after="0" w:line="240" w:lineRule="auto"/>
        <w:jc w:val="both"/>
        <w:rPr>
          <w:rFonts w:ascii="Arial" w:hAnsi="Arial" w:cs="Arial"/>
        </w:rPr>
      </w:pPr>
      <w:r w:rsidRPr="00851CCB">
        <w:rPr>
          <w:rFonts w:ascii="Arial" w:hAnsi="Arial" w:cs="Arial"/>
        </w:rPr>
        <w:tab/>
        <w:t>Cost</w:t>
      </w:r>
      <w:r w:rsidRPr="00851CCB">
        <w:rPr>
          <w:rFonts w:ascii="Arial" w:hAnsi="Arial" w:cs="Arial"/>
        </w:rPr>
        <w:tab/>
        <w:t>-</w:t>
      </w:r>
      <w:r w:rsidRPr="00851CCB">
        <w:rPr>
          <w:rFonts w:ascii="Arial" w:hAnsi="Arial" w:cs="Arial"/>
        </w:rPr>
        <w:tab/>
        <w:t>200 Rs/1 mtr</w:t>
      </w:r>
    </w:p>
    <w:p w:rsidR="00851CCB" w:rsidRPr="00851CCB" w:rsidRDefault="00851CCB" w:rsidP="00851CCB">
      <w:pPr>
        <w:tabs>
          <w:tab w:val="left" w:pos="2160"/>
          <w:tab w:val="left" w:pos="2520"/>
          <w:tab w:val="left" w:pos="3600"/>
          <w:tab w:val="left" w:pos="3960"/>
          <w:tab w:val="left" w:pos="4320"/>
        </w:tabs>
        <w:spacing w:after="0" w:line="240" w:lineRule="auto"/>
        <w:jc w:val="both"/>
        <w:rPr>
          <w:rFonts w:ascii="Arial" w:hAnsi="Arial" w:cs="Arial"/>
        </w:rPr>
      </w:pPr>
      <w:r w:rsidRPr="00851CCB">
        <w:rPr>
          <w:rFonts w:ascii="Arial" w:hAnsi="Arial" w:cs="Arial"/>
        </w:rPr>
        <w:tab/>
        <w:t>Width</w:t>
      </w:r>
      <w:r w:rsidRPr="00851CCB">
        <w:rPr>
          <w:rFonts w:ascii="Arial" w:hAnsi="Arial" w:cs="Arial"/>
        </w:rPr>
        <w:tab/>
        <w:t>-</w:t>
      </w:r>
      <w:r w:rsidRPr="00851CCB">
        <w:rPr>
          <w:rFonts w:ascii="Arial" w:hAnsi="Arial" w:cs="Arial"/>
        </w:rPr>
        <w:tab/>
        <w:t>38”</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rPr>
      </w:pPr>
    </w:p>
    <w:p w:rsidR="00851CCB" w:rsidRDefault="00851CCB" w:rsidP="00851CCB">
      <w:pPr>
        <w:tabs>
          <w:tab w:val="left" w:pos="2160"/>
          <w:tab w:val="left" w:pos="2520"/>
          <w:tab w:val="left" w:pos="3600"/>
          <w:tab w:val="left" w:pos="3960"/>
          <w:tab w:val="left" w:pos="4320"/>
        </w:tabs>
        <w:spacing w:after="0" w:line="360" w:lineRule="auto"/>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line="360" w:lineRule="auto"/>
        <w:jc w:val="center"/>
        <w:rPr>
          <w:rFonts w:ascii="Arial" w:hAnsi="Arial" w:cs="Arial"/>
          <w:b/>
          <w:sz w:val="28"/>
        </w:rPr>
      </w:pPr>
      <w:r w:rsidRPr="00851CCB">
        <w:rPr>
          <w:rFonts w:ascii="Arial" w:hAnsi="Arial" w:cs="Arial"/>
          <w:b/>
          <w:sz w:val="28"/>
        </w:rPr>
        <w:t>APPENDIX – II</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r w:rsidRPr="00851CCB">
        <w:rPr>
          <w:rFonts w:ascii="Arial" w:hAnsi="Arial" w:cs="Arial"/>
          <w:b/>
          <w:sz w:val="28"/>
        </w:rPr>
        <w:t>DYED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2"/>
        <w:gridCol w:w="4263"/>
      </w:tblGrid>
      <w:tr w:rsidR="00851CCB" w:rsidRPr="00851CCB" w:rsidTr="00C321D8">
        <w:tc>
          <w:tcPr>
            <w:tcW w:w="4262"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SET A</w:t>
            </w:r>
          </w:p>
        </w:tc>
        <w:tc>
          <w:tcPr>
            <w:tcW w:w="4263"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SET B</w:t>
            </w:r>
          </w:p>
        </w:tc>
      </w:tr>
      <w:tr w:rsidR="00851CCB" w:rsidRPr="00851CCB" w:rsidTr="00C321D8">
        <w:tc>
          <w:tcPr>
            <w:tcW w:w="4262" w:type="dxa"/>
            <w:vAlign w:val="center"/>
          </w:tcPr>
          <w:p w:rsidR="00851CCB" w:rsidRPr="00851CCB" w:rsidRDefault="00084754" w:rsidP="00851CCB">
            <w:pPr>
              <w:tabs>
                <w:tab w:val="left" w:pos="2160"/>
                <w:tab w:val="left" w:pos="2520"/>
                <w:tab w:val="left" w:pos="3600"/>
                <w:tab w:val="left" w:pos="3960"/>
                <w:tab w:val="left" w:pos="4320"/>
              </w:tabs>
              <w:spacing w:before="80" w:after="0"/>
              <w:rPr>
                <w:rFonts w:ascii="Arial" w:hAnsi="Arial" w:cs="Arial"/>
                <w:b/>
              </w:rPr>
            </w:pPr>
            <w:r>
              <w:rPr>
                <w:rFonts w:ascii="Arial" w:hAnsi="Arial" w:cs="Arial"/>
                <w:b/>
              </w:rPr>
            </w:r>
            <w:r>
              <w:rPr>
                <w:rFonts w:ascii="Arial" w:hAnsi="Arial" w:cs="Arial"/>
                <w:b/>
              </w:rPr>
              <w:pict>
                <v:rect id="_x0000_s1078" style="width:1in;height:1in;mso-position-horizontal-relative:char;mso-position-vertical-relative:line" strokeweight="2.25pt">
                  <w10:wrap type="none"/>
                  <w10:anchorlock/>
                </v:rect>
              </w:pict>
            </w:r>
          </w:p>
        </w:tc>
        <w:tc>
          <w:tcPr>
            <w:tcW w:w="4263" w:type="dxa"/>
            <w:vAlign w:val="center"/>
          </w:tcPr>
          <w:p w:rsidR="00851CCB" w:rsidRPr="00851CCB" w:rsidRDefault="00084754" w:rsidP="00851CCB">
            <w:pPr>
              <w:tabs>
                <w:tab w:val="left" w:pos="2160"/>
                <w:tab w:val="left" w:pos="2520"/>
                <w:tab w:val="left" w:pos="3600"/>
                <w:tab w:val="left" w:pos="3960"/>
                <w:tab w:val="left" w:pos="4320"/>
              </w:tabs>
              <w:spacing w:before="80" w:after="0"/>
              <w:rPr>
                <w:rFonts w:ascii="Arial" w:hAnsi="Arial" w:cs="Arial"/>
                <w:b/>
              </w:rPr>
            </w:pPr>
            <w:r>
              <w:rPr>
                <w:rFonts w:ascii="Arial" w:hAnsi="Arial" w:cs="Arial"/>
                <w:b/>
              </w:rPr>
            </w:r>
            <w:r>
              <w:rPr>
                <w:rFonts w:ascii="Arial" w:hAnsi="Arial" w:cs="Arial"/>
                <w:b/>
              </w:rPr>
              <w:pict>
                <v:rect id="_x0000_s1077" style="width:1in;height:1in;mso-position-horizontal-relative:char;mso-position-vertical-relative:line" strokeweight="2.25pt">
                  <w10:wrap type="none"/>
                  <w10:anchorlock/>
                </v:rect>
              </w:pict>
            </w:r>
          </w:p>
        </w:tc>
      </w:tr>
      <w:tr w:rsidR="00851CCB" w:rsidRPr="00851CCB" w:rsidTr="00C321D8">
        <w:tc>
          <w:tcPr>
            <w:tcW w:w="4262"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SPDF</w:t>
            </w:r>
          </w:p>
        </w:tc>
        <w:tc>
          <w:tcPr>
            <w:tcW w:w="4263"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SAF</w:t>
            </w:r>
          </w:p>
        </w:tc>
      </w:tr>
      <w:tr w:rsidR="00851CCB" w:rsidRPr="00851CCB" w:rsidTr="00C321D8">
        <w:tc>
          <w:tcPr>
            <w:tcW w:w="4262" w:type="dxa"/>
            <w:vAlign w:val="center"/>
          </w:tcPr>
          <w:p w:rsidR="00851CCB" w:rsidRPr="00851CCB" w:rsidRDefault="00084754" w:rsidP="00851CCB">
            <w:pPr>
              <w:tabs>
                <w:tab w:val="left" w:pos="2160"/>
                <w:tab w:val="left" w:pos="2520"/>
                <w:tab w:val="left" w:pos="3600"/>
                <w:tab w:val="left" w:pos="3960"/>
                <w:tab w:val="left" w:pos="4320"/>
              </w:tabs>
              <w:spacing w:before="80" w:after="0"/>
              <w:rPr>
                <w:rFonts w:ascii="Arial" w:hAnsi="Arial" w:cs="Arial"/>
                <w:b/>
              </w:rPr>
            </w:pPr>
            <w:r>
              <w:rPr>
                <w:rFonts w:ascii="Arial" w:hAnsi="Arial" w:cs="Arial"/>
                <w:b/>
              </w:rPr>
            </w:r>
            <w:r>
              <w:rPr>
                <w:rFonts w:ascii="Arial" w:hAnsi="Arial" w:cs="Arial"/>
                <w:b/>
              </w:rPr>
              <w:pict>
                <v:rect id="_x0000_s1076" style="width:1in;height:1in;mso-position-horizontal-relative:char;mso-position-vertical-relative:line" strokeweight="2.25pt">
                  <w10:wrap type="none"/>
                  <w10:anchorlock/>
                </v:rect>
              </w:pict>
            </w:r>
          </w:p>
        </w:tc>
        <w:tc>
          <w:tcPr>
            <w:tcW w:w="4263" w:type="dxa"/>
            <w:vAlign w:val="center"/>
          </w:tcPr>
          <w:p w:rsidR="00851CCB" w:rsidRPr="00851CCB" w:rsidRDefault="00084754" w:rsidP="00851CCB">
            <w:pPr>
              <w:tabs>
                <w:tab w:val="left" w:pos="2160"/>
                <w:tab w:val="left" w:pos="2520"/>
                <w:tab w:val="left" w:pos="3600"/>
                <w:tab w:val="left" w:pos="3960"/>
                <w:tab w:val="left" w:pos="4320"/>
              </w:tabs>
              <w:spacing w:before="80" w:after="0"/>
              <w:rPr>
                <w:rFonts w:ascii="Arial" w:hAnsi="Arial" w:cs="Arial"/>
                <w:b/>
              </w:rPr>
            </w:pPr>
            <w:r>
              <w:rPr>
                <w:rFonts w:ascii="Arial" w:hAnsi="Arial" w:cs="Arial"/>
                <w:b/>
              </w:rPr>
            </w:r>
            <w:r>
              <w:rPr>
                <w:rFonts w:ascii="Arial" w:hAnsi="Arial" w:cs="Arial"/>
                <w:b/>
              </w:rPr>
              <w:pict>
                <v:rect id="_x0000_s1075" style="width:1in;height:1in;mso-position-horizontal-relative:char;mso-position-vertical-relative:line" strokeweight="2.25pt">
                  <w10:wrap type="none"/>
                  <w10:anchorlock/>
                </v:rect>
              </w:pict>
            </w:r>
          </w:p>
        </w:tc>
      </w:tr>
      <w:tr w:rsidR="00851CCB" w:rsidRPr="00851CCB" w:rsidTr="00C321D8">
        <w:tc>
          <w:tcPr>
            <w:tcW w:w="4262"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SSSF</w:t>
            </w:r>
          </w:p>
        </w:tc>
        <w:tc>
          <w:tcPr>
            <w:tcW w:w="4263"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SMF</w:t>
            </w:r>
          </w:p>
        </w:tc>
      </w:tr>
      <w:tr w:rsidR="00851CCB" w:rsidRPr="00851CCB" w:rsidTr="00C321D8">
        <w:tc>
          <w:tcPr>
            <w:tcW w:w="4262" w:type="dxa"/>
            <w:vAlign w:val="center"/>
          </w:tcPr>
          <w:p w:rsidR="00851CCB" w:rsidRPr="00851CCB" w:rsidRDefault="00084754" w:rsidP="00851CCB">
            <w:pPr>
              <w:tabs>
                <w:tab w:val="left" w:pos="2160"/>
                <w:tab w:val="left" w:pos="2520"/>
                <w:tab w:val="left" w:pos="3600"/>
                <w:tab w:val="left" w:pos="3960"/>
                <w:tab w:val="left" w:pos="4320"/>
              </w:tabs>
              <w:spacing w:before="80" w:after="0"/>
              <w:rPr>
                <w:rFonts w:ascii="Arial" w:hAnsi="Arial" w:cs="Arial"/>
                <w:b/>
              </w:rPr>
            </w:pPr>
            <w:r>
              <w:rPr>
                <w:rFonts w:ascii="Arial" w:hAnsi="Arial" w:cs="Arial"/>
                <w:b/>
              </w:rPr>
            </w:r>
            <w:r>
              <w:rPr>
                <w:rFonts w:ascii="Arial" w:hAnsi="Arial" w:cs="Arial"/>
                <w:b/>
              </w:rPr>
              <w:pict>
                <v:rect id="_x0000_s1074" style="width:1in;height:1in;mso-position-horizontal-relative:char;mso-position-vertical-relative:line" strokeweight="2.25pt">
                  <w10:wrap type="none"/>
                  <w10:anchorlock/>
                </v:rect>
              </w:pict>
            </w:r>
          </w:p>
        </w:tc>
        <w:tc>
          <w:tcPr>
            <w:tcW w:w="4263" w:type="dxa"/>
            <w:vAlign w:val="center"/>
          </w:tcPr>
          <w:p w:rsidR="00851CCB" w:rsidRPr="00851CCB" w:rsidRDefault="00084754" w:rsidP="00851CCB">
            <w:pPr>
              <w:tabs>
                <w:tab w:val="left" w:pos="2160"/>
                <w:tab w:val="left" w:pos="2520"/>
                <w:tab w:val="left" w:pos="3600"/>
                <w:tab w:val="left" w:pos="3960"/>
                <w:tab w:val="left" w:pos="4320"/>
              </w:tabs>
              <w:spacing w:before="80" w:after="0"/>
              <w:rPr>
                <w:rFonts w:ascii="Arial" w:hAnsi="Arial" w:cs="Arial"/>
                <w:b/>
              </w:rPr>
            </w:pPr>
            <w:r>
              <w:rPr>
                <w:rFonts w:ascii="Arial" w:hAnsi="Arial" w:cs="Arial"/>
                <w:b/>
              </w:rPr>
            </w:r>
            <w:r>
              <w:rPr>
                <w:rFonts w:ascii="Arial" w:hAnsi="Arial" w:cs="Arial"/>
                <w:b/>
              </w:rPr>
              <w:pict>
                <v:rect id="_x0000_s1073" style="width:1in;height:1in;mso-position-horizontal-relative:char;mso-position-vertical-relative:line" strokeweight="2.25pt">
                  <w10:wrap type="none"/>
                  <w10:anchorlock/>
                </v:rect>
              </w:pict>
            </w:r>
          </w:p>
        </w:tc>
      </w:tr>
      <w:tr w:rsidR="00851CCB" w:rsidRPr="00851CCB" w:rsidTr="00C321D8">
        <w:tc>
          <w:tcPr>
            <w:tcW w:w="4262"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SCSF</w:t>
            </w:r>
          </w:p>
        </w:tc>
        <w:tc>
          <w:tcPr>
            <w:tcW w:w="4263" w:type="dxa"/>
            <w:vAlign w:val="center"/>
          </w:tcPr>
          <w:p w:rsidR="00851CCB" w:rsidRPr="00851CCB" w:rsidRDefault="00851CCB" w:rsidP="00851CCB">
            <w:pPr>
              <w:tabs>
                <w:tab w:val="left" w:pos="2160"/>
                <w:tab w:val="left" w:pos="2520"/>
                <w:tab w:val="left" w:pos="3600"/>
                <w:tab w:val="left" w:pos="3960"/>
                <w:tab w:val="left" w:pos="4320"/>
              </w:tabs>
              <w:spacing w:before="80" w:after="0"/>
              <w:rPr>
                <w:rFonts w:ascii="Arial" w:hAnsi="Arial" w:cs="Arial"/>
                <w:b/>
              </w:rPr>
            </w:pPr>
            <w:r w:rsidRPr="00851CCB">
              <w:rPr>
                <w:rFonts w:ascii="Arial" w:hAnsi="Arial" w:cs="Arial"/>
                <w:b/>
              </w:rPr>
              <w:t>SPF</w:t>
            </w:r>
          </w:p>
        </w:tc>
      </w:tr>
    </w:tbl>
    <w:p w:rsidR="00851CCB" w:rsidRPr="00851CCB" w:rsidRDefault="00851CCB" w:rsidP="00851CCB">
      <w:pPr>
        <w:tabs>
          <w:tab w:val="left" w:pos="2160"/>
          <w:tab w:val="left" w:pos="2520"/>
          <w:tab w:val="left" w:pos="3600"/>
          <w:tab w:val="left" w:pos="3960"/>
          <w:tab w:val="left" w:pos="4320"/>
        </w:tabs>
        <w:spacing w:after="0" w:line="360" w:lineRule="auto"/>
        <w:jc w:val="center"/>
        <w:rPr>
          <w:rFonts w:ascii="Arial" w:hAnsi="Arial" w:cs="Arial"/>
          <w:b/>
          <w:sz w:val="28"/>
        </w:rPr>
      </w:pPr>
      <w:r w:rsidRPr="00851CCB">
        <w:rPr>
          <w:rFonts w:ascii="Arial" w:hAnsi="Arial" w:cs="Arial"/>
          <w:b/>
          <w:sz w:val="28"/>
        </w:rPr>
        <w:lastRenderedPageBreak/>
        <w:t>APPENDIX – III</w:t>
      </w:r>
    </w:p>
    <w:p w:rsidR="00851CCB" w:rsidRPr="00851CCB" w:rsidRDefault="00851CCB" w:rsidP="00851CCB">
      <w:pPr>
        <w:tabs>
          <w:tab w:val="left" w:pos="2160"/>
          <w:tab w:val="left" w:pos="2520"/>
          <w:tab w:val="left" w:pos="3600"/>
          <w:tab w:val="left" w:pos="3960"/>
          <w:tab w:val="left" w:pos="4320"/>
        </w:tabs>
        <w:spacing w:after="0" w:line="360" w:lineRule="auto"/>
        <w:jc w:val="center"/>
        <w:rPr>
          <w:rFonts w:ascii="Arial" w:hAnsi="Arial" w:cs="Arial"/>
          <w:b/>
          <w:sz w:val="28"/>
        </w:rPr>
      </w:pPr>
      <w:r w:rsidRPr="00851CCB">
        <w:rPr>
          <w:rFonts w:ascii="Arial" w:hAnsi="Arial" w:cs="Arial"/>
          <w:b/>
          <w:sz w:val="28"/>
        </w:rPr>
        <w:t>PERFORMANCE TO ELICIT INFORMATION</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r w:rsidRPr="00851CCB">
        <w:rPr>
          <w:rFonts w:ascii="Arial" w:hAnsi="Arial" w:cs="Arial"/>
          <w:b/>
          <w:sz w:val="28"/>
        </w:rPr>
        <w:t>REGARDING DYED FABRICS</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rPr>
      </w:pPr>
    </w:p>
    <w:tbl>
      <w:tblPr>
        <w:tblStyle w:val="TableGrid"/>
        <w:tblW w:w="0" w:type="auto"/>
        <w:jc w:val="center"/>
        <w:tblCellMar>
          <w:left w:w="58" w:type="dxa"/>
          <w:right w:w="58" w:type="dxa"/>
        </w:tblCellMar>
        <w:tblLook w:val="04A0"/>
      </w:tblPr>
      <w:tblGrid>
        <w:gridCol w:w="729"/>
        <w:gridCol w:w="920"/>
        <w:gridCol w:w="452"/>
        <w:gridCol w:w="452"/>
        <w:gridCol w:w="451"/>
        <w:gridCol w:w="452"/>
        <w:gridCol w:w="451"/>
        <w:gridCol w:w="451"/>
        <w:gridCol w:w="451"/>
        <w:gridCol w:w="452"/>
        <w:gridCol w:w="451"/>
        <w:gridCol w:w="451"/>
        <w:gridCol w:w="451"/>
        <w:gridCol w:w="452"/>
        <w:gridCol w:w="453"/>
        <w:gridCol w:w="453"/>
        <w:gridCol w:w="453"/>
      </w:tblGrid>
      <w:tr w:rsidR="00851CCB" w:rsidRPr="00851CCB" w:rsidTr="00FB1C07">
        <w:trPr>
          <w:jc w:val="center"/>
        </w:trPr>
        <w:tc>
          <w:tcPr>
            <w:tcW w:w="738" w:type="dxa"/>
            <w:vMerge w:val="restart"/>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S.No.</w:t>
            </w:r>
          </w:p>
        </w:tc>
        <w:tc>
          <w:tcPr>
            <w:tcW w:w="928" w:type="dxa"/>
            <w:vMerge w:val="restart"/>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Sample</w:t>
            </w:r>
          </w:p>
        </w:tc>
        <w:tc>
          <w:tcPr>
            <w:tcW w:w="1371" w:type="dxa"/>
            <w:gridSpan w:val="3"/>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Evenness in dyeing</w:t>
            </w:r>
          </w:p>
        </w:tc>
        <w:tc>
          <w:tcPr>
            <w:tcW w:w="1372" w:type="dxa"/>
            <w:gridSpan w:val="3"/>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Brilliancy of colour</w:t>
            </w:r>
          </w:p>
        </w:tc>
        <w:tc>
          <w:tcPr>
            <w:tcW w:w="1372" w:type="dxa"/>
            <w:gridSpan w:val="3"/>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Texture</w:t>
            </w:r>
          </w:p>
        </w:tc>
        <w:tc>
          <w:tcPr>
            <w:tcW w:w="1372" w:type="dxa"/>
            <w:gridSpan w:val="3"/>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Lustre</w:t>
            </w:r>
          </w:p>
        </w:tc>
        <w:tc>
          <w:tcPr>
            <w:tcW w:w="1372" w:type="dxa"/>
            <w:gridSpan w:val="3"/>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General appearance</w:t>
            </w:r>
          </w:p>
        </w:tc>
      </w:tr>
      <w:tr w:rsidR="00851CCB" w:rsidRPr="00851CCB" w:rsidTr="00FB1C07">
        <w:trPr>
          <w:cantSplit/>
          <w:trHeight w:val="1134"/>
          <w:jc w:val="center"/>
        </w:trPr>
        <w:tc>
          <w:tcPr>
            <w:tcW w:w="738" w:type="dxa"/>
            <w:vMerge/>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928" w:type="dxa"/>
            <w:vMerge/>
            <w:vAlign w:val="center"/>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Good</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Fair</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Poor</w:t>
            </w:r>
          </w:p>
        </w:tc>
        <w:tc>
          <w:tcPr>
            <w:tcW w:w="458"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Good</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Fair</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Poor</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Very soft</w:t>
            </w:r>
          </w:p>
        </w:tc>
        <w:tc>
          <w:tcPr>
            <w:tcW w:w="458"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Soft</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Medium</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Good</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Fair</w:t>
            </w:r>
          </w:p>
        </w:tc>
        <w:tc>
          <w:tcPr>
            <w:tcW w:w="458"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Poor</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Good</w:t>
            </w:r>
          </w:p>
        </w:tc>
        <w:tc>
          <w:tcPr>
            <w:tcW w:w="457"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Fair</w:t>
            </w:r>
          </w:p>
        </w:tc>
        <w:tc>
          <w:tcPr>
            <w:tcW w:w="458" w:type="dxa"/>
            <w:textDirection w:val="btLr"/>
            <w:vAlign w:val="center"/>
          </w:tcPr>
          <w:p w:rsidR="00851CCB" w:rsidRPr="00851CCB" w:rsidRDefault="00851CCB" w:rsidP="00851CCB">
            <w:pPr>
              <w:tabs>
                <w:tab w:val="left" w:pos="2160"/>
                <w:tab w:val="left" w:pos="2520"/>
                <w:tab w:val="left" w:pos="3600"/>
                <w:tab w:val="left" w:pos="3960"/>
                <w:tab w:val="left" w:pos="4320"/>
              </w:tabs>
              <w:spacing w:after="0"/>
              <w:ind w:left="113" w:right="113"/>
              <w:rPr>
                <w:rFonts w:ascii="Arial" w:hAnsi="Arial" w:cs="Arial"/>
                <w:b/>
                <w:sz w:val="20"/>
              </w:rPr>
            </w:pPr>
            <w:r w:rsidRPr="00851CCB">
              <w:rPr>
                <w:rFonts w:ascii="Arial" w:hAnsi="Arial" w:cs="Arial"/>
                <w:b/>
                <w:sz w:val="20"/>
              </w:rPr>
              <w:t>Poor</w:t>
            </w: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Set  A</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1.</w:t>
            </w: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SPDF</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2.</w:t>
            </w: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SSSF</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3.</w:t>
            </w: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SCSF</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b/>
                <w:sz w:val="20"/>
              </w:rPr>
            </w:pPr>
            <w:r w:rsidRPr="00851CCB">
              <w:rPr>
                <w:rFonts w:ascii="Arial" w:hAnsi="Arial" w:cs="Arial"/>
                <w:b/>
                <w:sz w:val="20"/>
              </w:rPr>
              <w:t>Set B</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4.</w:t>
            </w: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SAF</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5.</w:t>
            </w: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SMF</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r w:rsidR="00851CCB" w:rsidRPr="00851CCB" w:rsidTr="00FB1C07">
        <w:trPr>
          <w:jc w:val="center"/>
        </w:trPr>
        <w:tc>
          <w:tcPr>
            <w:tcW w:w="73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6.</w:t>
            </w:r>
          </w:p>
        </w:tc>
        <w:tc>
          <w:tcPr>
            <w:tcW w:w="92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r w:rsidRPr="00851CCB">
              <w:rPr>
                <w:rFonts w:ascii="Arial" w:hAnsi="Arial" w:cs="Arial"/>
                <w:sz w:val="20"/>
              </w:rPr>
              <w:t>SPF</w:t>
            </w: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7"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c>
          <w:tcPr>
            <w:tcW w:w="458" w:type="dxa"/>
          </w:tcPr>
          <w:p w:rsidR="00851CCB" w:rsidRPr="00851CCB" w:rsidRDefault="00851CCB" w:rsidP="00851CCB">
            <w:pPr>
              <w:tabs>
                <w:tab w:val="left" w:pos="2160"/>
                <w:tab w:val="left" w:pos="2520"/>
                <w:tab w:val="left" w:pos="3600"/>
                <w:tab w:val="left" w:pos="3960"/>
                <w:tab w:val="left" w:pos="4320"/>
              </w:tabs>
              <w:spacing w:before="120" w:after="0"/>
              <w:rPr>
                <w:rFonts w:ascii="Arial" w:hAnsi="Arial" w:cs="Arial"/>
                <w:sz w:val="20"/>
              </w:rPr>
            </w:pPr>
          </w:p>
        </w:tc>
      </w:tr>
    </w:tbl>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r w:rsidRPr="00851CCB">
        <w:rPr>
          <w:rFonts w:ascii="Arial" w:hAnsi="Arial" w:cs="Arial"/>
          <w:b/>
          <w:sz w:val="28"/>
        </w:rPr>
        <w:lastRenderedPageBreak/>
        <w:t>APPENDIX – IV</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r w:rsidRPr="00851CCB">
        <w:rPr>
          <w:rFonts w:ascii="Arial" w:hAnsi="Arial" w:cs="Arial"/>
          <w:b/>
          <w:sz w:val="28"/>
        </w:rPr>
        <w:t>JABLA</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rPr>
      </w:pPr>
      <w:r w:rsidRPr="00851CCB">
        <w:rPr>
          <w:rFonts w:ascii="Arial" w:hAnsi="Arial" w:cs="Arial"/>
          <w:b/>
          <w:noProof/>
        </w:rPr>
        <w:drawing>
          <wp:inline distT="0" distB="0" distL="0" distR="0">
            <wp:extent cx="2076450" cy="3248025"/>
            <wp:effectExtent l="19050" t="0" r="0" b="0"/>
            <wp:docPr id="38" name="Picture 0" descr="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jpg"/>
                    <pic:cNvPicPr/>
                  </pic:nvPicPr>
                  <pic:blipFill>
                    <a:blip r:embed="rId15"/>
                    <a:srcRect l="28150" t="44709" r="32495" b="14744"/>
                    <a:stretch>
                      <a:fillRect/>
                    </a:stretch>
                  </pic:blipFill>
                  <pic:spPr>
                    <a:xfrm rot="10800000">
                      <a:off x="0" y="0"/>
                      <a:ext cx="2076450" cy="3248025"/>
                    </a:xfrm>
                    <a:prstGeom prst="rect">
                      <a:avLst/>
                    </a:prstGeom>
                  </pic:spPr>
                </pic:pic>
              </a:graphicData>
            </a:graphic>
          </wp:inline>
        </w:drawing>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rPr>
      </w:pP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r w:rsidRPr="00851CCB">
        <w:rPr>
          <w:rFonts w:ascii="Arial" w:hAnsi="Arial" w:cs="Arial"/>
          <w:b/>
          <w:sz w:val="28"/>
        </w:rPr>
        <w:t>APPENDIX – V</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sz w:val="28"/>
        </w:rPr>
      </w:pPr>
      <w:r w:rsidRPr="00851CCB">
        <w:rPr>
          <w:rFonts w:ascii="Arial" w:hAnsi="Arial" w:cs="Arial"/>
          <w:b/>
          <w:sz w:val="28"/>
        </w:rPr>
        <w:t>PANTY</w:t>
      </w:r>
    </w:p>
    <w:p w:rsidR="00851CCB" w:rsidRPr="00851CCB" w:rsidRDefault="00851CCB" w:rsidP="00851CCB">
      <w:pPr>
        <w:tabs>
          <w:tab w:val="left" w:pos="2160"/>
          <w:tab w:val="left" w:pos="2520"/>
          <w:tab w:val="left" w:pos="3600"/>
          <w:tab w:val="left" w:pos="3960"/>
          <w:tab w:val="left" w:pos="4320"/>
        </w:tabs>
        <w:spacing w:after="0"/>
        <w:jc w:val="center"/>
        <w:rPr>
          <w:rFonts w:ascii="Arial" w:hAnsi="Arial" w:cs="Arial"/>
          <w:b/>
        </w:rPr>
      </w:pPr>
      <w:r w:rsidRPr="00851CCB">
        <w:rPr>
          <w:rFonts w:ascii="Arial" w:hAnsi="Arial" w:cs="Arial"/>
          <w:b/>
          <w:noProof/>
        </w:rPr>
        <w:drawing>
          <wp:inline distT="0" distB="0" distL="0" distR="0">
            <wp:extent cx="2133600" cy="2257425"/>
            <wp:effectExtent l="19050" t="0" r="0" b="0"/>
            <wp:docPr id="39" name="Picture 0" descr="img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jpg"/>
                    <pic:cNvPicPr/>
                  </pic:nvPicPr>
                  <pic:blipFill>
                    <a:blip r:embed="rId15"/>
                    <a:srcRect l="24901" r="34661" b="71819"/>
                    <a:stretch>
                      <a:fillRect/>
                    </a:stretch>
                  </pic:blipFill>
                  <pic:spPr>
                    <a:xfrm rot="10800000">
                      <a:off x="0" y="0"/>
                      <a:ext cx="2133600" cy="2257425"/>
                    </a:xfrm>
                    <a:prstGeom prst="rect">
                      <a:avLst/>
                    </a:prstGeom>
                  </pic:spPr>
                </pic:pic>
              </a:graphicData>
            </a:graphic>
          </wp:inline>
        </w:drawing>
      </w:r>
    </w:p>
    <w:p w:rsidR="00851CCB" w:rsidRPr="007B4B98" w:rsidRDefault="00851CCB" w:rsidP="00851CCB">
      <w:pPr>
        <w:spacing w:before="140" w:after="0" w:line="240" w:lineRule="auto"/>
        <w:ind w:left="720" w:hanging="720"/>
        <w:jc w:val="both"/>
        <w:rPr>
          <w:rFonts w:ascii="Arial" w:hAnsi="Arial" w:cs="Arial"/>
        </w:rPr>
      </w:pPr>
    </w:p>
    <w:sectPr w:rsidR="00851CCB" w:rsidRPr="007B4B98" w:rsidSect="007845B2">
      <w:pgSz w:w="11909" w:h="16834" w:code="9"/>
      <w:pgMar w:top="2160" w:right="1440" w:bottom="1440" w:left="2160" w:header="1512"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C03"/>
    <w:multiLevelType w:val="hybridMultilevel"/>
    <w:tmpl w:val="9C38A464"/>
    <w:lvl w:ilvl="0" w:tplc="597A2870">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3E3C64"/>
    <w:multiLevelType w:val="hybridMultilevel"/>
    <w:tmpl w:val="B620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3D7EC9"/>
    <w:multiLevelType w:val="hybridMultilevel"/>
    <w:tmpl w:val="9E2ED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B0555B"/>
    <w:multiLevelType w:val="hybridMultilevel"/>
    <w:tmpl w:val="7DD49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7D1D7C"/>
    <w:multiLevelType w:val="hybridMultilevel"/>
    <w:tmpl w:val="77EE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4CC"/>
    <w:multiLevelType w:val="hybridMultilevel"/>
    <w:tmpl w:val="331E7DA0"/>
    <w:lvl w:ilvl="0" w:tplc="0DE42C6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7845B2"/>
    <w:rsid w:val="000368AA"/>
    <w:rsid w:val="00084754"/>
    <w:rsid w:val="00087B99"/>
    <w:rsid w:val="000975C6"/>
    <w:rsid w:val="00097EF3"/>
    <w:rsid w:val="00132EA0"/>
    <w:rsid w:val="001D1075"/>
    <w:rsid w:val="00224CC2"/>
    <w:rsid w:val="00236F04"/>
    <w:rsid w:val="002F3B36"/>
    <w:rsid w:val="003253C9"/>
    <w:rsid w:val="0034230D"/>
    <w:rsid w:val="00496895"/>
    <w:rsid w:val="004B6F62"/>
    <w:rsid w:val="00500B2F"/>
    <w:rsid w:val="00672C9A"/>
    <w:rsid w:val="006834EC"/>
    <w:rsid w:val="007845B2"/>
    <w:rsid w:val="007B4B98"/>
    <w:rsid w:val="007B6EB0"/>
    <w:rsid w:val="007F4F5B"/>
    <w:rsid w:val="00851CCB"/>
    <w:rsid w:val="0086466D"/>
    <w:rsid w:val="008C0E2C"/>
    <w:rsid w:val="008F1C3A"/>
    <w:rsid w:val="00906504"/>
    <w:rsid w:val="00992BCB"/>
    <w:rsid w:val="009F07CB"/>
    <w:rsid w:val="009F6029"/>
    <w:rsid w:val="009F76CE"/>
    <w:rsid w:val="00A603A1"/>
    <w:rsid w:val="00AE6DB8"/>
    <w:rsid w:val="00BB5807"/>
    <w:rsid w:val="00CB2E60"/>
    <w:rsid w:val="00CF5188"/>
    <w:rsid w:val="00D42E2C"/>
    <w:rsid w:val="00D74965"/>
    <w:rsid w:val="00DB5098"/>
    <w:rsid w:val="00E626B7"/>
    <w:rsid w:val="00E67DF8"/>
    <w:rsid w:val="00E80C67"/>
    <w:rsid w:val="00E92EA1"/>
    <w:rsid w:val="00EE6F94"/>
    <w:rsid w:val="00F72D1D"/>
    <w:rsid w:val="00F96CEB"/>
    <w:rsid w:val="00FA19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6" type="connector" idref="#_x0000_s1040"/>
        <o:r id="V:Rule17" type="connector" idref="#_x0000_s1031"/>
        <o:r id="V:Rule18" type="connector" idref="#_x0000_s1037"/>
        <o:r id="V:Rule19" type="connector" idref="#_x0000_s1036"/>
        <o:r id="V:Rule20" type="connector" idref="#_x0000_s1033"/>
        <o:r id="V:Rule21" type="connector" idref="#_x0000_s1032"/>
        <o:r id="V:Rule22" type="connector" idref="#_x0000_s1035"/>
        <o:r id="V:Rule23" type="connector" idref="#_x0000_s1029"/>
        <o:r id="V:Rule24" type="connector" idref="#_x0000_s1041"/>
        <o:r id="V:Rule25" type="connector" idref="#_x0000_s1034"/>
        <o:r id="V:Rule26" type="connector" idref="#_x0000_s1030"/>
        <o:r id="V:Rule27" type="connector" idref="#_x0000_s1042"/>
        <o:r id="V:Rule28" type="connector" idref="#_x0000_s1028"/>
        <o:r id="V:Rule29" type="connector" idref="#_x0000_s1038"/>
        <o:r id="V:Rule3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B2"/>
    <w:pPr>
      <w:spacing w:after="200" w:line="276" w:lineRule="auto"/>
      <w:jc w:val="left"/>
    </w:pPr>
    <w:rPr>
      <w:rFonts w:asciiTheme="minorHAnsi" w:hAnsiTheme="minorHAnsi"/>
      <w:sz w:val="22"/>
    </w:rPr>
  </w:style>
  <w:style w:type="paragraph" w:styleId="Heading1">
    <w:name w:val="heading 1"/>
    <w:basedOn w:val="Normal"/>
    <w:next w:val="Normal"/>
    <w:link w:val="Heading1Char"/>
    <w:qFormat/>
    <w:rsid w:val="007845B2"/>
    <w:pPr>
      <w:keepNext/>
      <w:spacing w:after="0" w:line="240" w:lineRule="auto"/>
      <w:jc w:val="center"/>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45B2"/>
    <w:rPr>
      <w:rFonts w:eastAsia="Times New Roman" w:cs="Times New Roman"/>
      <w:b/>
      <w:szCs w:val="20"/>
    </w:rPr>
  </w:style>
  <w:style w:type="paragraph" w:styleId="BodyText">
    <w:name w:val="Body Text"/>
    <w:basedOn w:val="Normal"/>
    <w:link w:val="BodyTextChar"/>
    <w:semiHidden/>
    <w:unhideWhenUsed/>
    <w:rsid w:val="007845B2"/>
    <w:pPr>
      <w:spacing w:after="0" w:line="240" w:lineRule="auto"/>
      <w:jc w:val="center"/>
    </w:pPr>
    <w:rPr>
      <w:rFonts w:ascii="Arial" w:eastAsia="Times New Roman" w:hAnsi="Arial" w:cs="Times New Roman"/>
      <w:szCs w:val="20"/>
    </w:rPr>
  </w:style>
  <w:style w:type="character" w:customStyle="1" w:styleId="BodyTextChar">
    <w:name w:val="Body Text Char"/>
    <w:basedOn w:val="DefaultParagraphFont"/>
    <w:link w:val="BodyText"/>
    <w:semiHidden/>
    <w:rsid w:val="007845B2"/>
    <w:rPr>
      <w:rFonts w:eastAsia="Times New Roman" w:cs="Times New Roman"/>
      <w:sz w:val="22"/>
      <w:szCs w:val="20"/>
    </w:rPr>
  </w:style>
  <w:style w:type="table" w:styleId="TableGrid">
    <w:name w:val="Table Grid"/>
    <w:basedOn w:val="TableNormal"/>
    <w:uiPriority w:val="59"/>
    <w:rsid w:val="008C0E2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975C6"/>
    <w:pPr>
      <w:spacing w:after="0" w:line="240" w:lineRule="auto"/>
      <w:ind w:left="720"/>
      <w:contextualSpacing/>
    </w:pPr>
    <w:rPr>
      <w:rFonts w:ascii="Arial" w:hAnsi="Arial"/>
      <w:sz w:val="24"/>
    </w:rPr>
  </w:style>
  <w:style w:type="paragraph" w:styleId="Header">
    <w:name w:val="header"/>
    <w:basedOn w:val="Normal"/>
    <w:link w:val="HeaderChar"/>
    <w:uiPriority w:val="99"/>
    <w:unhideWhenUsed/>
    <w:rsid w:val="00E626B7"/>
    <w:pPr>
      <w:tabs>
        <w:tab w:val="center" w:pos="4680"/>
        <w:tab w:val="right" w:pos="9360"/>
      </w:tabs>
      <w:spacing w:after="0" w:line="240" w:lineRule="auto"/>
      <w:jc w:val="center"/>
    </w:pPr>
    <w:rPr>
      <w:rFonts w:ascii="Arial" w:hAnsi="Arial"/>
      <w:sz w:val="24"/>
    </w:rPr>
  </w:style>
  <w:style w:type="character" w:customStyle="1" w:styleId="HeaderChar">
    <w:name w:val="Header Char"/>
    <w:basedOn w:val="DefaultParagraphFont"/>
    <w:link w:val="Header"/>
    <w:uiPriority w:val="99"/>
    <w:rsid w:val="00E626B7"/>
  </w:style>
  <w:style w:type="paragraph" w:styleId="Footer">
    <w:name w:val="footer"/>
    <w:basedOn w:val="Normal"/>
    <w:link w:val="FooterChar"/>
    <w:uiPriority w:val="99"/>
    <w:semiHidden/>
    <w:unhideWhenUsed/>
    <w:rsid w:val="00E626B7"/>
    <w:pPr>
      <w:tabs>
        <w:tab w:val="center" w:pos="4680"/>
        <w:tab w:val="right" w:pos="9360"/>
      </w:tabs>
      <w:spacing w:after="0" w:line="240" w:lineRule="auto"/>
      <w:jc w:val="center"/>
    </w:pPr>
    <w:rPr>
      <w:rFonts w:ascii="Arial" w:hAnsi="Arial"/>
      <w:sz w:val="24"/>
    </w:rPr>
  </w:style>
  <w:style w:type="character" w:customStyle="1" w:styleId="FooterChar">
    <w:name w:val="Footer Char"/>
    <w:basedOn w:val="DefaultParagraphFont"/>
    <w:link w:val="Footer"/>
    <w:uiPriority w:val="99"/>
    <w:semiHidden/>
    <w:rsid w:val="00E626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wmf"/><Relationship Id="rId26" Type="http://schemas.openxmlformats.org/officeDocument/2006/relationships/image" Target="media/image19.jpeg"/><Relationship Id="rId39" Type="http://schemas.openxmlformats.org/officeDocument/2006/relationships/chart" Target="charts/chart3.xml"/><Relationship Id="rId21" Type="http://schemas.openxmlformats.org/officeDocument/2006/relationships/image" Target="media/image15.jpeg"/><Relationship Id="rId34" Type="http://schemas.openxmlformats.org/officeDocument/2006/relationships/oleObject" Target="embeddings/oleObject5.bin"/><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image" Target="media/image24.wmf"/><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chart" Target="charts/chart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wmf"/><Relationship Id="rId32" Type="http://schemas.openxmlformats.org/officeDocument/2006/relationships/oleObject" Target="embeddings/oleObject4.bin"/><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oleObject" Target="embeddings/oleObject6.bin"/><Relationship Id="rId49" Type="http://schemas.openxmlformats.org/officeDocument/2006/relationships/chart" Target="charts/chart13.xml"/><Relationship Id="rId10" Type="http://schemas.openxmlformats.org/officeDocument/2006/relationships/image" Target="media/image5.jpeg"/><Relationship Id="rId19"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chart" Target="charts/chart8.xml"/><Relationship Id="rId52"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image" Target="media/image25.wmf"/><Relationship Id="rId43" Type="http://schemas.openxmlformats.org/officeDocument/2006/relationships/chart" Target="charts/chart7.xml"/><Relationship Id="rId48" Type="http://schemas.openxmlformats.org/officeDocument/2006/relationships/chart" Target="charts/chart12.xml"/><Relationship Id="rId8" Type="http://schemas.openxmlformats.org/officeDocument/2006/relationships/image" Target="media/image3.jpeg"/><Relationship Id="rId51" Type="http://schemas.openxmlformats.org/officeDocument/2006/relationships/chart" Target="charts/chart1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8312671853518311"/>
          <c:y val="4.5407636738906347E-2"/>
          <c:w val="0.77719074178227687"/>
          <c:h val="0.75378822229264764"/>
        </c:manualLayout>
      </c:layout>
      <c:bar3DChart>
        <c:barDir val="col"/>
        <c:grouping val="clustered"/>
        <c:ser>
          <c:idx val="0"/>
          <c:order val="0"/>
          <c:tx>
            <c:strRef>
              <c:f>Sheet1!$B$1</c:f>
              <c:strCache>
                <c:ptCount val="1"/>
                <c:pt idx="0">
                  <c:v>OD Value before dyeing</c:v>
                </c:pt>
              </c:strCache>
            </c:strRef>
          </c:tx>
          <c:spPr>
            <a:solidFill>
              <a:srgbClr val="336600"/>
            </a:solidFill>
          </c:spPr>
          <c:cat>
            <c:numRef>
              <c:f>Sheet1!$A$2:$A$5</c:f>
              <c:numCache>
                <c:formatCode>General</c:formatCode>
                <c:ptCount val="4"/>
                <c:pt idx="0">
                  <c:v>10</c:v>
                </c:pt>
                <c:pt idx="1">
                  <c:v>15</c:v>
                </c:pt>
                <c:pt idx="2">
                  <c:v>20</c:v>
                </c:pt>
                <c:pt idx="3">
                  <c:v>25</c:v>
                </c:pt>
              </c:numCache>
            </c:numRef>
          </c:cat>
          <c:val>
            <c:numRef>
              <c:f>Sheet1!$B$2:$B$5</c:f>
              <c:numCache>
                <c:formatCode>General</c:formatCode>
                <c:ptCount val="4"/>
                <c:pt idx="0">
                  <c:v>4.22</c:v>
                </c:pt>
                <c:pt idx="1">
                  <c:v>10</c:v>
                </c:pt>
                <c:pt idx="2">
                  <c:v>19.170000000000005</c:v>
                </c:pt>
                <c:pt idx="3">
                  <c:v>23.939999999999987</c:v>
                </c:pt>
              </c:numCache>
            </c:numRef>
          </c:val>
        </c:ser>
        <c:shape val="box"/>
        <c:axId val="136453504"/>
        <c:axId val="136571904"/>
        <c:axId val="0"/>
      </c:bar3DChart>
      <c:catAx>
        <c:axId val="136453504"/>
        <c:scaling>
          <c:orientation val="minMax"/>
        </c:scaling>
        <c:axPos val="b"/>
        <c:title>
          <c:tx>
            <c:rich>
              <a:bodyPr/>
              <a:lstStyle/>
              <a:p>
                <a:pPr>
                  <a:defRPr/>
                </a:pPr>
                <a:r>
                  <a:rPr lang="en-US"/>
                  <a:t>Dye</a:t>
                </a:r>
                <a:r>
                  <a:rPr lang="en-US" baseline="0"/>
                  <a:t> concentration</a:t>
                </a:r>
                <a:endParaRPr lang="en-US"/>
              </a:p>
            </c:rich>
          </c:tx>
        </c:title>
        <c:numFmt formatCode="General" sourceLinked="1"/>
        <c:tickLblPos val="nextTo"/>
        <c:spPr>
          <a:noFill/>
          <a:ln>
            <a:solidFill>
              <a:sysClr val="windowText" lastClr="000000"/>
            </a:solidFill>
          </a:ln>
        </c:spPr>
        <c:crossAx val="136571904"/>
        <c:crosses val="autoZero"/>
        <c:auto val="1"/>
        <c:lblAlgn val="ctr"/>
        <c:lblOffset val="100"/>
      </c:catAx>
      <c:valAx>
        <c:axId val="136571904"/>
        <c:scaling>
          <c:orientation val="minMax"/>
        </c:scaling>
        <c:axPos val="l"/>
        <c:title>
          <c:tx>
            <c:rich>
              <a:bodyPr rot="-5400000" vert="horz"/>
              <a:lstStyle/>
              <a:p>
                <a:pPr>
                  <a:defRPr/>
                </a:pPr>
                <a:r>
                  <a:rPr lang="en-US"/>
                  <a:t>Absorbency</a:t>
                </a:r>
                <a:r>
                  <a:rPr lang="en-US" baseline="0"/>
                  <a:t> (%)</a:t>
                </a:r>
                <a:endParaRPr lang="en-US"/>
              </a:p>
            </c:rich>
          </c:tx>
          <c:layout>
            <c:manualLayout>
              <c:xMode val="edge"/>
              <c:yMode val="edge"/>
              <c:x val="3.8924821897262777E-3"/>
              <c:y val="0.21158626069574121"/>
            </c:manualLayout>
          </c:layout>
        </c:title>
        <c:numFmt formatCode="General" sourceLinked="1"/>
        <c:tickLblPos val="nextTo"/>
        <c:spPr>
          <a:ln>
            <a:solidFill>
              <a:schemeClr val="tx1"/>
            </a:solidFill>
          </a:ln>
        </c:spPr>
        <c:crossAx val="136453504"/>
        <c:crosses val="autoZero"/>
        <c:crossBetween val="between"/>
      </c:valAx>
    </c:plotArea>
    <c:plotVisOnly val="1"/>
  </c:chart>
  <c:spPr>
    <a:solidFill>
      <a:schemeClr val="bg2">
        <a:lumMod val="75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3098651211142878"/>
          <c:y val="4.3650793650793704E-2"/>
          <c:w val="0.84253617413240356"/>
          <c:h val="0.6943716410448697"/>
        </c:manualLayout>
      </c:layout>
      <c:bar3DChart>
        <c:barDir val="col"/>
        <c:grouping val="clustered"/>
        <c:ser>
          <c:idx val="0"/>
          <c:order val="0"/>
          <c:tx>
            <c:strRef>
              <c:f>Sheet1!$B$1</c:f>
              <c:strCache>
                <c:ptCount val="1"/>
                <c:pt idx="0">
                  <c:v>Set A</c:v>
                </c:pt>
              </c:strCache>
            </c:strRef>
          </c:tx>
          <c:spPr>
            <a:solidFill>
              <a:srgbClr val="00B05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1.46</c:v>
                </c:pt>
                <c:pt idx="1">
                  <c:v>1.72</c:v>
                </c:pt>
                <c:pt idx="2">
                  <c:v>1.6400000000000001</c:v>
                </c:pt>
                <c:pt idx="3">
                  <c:v>1.9600000000000026</c:v>
                </c:pt>
                <c:pt idx="4">
                  <c:v>1.6800000000000026</c:v>
                </c:pt>
                <c:pt idx="5">
                  <c:v>1.74</c:v>
                </c:pt>
                <c:pt idx="6">
                  <c:v>1.9400000000000026</c:v>
                </c:pt>
              </c:numCache>
            </c:numRef>
          </c:val>
        </c:ser>
        <c:gapWidth val="37"/>
        <c:shape val="cone"/>
        <c:axId val="158431104"/>
        <c:axId val="158433280"/>
        <c:axId val="0"/>
      </c:bar3DChart>
      <c:catAx>
        <c:axId val="158431104"/>
        <c:scaling>
          <c:orientation val="minMax"/>
        </c:scaling>
        <c:axPos val="b"/>
        <c:title>
          <c:tx>
            <c:rich>
              <a:bodyPr/>
              <a:lstStyle/>
              <a:p>
                <a:pPr>
                  <a:defRPr/>
                </a:pPr>
                <a:r>
                  <a:rPr lang="en-US"/>
                  <a:t>Samples</a:t>
                </a:r>
              </a:p>
            </c:rich>
          </c:tx>
          <c:layout>
            <c:manualLayout>
              <c:xMode val="edge"/>
              <c:yMode val="edge"/>
              <c:x val="0.46166863935605423"/>
              <c:y val="0.90787089113860764"/>
            </c:manualLayout>
          </c:layout>
        </c:title>
        <c:tickLblPos val="nextTo"/>
        <c:spPr>
          <a:ln>
            <a:solidFill>
              <a:sysClr val="windowText" lastClr="000000"/>
            </a:solidFill>
          </a:ln>
        </c:spPr>
        <c:crossAx val="158433280"/>
        <c:crosses val="autoZero"/>
        <c:auto val="1"/>
        <c:lblAlgn val="ctr"/>
        <c:lblOffset val="100"/>
      </c:catAx>
      <c:valAx>
        <c:axId val="158433280"/>
        <c:scaling>
          <c:orientation val="minMax"/>
        </c:scaling>
        <c:axPos val="l"/>
        <c:title>
          <c:tx>
            <c:rich>
              <a:bodyPr rot="-5400000" vert="horz"/>
              <a:lstStyle/>
              <a:p>
                <a:pPr>
                  <a:defRPr/>
                </a:pPr>
                <a:r>
                  <a:rPr lang="en-US"/>
                  <a:t>Fabric stiffness</a:t>
                </a:r>
                <a:r>
                  <a:rPr lang="en-US" baseline="0"/>
                  <a:t> (inches)</a:t>
                </a:r>
                <a:endParaRPr lang="en-US"/>
              </a:p>
            </c:rich>
          </c:tx>
        </c:title>
        <c:numFmt formatCode="General" sourceLinked="1"/>
        <c:tickLblPos val="nextTo"/>
        <c:spPr>
          <a:ln>
            <a:solidFill>
              <a:sysClr val="windowText" lastClr="000000"/>
            </a:solidFill>
          </a:ln>
        </c:spPr>
        <c:crossAx val="158431104"/>
        <c:crosses val="autoZero"/>
        <c:crossBetween val="between"/>
      </c:valAx>
    </c:plotArea>
    <c:plotVisOnly val="1"/>
  </c:chart>
  <c:spPr>
    <a:solidFill>
      <a:srgbClr val="9933FF">
        <a:alpha val="30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2429497281668819"/>
          <c:y val="4.3650793650793704E-2"/>
          <c:w val="0.84922771342714465"/>
          <c:h val="0.67056211723534553"/>
        </c:manualLayout>
      </c:layout>
      <c:bar3DChart>
        <c:barDir val="col"/>
        <c:grouping val="clustered"/>
        <c:ser>
          <c:idx val="0"/>
          <c:order val="0"/>
          <c:tx>
            <c:strRef>
              <c:f>Sheet1!$B$1</c:f>
              <c:strCache>
                <c:ptCount val="1"/>
                <c:pt idx="0">
                  <c:v>Set A</c:v>
                </c:pt>
              </c:strCache>
            </c:strRef>
          </c:tx>
          <c:spPr>
            <a:solidFill>
              <a:srgbClr val="FF000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28</c:v>
                </c:pt>
                <c:pt idx="1">
                  <c:v>31.8</c:v>
                </c:pt>
                <c:pt idx="2">
                  <c:v>30.6</c:v>
                </c:pt>
                <c:pt idx="3">
                  <c:v>31.4</c:v>
                </c:pt>
                <c:pt idx="4">
                  <c:v>30.4</c:v>
                </c:pt>
                <c:pt idx="5">
                  <c:v>30.8</c:v>
                </c:pt>
                <c:pt idx="6">
                  <c:v>29.4</c:v>
                </c:pt>
              </c:numCache>
            </c:numRef>
          </c:val>
        </c:ser>
        <c:shape val="pyramid"/>
        <c:axId val="158641536"/>
        <c:axId val="158909952"/>
        <c:axId val="0"/>
      </c:bar3DChart>
      <c:catAx>
        <c:axId val="158641536"/>
        <c:scaling>
          <c:orientation val="minMax"/>
        </c:scaling>
        <c:axPos val="b"/>
        <c:title>
          <c:tx>
            <c:rich>
              <a:bodyPr/>
              <a:lstStyle/>
              <a:p>
                <a:pPr>
                  <a:defRPr/>
                </a:pPr>
                <a:r>
                  <a:rPr lang="en-US"/>
                  <a:t>Samples</a:t>
                </a:r>
              </a:p>
            </c:rich>
          </c:tx>
          <c:layout>
            <c:manualLayout>
              <c:xMode val="edge"/>
              <c:yMode val="edge"/>
              <c:x val="0.47175806899453498"/>
              <c:y val="0.9154590051243594"/>
            </c:manualLayout>
          </c:layout>
        </c:title>
        <c:tickLblPos val="nextTo"/>
        <c:spPr>
          <a:ln>
            <a:solidFill>
              <a:sysClr val="windowText" lastClr="000000"/>
            </a:solidFill>
          </a:ln>
        </c:spPr>
        <c:crossAx val="158909952"/>
        <c:crosses val="autoZero"/>
        <c:auto val="1"/>
        <c:lblAlgn val="ctr"/>
        <c:lblOffset val="100"/>
      </c:catAx>
      <c:valAx>
        <c:axId val="158909952"/>
        <c:scaling>
          <c:orientation val="minMax"/>
        </c:scaling>
        <c:axPos val="l"/>
        <c:title>
          <c:tx>
            <c:rich>
              <a:bodyPr rot="-5400000" vert="horz"/>
              <a:lstStyle/>
              <a:p>
                <a:pPr>
                  <a:defRPr/>
                </a:pPr>
                <a:r>
                  <a:rPr lang="en-US"/>
                  <a:t>Fabric thickness (mm)</a:t>
                </a:r>
              </a:p>
            </c:rich>
          </c:tx>
        </c:title>
        <c:numFmt formatCode="General" sourceLinked="1"/>
        <c:tickLblPos val="nextTo"/>
        <c:spPr>
          <a:ln>
            <a:solidFill>
              <a:sysClr val="windowText" lastClr="000000"/>
            </a:solidFill>
          </a:ln>
        </c:spPr>
        <c:crossAx val="158641536"/>
        <c:crosses val="autoZero"/>
        <c:crossBetween val="between"/>
      </c:valAx>
    </c:plotArea>
    <c:plotVisOnly val="1"/>
  </c:chart>
  <c:spPr>
    <a:solidFill>
      <a:schemeClr val="accent3">
        <a:lumMod val="60000"/>
        <a:lumOff val="40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4436959070090971"/>
          <c:y val="4.3650793650793704E-2"/>
          <c:w val="0.82915309554292238"/>
          <c:h val="0.6943716410448697"/>
        </c:manualLayout>
      </c:layout>
      <c:bar3DChart>
        <c:barDir val="col"/>
        <c:grouping val="clustered"/>
        <c:ser>
          <c:idx val="0"/>
          <c:order val="0"/>
          <c:tx>
            <c:strRef>
              <c:f>Sheet1!$B$1</c:f>
              <c:strCache>
                <c:ptCount val="1"/>
                <c:pt idx="0">
                  <c:v>Set A</c:v>
                </c:pt>
              </c:strCache>
            </c:strRef>
          </c:tx>
          <c:spPr>
            <a:solidFill>
              <a:srgbClr val="0033CC"/>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1.1700000000000021</c:v>
                </c:pt>
                <c:pt idx="1">
                  <c:v>1.27</c:v>
                </c:pt>
                <c:pt idx="2">
                  <c:v>1.25</c:v>
                </c:pt>
                <c:pt idx="3">
                  <c:v>1.24</c:v>
                </c:pt>
                <c:pt idx="4">
                  <c:v>1.23</c:v>
                </c:pt>
                <c:pt idx="5">
                  <c:v>1.25</c:v>
                </c:pt>
                <c:pt idx="6">
                  <c:v>1.22</c:v>
                </c:pt>
              </c:numCache>
            </c:numRef>
          </c:val>
        </c:ser>
        <c:shape val="pyramid"/>
        <c:axId val="163619968"/>
        <c:axId val="163621888"/>
        <c:axId val="0"/>
      </c:bar3DChart>
      <c:catAx>
        <c:axId val="163619968"/>
        <c:scaling>
          <c:orientation val="minMax"/>
        </c:scaling>
        <c:axPos val="b"/>
        <c:title>
          <c:tx>
            <c:rich>
              <a:bodyPr/>
              <a:lstStyle/>
              <a:p>
                <a:pPr>
                  <a:defRPr/>
                </a:pPr>
                <a:r>
                  <a:rPr lang="en-US"/>
                  <a:t>Samples</a:t>
                </a:r>
              </a:p>
            </c:rich>
          </c:tx>
          <c:layout>
            <c:manualLayout>
              <c:xMode val="edge"/>
              <c:yMode val="edge"/>
              <c:x val="0.47732910808221507"/>
              <c:y val="0.92335958005249341"/>
            </c:manualLayout>
          </c:layout>
        </c:title>
        <c:tickLblPos val="nextTo"/>
        <c:spPr>
          <a:ln>
            <a:solidFill>
              <a:sysClr val="windowText" lastClr="000000"/>
            </a:solidFill>
          </a:ln>
        </c:spPr>
        <c:crossAx val="163621888"/>
        <c:crosses val="autoZero"/>
        <c:auto val="1"/>
        <c:lblAlgn val="ctr"/>
        <c:lblOffset val="100"/>
      </c:catAx>
      <c:valAx>
        <c:axId val="163621888"/>
        <c:scaling>
          <c:orientation val="minMax"/>
        </c:scaling>
        <c:axPos val="l"/>
        <c:title>
          <c:tx>
            <c:rich>
              <a:bodyPr rot="-5400000" vert="horz"/>
              <a:lstStyle/>
              <a:p>
                <a:pPr>
                  <a:defRPr/>
                </a:pPr>
                <a:r>
                  <a:rPr lang="en-US"/>
                  <a:t>Fabric weight (GSM)</a:t>
                </a:r>
              </a:p>
            </c:rich>
          </c:tx>
        </c:title>
        <c:numFmt formatCode="General" sourceLinked="1"/>
        <c:tickLblPos val="nextTo"/>
        <c:spPr>
          <a:ln>
            <a:solidFill>
              <a:sysClr val="windowText" lastClr="000000"/>
            </a:solidFill>
          </a:ln>
        </c:spPr>
        <c:crossAx val="163619968"/>
        <c:crosses val="autoZero"/>
        <c:crossBetween val="between"/>
      </c:valAx>
    </c:plotArea>
    <c:plotVisOnly val="1"/>
  </c:chart>
  <c:spPr>
    <a:solidFill>
      <a:srgbClr val="4F81BD">
        <a:lumMod val="60000"/>
        <a:lumOff val="40000"/>
        <a:alpha val="59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3767805140616901"/>
          <c:y val="4.3650793650793704E-2"/>
          <c:w val="0.83584463483766303"/>
          <c:h val="0.70230814898137728"/>
        </c:manualLayout>
      </c:layout>
      <c:bar3DChart>
        <c:barDir val="col"/>
        <c:grouping val="clustered"/>
        <c:ser>
          <c:idx val="0"/>
          <c:order val="0"/>
          <c:tx>
            <c:strRef>
              <c:f>Sheet1!$B$1</c:f>
              <c:strCache>
                <c:ptCount val="1"/>
                <c:pt idx="0">
                  <c:v>Set A</c:v>
                </c:pt>
              </c:strCache>
            </c:strRef>
          </c:tx>
          <c:spPr>
            <a:solidFill>
              <a:srgbClr val="660066"/>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169</c:v>
                </c:pt>
                <c:pt idx="1">
                  <c:v>170.8</c:v>
                </c:pt>
                <c:pt idx="2">
                  <c:v>171.8</c:v>
                </c:pt>
                <c:pt idx="3">
                  <c:v>164.4</c:v>
                </c:pt>
                <c:pt idx="4">
                  <c:v>169.8</c:v>
                </c:pt>
                <c:pt idx="5">
                  <c:v>173</c:v>
                </c:pt>
                <c:pt idx="6">
                  <c:v>176</c:v>
                </c:pt>
              </c:numCache>
            </c:numRef>
          </c:val>
        </c:ser>
        <c:shape val="box"/>
        <c:axId val="158644864"/>
        <c:axId val="158741248"/>
        <c:axId val="0"/>
      </c:bar3DChart>
      <c:catAx>
        <c:axId val="158644864"/>
        <c:scaling>
          <c:orientation val="minMax"/>
        </c:scaling>
        <c:axPos val="b"/>
        <c:title>
          <c:tx>
            <c:rich>
              <a:bodyPr/>
              <a:lstStyle/>
              <a:p>
                <a:pPr>
                  <a:defRPr/>
                </a:pPr>
                <a:r>
                  <a:rPr lang="en-US"/>
                  <a:t>Samples</a:t>
                </a:r>
              </a:p>
            </c:rich>
          </c:tx>
          <c:layout>
            <c:manualLayout>
              <c:xMode val="edge"/>
              <c:yMode val="edge"/>
              <c:x val="0.47382280669002397"/>
              <c:y val="0.90748312710911139"/>
            </c:manualLayout>
          </c:layout>
        </c:title>
        <c:tickLblPos val="nextTo"/>
        <c:spPr>
          <a:ln>
            <a:solidFill>
              <a:sysClr val="windowText" lastClr="000000"/>
            </a:solidFill>
          </a:ln>
        </c:spPr>
        <c:crossAx val="158741248"/>
        <c:crosses val="autoZero"/>
        <c:auto val="1"/>
        <c:lblAlgn val="ctr"/>
        <c:lblOffset val="100"/>
      </c:catAx>
      <c:valAx>
        <c:axId val="158741248"/>
        <c:scaling>
          <c:orientation val="minMax"/>
        </c:scaling>
        <c:axPos val="l"/>
        <c:title>
          <c:tx>
            <c:rich>
              <a:bodyPr rot="-5400000" vert="horz"/>
              <a:lstStyle/>
              <a:p>
                <a:pPr>
                  <a:defRPr/>
                </a:pPr>
                <a:r>
                  <a:rPr lang="en-US"/>
                  <a:t>Crease</a:t>
                </a:r>
                <a:r>
                  <a:rPr lang="en-US" baseline="0"/>
                  <a:t> recovery angle</a:t>
                </a:r>
                <a:endParaRPr lang="en-US"/>
              </a:p>
            </c:rich>
          </c:tx>
        </c:title>
        <c:numFmt formatCode="General" sourceLinked="1"/>
        <c:tickLblPos val="nextTo"/>
        <c:spPr>
          <a:ln>
            <a:solidFill>
              <a:sysClr val="windowText" lastClr="000000"/>
            </a:solidFill>
          </a:ln>
        </c:spPr>
        <c:crossAx val="158644864"/>
        <c:crosses val="autoZero"/>
        <c:crossBetween val="between"/>
      </c:valAx>
    </c:plotArea>
    <c:plotVisOnly val="1"/>
  </c:chart>
  <c:spPr>
    <a:solidFill>
      <a:srgbClr val="FF7C80">
        <a:alpha val="48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3098651211142878"/>
          <c:y val="5.0925925925925923E-2"/>
          <c:w val="0.84253617413240356"/>
          <c:h val="0.65269284047827669"/>
        </c:manualLayout>
      </c:layout>
      <c:bar3DChart>
        <c:barDir val="col"/>
        <c:grouping val="clustered"/>
        <c:ser>
          <c:idx val="0"/>
          <c:order val="0"/>
          <c:tx>
            <c:strRef>
              <c:f>Sheet1!$B$1</c:f>
              <c:strCache>
                <c:ptCount val="1"/>
                <c:pt idx="0">
                  <c:v>Set A</c:v>
                </c:pt>
              </c:strCache>
            </c:strRef>
          </c:tx>
          <c:spPr>
            <a:solidFill>
              <a:srgbClr val="FF505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0.55000000000000004</c:v>
                </c:pt>
                <c:pt idx="1">
                  <c:v>0.71000000000000063</c:v>
                </c:pt>
                <c:pt idx="2">
                  <c:v>0.63000000000000145</c:v>
                </c:pt>
                <c:pt idx="3">
                  <c:v>0.59</c:v>
                </c:pt>
                <c:pt idx="4">
                  <c:v>0.62000000000000133</c:v>
                </c:pt>
                <c:pt idx="5">
                  <c:v>0.66000000000000181</c:v>
                </c:pt>
                <c:pt idx="6">
                  <c:v>0.61000000000000065</c:v>
                </c:pt>
              </c:numCache>
            </c:numRef>
          </c:val>
        </c:ser>
        <c:shape val="box"/>
        <c:axId val="159134080"/>
        <c:axId val="159136000"/>
        <c:axId val="0"/>
      </c:bar3DChart>
      <c:catAx>
        <c:axId val="159134080"/>
        <c:scaling>
          <c:orientation val="minMax"/>
        </c:scaling>
        <c:axPos val="b"/>
        <c:title>
          <c:tx>
            <c:rich>
              <a:bodyPr/>
              <a:lstStyle/>
              <a:p>
                <a:pPr>
                  <a:defRPr/>
                </a:pPr>
                <a:r>
                  <a:rPr lang="en-US"/>
                  <a:t>Samples</a:t>
                </a:r>
              </a:p>
            </c:rich>
          </c:tx>
          <c:layout>
            <c:manualLayout>
              <c:xMode val="edge"/>
              <c:yMode val="edge"/>
              <c:x val="0.48052401200481887"/>
              <c:y val="0.89692731116943714"/>
            </c:manualLayout>
          </c:layout>
        </c:title>
        <c:tickLblPos val="nextTo"/>
        <c:spPr>
          <a:ln>
            <a:solidFill>
              <a:sysClr val="windowText" lastClr="000000"/>
            </a:solidFill>
          </a:ln>
        </c:spPr>
        <c:crossAx val="159136000"/>
        <c:crosses val="autoZero"/>
        <c:auto val="1"/>
        <c:lblAlgn val="ctr"/>
        <c:lblOffset val="100"/>
      </c:catAx>
      <c:valAx>
        <c:axId val="159136000"/>
        <c:scaling>
          <c:orientation val="minMax"/>
        </c:scaling>
        <c:axPos val="l"/>
        <c:title>
          <c:tx>
            <c:rich>
              <a:bodyPr rot="-5400000" vert="horz"/>
              <a:lstStyle/>
              <a:p>
                <a:pPr>
                  <a:defRPr/>
                </a:pPr>
                <a:r>
                  <a:rPr lang="en-US"/>
                  <a:t>Drapeability (%)</a:t>
                </a:r>
              </a:p>
            </c:rich>
          </c:tx>
        </c:title>
        <c:numFmt formatCode="General" sourceLinked="1"/>
        <c:tickLblPos val="nextTo"/>
        <c:spPr>
          <a:ln>
            <a:solidFill>
              <a:sysClr val="windowText" lastClr="000000"/>
            </a:solidFill>
          </a:ln>
        </c:spPr>
        <c:crossAx val="159134080"/>
        <c:crosses val="autoZero"/>
        <c:crossBetween val="between"/>
      </c:valAx>
    </c:plotArea>
    <c:plotVisOnly val="1"/>
  </c:chart>
  <c:spPr>
    <a:solidFill>
      <a:schemeClr val="accent3">
        <a:lumMod val="40000"/>
        <a:lumOff val="60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2429497281668819"/>
          <c:y val="4.3650793650793704E-2"/>
          <c:w val="0.84922771342714465"/>
          <c:h val="0.69833989501312466"/>
        </c:manualLayout>
      </c:layout>
      <c:bar3DChart>
        <c:barDir val="col"/>
        <c:grouping val="clustered"/>
        <c:ser>
          <c:idx val="0"/>
          <c:order val="0"/>
          <c:tx>
            <c:strRef>
              <c:f>Sheet1!$B$1</c:f>
              <c:strCache>
                <c:ptCount val="1"/>
                <c:pt idx="0">
                  <c:v>Set A</c:v>
                </c:pt>
              </c:strCache>
            </c:strRef>
          </c:tx>
          <c:spPr>
            <a:solidFill>
              <a:srgbClr val="66FFFF"/>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8.58</c:v>
                </c:pt>
                <c:pt idx="1">
                  <c:v>11.84</c:v>
                </c:pt>
                <c:pt idx="2">
                  <c:v>9.16</c:v>
                </c:pt>
                <c:pt idx="3">
                  <c:v>8.3600000000000048</c:v>
                </c:pt>
                <c:pt idx="4">
                  <c:v>9.3600000000000048</c:v>
                </c:pt>
                <c:pt idx="5">
                  <c:v>11.1</c:v>
                </c:pt>
                <c:pt idx="6">
                  <c:v>6.6</c:v>
                </c:pt>
              </c:numCache>
            </c:numRef>
          </c:val>
        </c:ser>
        <c:shape val="cylinder"/>
        <c:axId val="159160192"/>
        <c:axId val="159174656"/>
        <c:axId val="0"/>
      </c:bar3DChart>
      <c:catAx>
        <c:axId val="159160192"/>
        <c:scaling>
          <c:orientation val="minMax"/>
        </c:scaling>
        <c:axPos val="b"/>
        <c:title>
          <c:tx>
            <c:rich>
              <a:bodyPr/>
              <a:lstStyle/>
              <a:p>
                <a:pPr>
                  <a:defRPr/>
                </a:pPr>
                <a:r>
                  <a:rPr lang="en-US"/>
                  <a:t>Samples</a:t>
                </a:r>
              </a:p>
            </c:rich>
          </c:tx>
          <c:layout>
            <c:manualLayout>
              <c:xMode val="edge"/>
              <c:yMode val="edge"/>
              <c:x val="0.46927124842334828"/>
              <c:y val="0.93924071991001123"/>
            </c:manualLayout>
          </c:layout>
        </c:title>
        <c:tickLblPos val="nextTo"/>
        <c:spPr>
          <a:ln>
            <a:solidFill>
              <a:sysClr val="windowText" lastClr="000000"/>
            </a:solidFill>
          </a:ln>
        </c:spPr>
        <c:crossAx val="159174656"/>
        <c:crosses val="autoZero"/>
        <c:auto val="1"/>
        <c:lblAlgn val="ctr"/>
        <c:lblOffset val="100"/>
      </c:catAx>
      <c:valAx>
        <c:axId val="159174656"/>
        <c:scaling>
          <c:orientation val="minMax"/>
        </c:scaling>
        <c:axPos val="l"/>
        <c:title>
          <c:tx>
            <c:rich>
              <a:bodyPr rot="-5400000" vert="horz"/>
              <a:lstStyle/>
              <a:p>
                <a:pPr>
                  <a:defRPr/>
                </a:pPr>
                <a:r>
                  <a:rPr lang="en-US"/>
                  <a:t>Sinking (seconds)</a:t>
                </a:r>
              </a:p>
            </c:rich>
          </c:tx>
        </c:title>
        <c:numFmt formatCode="General" sourceLinked="1"/>
        <c:tickLblPos val="nextTo"/>
        <c:spPr>
          <a:ln>
            <a:solidFill>
              <a:sysClr val="windowText" lastClr="000000"/>
            </a:solidFill>
          </a:ln>
        </c:spPr>
        <c:crossAx val="159160192"/>
        <c:crosses val="autoZero"/>
        <c:crossBetween val="between"/>
      </c:valAx>
    </c:plotArea>
    <c:plotVisOnly val="1"/>
  </c:chart>
  <c:spPr>
    <a:solidFill>
      <a:srgbClr val="FFC000">
        <a:alpha val="60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3098651211142878"/>
          <c:y val="4.9283154121863799E-2"/>
          <c:w val="0.84253617413240356"/>
          <c:h val="0.68629773092879565"/>
        </c:manualLayout>
      </c:layout>
      <c:bar3DChart>
        <c:barDir val="col"/>
        <c:grouping val="clustered"/>
        <c:ser>
          <c:idx val="0"/>
          <c:order val="0"/>
          <c:tx>
            <c:strRef>
              <c:f>Sheet1!$B$1</c:f>
              <c:strCache>
                <c:ptCount val="1"/>
                <c:pt idx="0">
                  <c:v>Set A</c:v>
                </c:pt>
              </c:strCache>
            </c:strRef>
          </c:tx>
          <c:spPr>
            <a:solidFill>
              <a:srgbClr val="FFFF0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0.76000000000000145</c:v>
                </c:pt>
                <c:pt idx="1">
                  <c:v>1.22</c:v>
                </c:pt>
                <c:pt idx="2">
                  <c:v>0.96000000000000063</c:v>
                </c:pt>
                <c:pt idx="3">
                  <c:v>0.92</c:v>
                </c:pt>
                <c:pt idx="4">
                  <c:v>1</c:v>
                </c:pt>
                <c:pt idx="5">
                  <c:v>1.1000000000000001</c:v>
                </c:pt>
                <c:pt idx="6">
                  <c:v>0.64000000000000146</c:v>
                </c:pt>
              </c:numCache>
            </c:numRef>
          </c:val>
        </c:ser>
        <c:gapWidth val="57"/>
        <c:shape val="cone"/>
        <c:axId val="159264128"/>
        <c:axId val="159303168"/>
        <c:axId val="0"/>
      </c:bar3DChart>
      <c:catAx>
        <c:axId val="159264128"/>
        <c:scaling>
          <c:orientation val="minMax"/>
        </c:scaling>
        <c:axPos val="b"/>
        <c:title>
          <c:tx>
            <c:rich>
              <a:bodyPr/>
              <a:lstStyle/>
              <a:p>
                <a:pPr>
                  <a:defRPr/>
                </a:pPr>
                <a:r>
                  <a:rPr lang="en-US"/>
                  <a:t>Samples</a:t>
                </a:r>
              </a:p>
            </c:rich>
          </c:tx>
          <c:layout>
            <c:manualLayout>
              <c:xMode val="edge"/>
              <c:yMode val="edge"/>
              <c:x val="0.47544347605243531"/>
              <c:y val="0.91358691050715357"/>
            </c:manualLayout>
          </c:layout>
        </c:title>
        <c:tickLblPos val="nextTo"/>
        <c:spPr>
          <a:ln>
            <a:solidFill>
              <a:sysClr val="windowText" lastClr="000000"/>
            </a:solidFill>
          </a:ln>
        </c:spPr>
        <c:crossAx val="159303168"/>
        <c:crosses val="autoZero"/>
        <c:auto val="1"/>
        <c:lblAlgn val="ctr"/>
        <c:lblOffset val="100"/>
      </c:catAx>
      <c:valAx>
        <c:axId val="159303168"/>
        <c:scaling>
          <c:orientation val="minMax"/>
        </c:scaling>
        <c:axPos val="l"/>
        <c:title>
          <c:tx>
            <c:rich>
              <a:bodyPr rot="-5400000" vert="horz"/>
              <a:lstStyle/>
              <a:p>
                <a:pPr>
                  <a:defRPr/>
                </a:pPr>
                <a:r>
                  <a:rPr lang="en-US"/>
                  <a:t>Drop (seconds)</a:t>
                </a:r>
              </a:p>
            </c:rich>
          </c:tx>
        </c:title>
        <c:numFmt formatCode="General" sourceLinked="1"/>
        <c:tickLblPos val="nextTo"/>
        <c:spPr>
          <a:ln>
            <a:solidFill>
              <a:sysClr val="windowText" lastClr="000000"/>
            </a:solidFill>
          </a:ln>
        </c:spPr>
        <c:crossAx val="159264128"/>
        <c:crosses val="autoZero"/>
        <c:crossBetween val="between"/>
      </c:valAx>
    </c:plotArea>
    <c:plotVisOnly val="1"/>
  </c:chart>
  <c:spPr>
    <a:solidFill>
      <a:schemeClr val="accent4">
        <a:lumMod val="40000"/>
        <a:lumOff val="60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3098651211142878"/>
          <c:y val="4.3650793650793704E-2"/>
          <c:w val="0.84253617413240356"/>
          <c:h val="0.69833989501312466"/>
        </c:manualLayout>
      </c:layout>
      <c:bar3DChart>
        <c:barDir val="col"/>
        <c:grouping val="clustered"/>
        <c:ser>
          <c:idx val="0"/>
          <c:order val="0"/>
          <c:tx>
            <c:strRef>
              <c:f>Sheet1!$B$1</c:f>
              <c:strCache>
                <c:ptCount val="1"/>
                <c:pt idx="0">
                  <c:v>Set A</c:v>
                </c:pt>
              </c:strCache>
            </c:strRef>
          </c:tx>
          <c:spPr>
            <a:solidFill>
              <a:srgbClr val="33660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3.9</c:v>
                </c:pt>
                <c:pt idx="1">
                  <c:v>2.3199999999999967</c:v>
                </c:pt>
                <c:pt idx="2">
                  <c:v>3.86</c:v>
                </c:pt>
                <c:pt idx="3">
                  <c:v>3.88</c:v>
                </c:pt>
                <c:pt idx="4">
                  <c:v>3.74</c:v>
                </c:pt>
                <c:pt idx="5">
                  <c:v>3.56</c:v>
                </c:pt>
                <c:pt idx="6">
                  <c:v>4.6399999999999997</c:v>
                </c:pt>
              </c:numCache>
            </c:numRef>
          </c:val>
        </c:ser>
        <c:shape val="cylinder"/>
        <c:axId val="159315072"/>
        <c:axId val="159316992"/>
        <c:axId val="0"/>
      </c:bar3DChart>
      <c:catAx>
        <c:axId val="159315072"/>
        <c:scaling>
          <c:orientation val="minMax"/>
        </c:scaling>
        <c:axPos val="b"/>
        <c:title>
          <c:tx>
            <c:rich>
              <a:bodyPr/>
              <a:lstStyle/>
              <a:p>
                <a:pPr>
                  <a:defRPr/>
                </a:pPr>
                <a:r>
                  <a:rPr lang="en-US"/>
                  <a:t>Samples</a:t>
                </a:r>
              </a:p>
            </c:rich>
          </c:tx>
          <c:layout>
            <c:manualLayout>
              <c:xMode val="edge"/>
              <c:yMode val="edge"/>
              <c:x val="0.47516278241125531"/>
              <c:y val="0.92336364204474441"/>
            </c:manualLayout>
          </c:layout>
        </c:title>
        <c:tickLblPos val="nextTo"/>
        <c:spPr>
          <a:ln>
            <a:solidFill>
              <a:sysClr val="windowText" lastClr="000000"/>
            </a:solidFill>
          </a:ln>
        </c:spPr>
        <c:crossAx val="159316992"/>
        <c:crosses val="autoZero"/>
        <c:auto val="1"/>
        <c:lblAlgn val="ctr"/>
        <c:lblOffset val="100"/>
      </c:catAx>
      <c:valAx>
        <c:axId val="159316992"/>
        <c:scaling>
          <c:orientation val="minMax"/>
        </c:scaling>
        <c:axPos val="l"/>
        <c:title>
          <c:tx>
            <c:rich>
              <a:bodyPr rot="-5400000" vert="horz"/>
              <a:lstStyle/>
              <a:p>
                <a:pPr>
                  <a:defRPr/>
                </a:pPr>
                <a:r>
                  <a:rPr lang="en-US"/>
                  <a:t>Capillary rise test (cms)</a:t>
                </a:r>
              </a:p>
            </c:rich>
          </c:tx>
        </c:title>
        <c:numFmt formatCode="General" sourceLinked="1"/>
        <c:tickLblPos val="nextTo"/>
        <c:spPr>
          <a:ln>
            <a:solidFill>
              <a:sysClr val="windowText" lastClr="000000"/>
            </a:solidFill>
          </a:ln>
        </c:spPr>
        <c:crossAx val="159315072"/>
        <c:crosses val="autoZero"/>
        <c:crossBetween val="between"/>
      </c:valAx>
    </c:plotArea>
    <c:plotVisOnly val="1"/>
  </c:chart>
  <c:spPr>
    <a:solidFill>
      <a:srgbClr val="CCCC00">
        <a:alpha val="56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8312671853518311"/>
          <c:y val="4.5407636738906375E-2"/>
          <c:w val="0.77719074178227709"/>
          <c:h val="0.75378822229264764"/>
        </c:manualLayout>
      </c:layout>
      <c:bar3DChart>
        <c:barDir val="col"/>
        <c:grouping val="clustered"/>
        <c:ser>
          <c:idx val="0"/>
          <c:order val="0"/>
          <c:tx>
            <c:strRef>
              <c:f>Sheet1!$B$1</c:f>
              <c:strCache>
                <c:ptCount val="1"/>
                <c:pt idx="0">
                  <c:v>OD Value before dyeing</c:v>
                </c:pt>
              </c:strCache>
            </c:strRef>
          </c:tx>
          <c:spPr>
            <a:solidFill>
              <a:srgbClr val="336600"/>
            </a:solidFill>
          </c:spPr>
          <c:cat>
            <c:numRef>
              <c:f>Sheet1!$A$2:$A$5</c:f>
              <c:numCache>
                <c:formatCode>General</c:formatCode>
                <c:ptCount val="4"/>
                <c:pt idx="0">
                  <c:v>5</c:v>
                </c:pt>
                <c:pt idx="1">
                  <c:v>10</c:v>
                </c:pt>
                <c:pt idx="2">
                  <c:v>15</c:v>
                </c:pt>
                <c:pt idx="3">
                  <c:v>20</c:v>
                </c:pt>
              </c:numCache>
            </c:numRef>
          </c:cat>
          <c:val>
            <c:numRef>
              <c:f>Sheet1!$B$2:$B$5</c:f>
              <c:numCache>
                <c:formatCode>General</c:formatCode>
                <c:ptCount val="4"/>
                <c:pt idx="0">
                  <c:v>6.34</c:v>
                </c:pt>
                <c:pt idx="1">
                  <c:v>5.63</c:v>
                </c:pt>
                <c:pt idx="2">
                  <c:v>15</c:v>
                </c:pt>
                <c:pt idx="3">
                  <c:v>8.4700000000000006</c:v>
                </c:pt>
              </c:numCache>
            </c:numRef>
          </c:val>
        </c:ser>
        <c:shape val="box"/>
        <c:axId val="153289856"/>
        <c:axId val="153291776"/>
        <c:axId val="0"/>
      </c:bar3DChart>
      <c:catAx>
        <c:axId val="153289856"/>
        <c:scaling>
          <c:orientation val="minMax"/>
        </c:scaling>
        <c:axPos val="b"/>
        <c:title>
          <c:tx>
            <c:rich>
              <a:bodyPr/>
              <a:lstStyle/>
              <a:p>
                <a:pPr>
                  <a:defRPr/>
                </a:pPr>
                <a:r>
                  <a:rPr lang="en-US"/>
                  <a:t>Mordant concentration</a:t>
                </a:r>
                <a:r>
                  <a:rPr lang="en-US" baseline="0"/>
                  <a:t> (gms)</a:t>
                </a:r>
                <a:endParaRPr lang="en-US"/>
              </a:p>
            </c:rich>
          </c:tx>
        </c:title>
        <c:numFmt formatCode="General" sourceLinked="1"/>
        <c:tickLblPos val="nextTo"/>
        <c:spPr>
          <a:ln>
            <a:solidFill>
              <a:sysClr val="windowText" lastClr="000000"/>
            </a:solidFill>
          </a:ln>
        </c:spPr>
        <c:crossAx val="153291776"/>
        <c:crosses val="autoZero"/>
        <c:auto val="1"/>
        <c:lblAlgn val="ctr"/>
        <c:lblOffset val="100"/>
      </c:catAx>
      <c:valAx>
        <c:axId val="153291776"/>
        <c:scaling>
          <c:orientation val="minMax"/>
        </c:scaling>
        <c:axPos val="l"/>
        <c:title>
          <c:tx>
            <c:rich>
              <a:bodyPr rot="-5400000" vert="horz"/>
              <a:lstStyle/>
              <a:p>
                <a:pPr>
                  <a:defRPr/>
                </a:pPr>
                <a:r>
                  <a:rPr lang="en-US"/>
                  <a:t>Absorbency</a:t>
                </a:r>
                <a:r>
                  <a:rPr lang="en-US" baseline="0"/>
                  <a:t> (%)</a:t>
                </a:r>
                <a:endParaRPr lang="en-US"/>
              </a:p>
            </c:rich>
          </c:tx>
          <c:layout>
            <c:manualLayout>
              <c:xMode val="edge"/>
              <c:yMode val="edge"/>
              <c:x val="3.8924821897262777E-3"/>
              <c:y val="0.21158626069574121"/>
            </c:manualLayout>
          </c:layout>
        </c:title>
        <c:numFmt formatCode="General" sourceLinked="1"/>
        <c:tickLblPos val="nextTo"/>
        <c:spPr>
          <a:ln>
            <a:solidFill>
              <a:sysClr val="windowText" lastClr="000000"/>
            </a:solidFill>
          </a:ln>
        </c:spPr>
        <c:crossAx val="153289856"/>
        <c:crosses val="autoZero"/>
        <c:crossBetween val="between"/>
      </c:valAx>
    </c:plotArea>
    <c:plotVisOnly val="1"/>
  </c:chart>
  <c:spPr>
    <a:solidFill>
      <a:srgbClr val="EEECE1">
        <a:lumMod val="75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8312671853518311"/>
          <c:y val="4.5407636738906375E-2"/>
          <c:w val="0.77719074178227709"/>
          <c:h val="0.75378822229264764"/>
        </c:manualLayout>
      </c:layout>
      <c:bar3DChart>
        <c:barDir val="col"/>
        <c:grouping val="clustered"/>
        <c:ser>
          <c:idx val="0"/>
          <c:order val="0"/>
          <c:tx>
            <c:strRef>
              <c:f>Sheet1!$B$1</c:f>
              <c:strCache>
                <c:ptCount val="1"/>
                <c:pt idx="0">
                  <c:v>OD Value before dyeing</c:v>
                </c:pt>
              </c:strCache>
            </c:strRef>
          </c:tx>
          <c:spPr>
            <a:solidFill>
              <a:srgbClr val="336600"/>
            </a:solidFill>
          </c:spPr>
          <c:cat>
            <c:numRef>
              <c:f>Sheet1!$A$2:$A$5</c:f>
              <c:numCache>
                <c:formatCode>General</c:formatCode>
                <c:ptCount val="4"/>
                <c:pt idx="0">
                  <c:v>60</c:v>
                </c:pt>
                <c:pt idx="1">
                  <c:v>70</c:v>
                </c:pt>
                <c:pt idx="2">
                  <c:v>80</c:v>
                </c:pt>
                <c:pt idx="3">
                  <c:v>90</c:v>
                </c:pt>
              </c:numCache>
            </c:numRef>
          </c:cat>
          <c:val>
            <c:numRef>
              <c:f>Sheet1!$B$2:$B$5</c:f>
              <c:numCache>
                <c:formatCode>General</c:formatCode>
                <c:ptCount val="4"/>
                <c:pt idx="0">
                  <c:v>7.59</c:v>
                </c:pt>
                <c:pt idx="1">
                  <c:v>5.81</c:v>
                </c:pt>
                <c:pt idx="2">
                  <c:v>2.4</c:v>
                </c:pt>
                <c:pt idx="3">
                  <c:v>19.100000000000001</c:v>
                </c:pt>
              </c:numCache>
            </c:numRef>
          </c:val>
        </c:ser>
        <c:shape val="box"/>
        <c:axId val="153336448"/>
        <c:axId val="163635968"/>
        <c:axId val="0"/>
      </c:bar3DChart>
      <c:catAx>
        <c:axId val="153336448"/>
        <c:scaling>
          <c:orientation val="minMax"/>
        </c:scaling>
        <c:axPos val="b"/>
        <c:title>
          <c:tx>
            <c:rich>
              <a:bodyPr/>
              <a:lstStyle/>
              <a:p>
                <a:pPr>
                  <a:defRPr/>
                </a:pPr>
                <a:r>
                  <a:rPr lang="en-US"/>
                  <a:t>Temperature (</a:t>
                </a:r>
                <a:r>
                  <a:rPr lang="en-US">
                    <a:sym typeface="Symbol"/>
                  </a:rPr>
                  <a:t>C)</a:t>
                </a:r>
                <a:endParaRPr lang="en-US"/>
              </a:p>
            </c:rich>
          </c:tx>
        </c:title>
        <c:numFmt formatCode="General" sourceLinked="1"/>
        <c:tickLblPos val="nextTo"/>
        <c:spPr>
          <a:ln>
            <a:solidFill>
              <a:sysClr val="windowText" lastClr="000000"/>
            </a:solidFill>
          </a:ln>
        </c:spPr>
        <c:crossAx val="163635968"/>
        <c:crosses val="autoZero"/>
        <c:auto val="1"/>
        <c:lblAlgn val="ctr"/>
        <c:lblOffset val="100"/>
      </c:catAx>
      <c:valAx>
        <c:axId val="163635968"/>
        <c:scaling>
          <c:orientation val="minMax"/>
        </c:scaling>
        <c:axPos val="l"/>
        <c:title>
          <c:tx>
            <c:rich>
              <a:bodyPr rot="-5400000" vert="horz"/>
              <a:lstStyle/>
              <a:p>
                <a:pPr>
                  <a:defRPr/>
                </a:pPr>
                <a:r>
                  <a:rPr lang="en-US"/>
                  <a:t>Absorbency</a:t>
                </a:r>
                <a:r>
                  <a:rPr lang="en-US" baseline="0"/>
                  <a:t> (%)</a:t>
                </a:r>
                <a:endParaRPr lang="en-US"/>
              </a:p>
            </c:rich>
          </c:tx>
          <c:layout>
            <c:manualLayout>
              <c:xMode val="edge"/>
              <c:yMode val="edge"/>
              <c:x val="3.8924821897262777E-3"/>
              <c:y val="0.21158626069574121"/>
            </c:manualLayout>
          </c:layout>
        </c:title>
        <c:numFmt formatCode="General" sourceLinked="1"/>
        <c:tickLblPos val="nextTo"/>
        <c:spPr>
          <a:ln>
            <a:solidFill>
              <a:sysClr val="windowText" lastClr="000000"/>
            </a:solidFill>
          </a:ln>
        </c:spPr>
        <c:crossAx val="153336448"/>
        <c:crosses val="autoZero"/>
        <c:crossBetween val="between"/>
      </c:valAx>
    </c:plotArea>
    <c:plotVisOnly val="1"/>
  </c:chart>
  <c:spPr>
    <a:solidFill>
      <a:srgbClr val="EEECE1">
        <a:lumMod val="75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8312671853518311"/>
          <c:y val="4.5407636738906416E-2"/>
          <c:w val="0.77719074178227709"/>
          <c:h val="0.75378822229264764"/>
        </c:manualLayout>
      </c:layout>
      <c:bar3DChart>
        <c:barDir val="col"/>
        <c:grouping val="clustered"/>
        <c:ser>
          <c:idx val="0"/>
          <c:order val="0"/>
          <c:tx>
            <c:strRef>
              <c:f>Sheet1!$B$1</c:f>
              <c:strCache>
                <c:ptCount val="1"/>
                <c:pt idx="0">
                  <c:v>OD Value before dyeing</c:v>
                </c:pt>
              </c:strCache>
            </c:strRef>
          </c:tx>
          <c:spPr>
            <a:solidFill>
              <a:srgbClr val="336600"/>
            </a:solidFill>
          </c:spPr>
          <c:cat>
            <c:numRef>
              <c:f>Sheet1!$A$2:$A$5</c:f>
              <c:numCache>
                <c:formatCode>General</c:formatCode>
                <c:ptCount val="4"/>
                <c:pt idx="0">
                  <c:v>15</c:v>
                </c:pt>
                <c:pt idx="1">
                  <c:v>30</c:v>
                </c:pt>
                <c:pt idx="2">
                  <c:v>45</c:v>
                </c:pt>
                <c:pt idx="3">
                  <c:v>60</c:v>
                </c:pt>
              </c:numCache>
            </c:numRef>
          </c:cat>
          <c:val>
            <c:numRef>
              <c:f>Sheet1!$B$2:$B$5</c:f>
              <c:numCache>
                <c:formatCode>General</c:formatCode>
                <c:ptCount val="4"/>
                <c:pt idx="0">
                  <c:v>4.22</c:v>
                </c:pt>
                <c:pt idx="1">
                  <c:v>8.8600000000000048</c:v>
                </c:pt>
                <c:pt idx="2">
                  <c:v>5.81</c:v>
                </c:pt>
                <c:pt idx="3">
                  <c:v>17.97</c:v>
                </c:pt>
              </c:numCache>
            </c:numRef>
          </c:val>
        </c:ser>
        <c:shape val="box"/>
        <c:axId val="157622656"/>
        <c:axId val="157624576"/>
        <c:axId val="0"/>
      </c:bar3DChart>
      <c:catAx>
        <c:axId val="157622656"/>
        <c:scaling>
          <c:orientation val="minMax"/>
        </c:scaling>
        <c:axPos val="b"/>
        <c:title>
          <c:tx>
            <c:rich>
              <a:bodyPr/>
              <a:lstStyle/>
              <a:p>
                <a:pPr>
                  <a:defRPr/>
                </a:pPr>
                <a:r>
                  <a:rPr lang="en-US"/>
                  <a:t>Time (minutes)</a:t>
                </a:r>
              </a:p>
            </c:rich>
          </c:tx>
        </c:title>
        <c:numFmt formatCode="General" sourceLinked="1"/>
        <c:tickLblPos val="nextTo"/>
        <c:spPr>
          <a:ln>
            <a:solidFill>
              <a:sysClr val="windowText" lastClr="000000"/>
            </a:solidFill>
          </a:ln>
        </c:spPr>
        <c:crossAx val="157624576"/>
        <c:crosses val="autoZero"/>
        <c:auto val="1"/>
        <c:lblAlgn val="ctr"/>
        <c:lblOffset val="100"/>
      </c:catAx>
      <c:valAx>
        <c:axId val="157624576"/>
        <c:scaling>
          <c:orientation val="minMax"/>
        </c:scaling>
        <c:axPos val="l"/>
        <c:title>
          <c:tx>
            <c:rich>
              <a:bodyPr rot="-5400000" vert="horz"/>
              <a:lstStyle/>
              <a:p>
                <a:pPr>
                  <a:defRPr/>
                </a:pPr>
                <a:r>
                  <a:rPr lang="en-US"/>
                  <a:t>Absorbency</a:t>
                </a:r>
                <a:r>
                  <a:rPr lang="en-US" baseline="0"/>
                  <a:t> (%)</a:t>
                </a:r>
                <a:endParaRPr lang="en-US"/>
              </a:p>
            </c:rich>
          </c:tx>
          <c:layout>
            <c:manualLayout>
              <c:xMode val="edge"/>
              <c:yMode val="edge"/>
              <c:x val="3.8924821897262777E-3"/>
              <c:y val="0.21158626069574121"/>
            </c:manualLayout>
          </c:layout>
        </c:title>
        <c:numFmt formatCode="General" sourceLinked="1"/>
        <c:tickLblPos val="nextTo"/>
        <c:spPr>
          <a:ln>
            <a:solidFill>
              <a:sysClr val="windowText" lastClr="000000"/>
            </a:solidFill>
          </a:ln>
        </c:spPr>
        <c:crossAx val="157622656"/>
        <c:crosses val="autoZero"/>
        <c:crossBetween val="between"/>
      </c:valAx>
    </c:plotArea>
    <c:plotVisOnly val="1"/>
  </c:chart>
  <c:spPr>
    <a:solidFill>
      <a:srgbClr val="EEECE1">
        <a:lumMod val="75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2429497281668819"/>
          <c:y val="4.9283154121863799E-2"/>
          <c:w val="0.84922771342714465"/>
          <c:h val="0.677337157452094"/>
        </c:manualLayout>
      </c:layout>
      <c:bar3DChart>
        <c:barDir val="col"/>
        <c:grouping val="clustered"/>
        <c:ser>
          <c:idx val="0"/>
          <c:order val="0"/>
          <c:tx>
            <c:strRef>
              <c:f>Sheet1!$B$1</c:f>
              <c:strCache>
                <c:ptCount val="1"/>
                <c:pt idx="0">
                  <c:v>Column1</c:v>
                </c:pt>
              </c:strCache>
            </c:strRef>
          </c:tx>
          <c:spPr>
            <a:solidFill>
              <a:srgbClr val="0070C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64.8</c:v>
                </c:pt>
                <c:pt idx="1">
                  <c:v>46</c:v>
                </c:pt>
                <c:pt idx="2">
                  <c:v>45.2</c:v>
                </c:pt>
                <c:pt idx="3">
                  <c:v>52.6</c:v>
                </c:pt>
                <c:pt idx="4">
                  <c:v>57.6</c:v>
                </c:pt>
                <c:pt idx="5">
                  <c:v>55.6</c:v>
                </c:pt>
                <c:pt idx="6">
                  <c:v>64</c:v>
                </c:pt>
              </c:numCache>
            </c:numRef>
          </c:val>
        </c:ser>
        <c:shape val="box"/>
        <c:axId val="153339776"/>
        <c:axId val="153341952"/>
        <c:axId val="0"/>
      </c:bar3DChart>
      <c:catAx>
        <c:axId val="153339776"/>
        <c:scaling>
          <c:orientation val="minMax"/>
        </c:scaling>
        <c:axPos val="b"/>
        <c:title>
          <c:tx>
            <c:rich>
              <a:bodyPr/>
              <a:lstStyle/>
              <a:p>
                <a:pPr>
                  <a:defRPr/>
                </a:pPr>
                <a:r>
                  <a:rPr lang="en-US"/>
                  <a:t>Samples</a:t>
                </a:r>
              </a:p>
            </c:rich>
          </c:tx>
          <c:layout>
            <c:manualLayout>
              <c:xMode val="edge"/>
              <c:yMode val="edge"/>
              <c:x val="0.47196105541567202"/>
              <c:y val="0.9098834419891062"/>
            </c:manualLayout>
          </c:layout>
        </c:title>
        <c:tickLblPos val="nextTo"/>
        <c:spPr>
          <a:ln>
            <a:solidFill>
              <a:sysClr val="windowText" lastClr="000000"/>
            </a:solidFill>
          </a:ln>
        </c:spPr>
        <c:crossAx val="153341952"/>
        <c:crosses val="autoZero"/>
        <c:auto val="1"/>
        <c:lblAlgn val="ctr"/>
        <c:lblOffset val="100"/>
      </c:catAx>
      <c:valAx>
        <c:axId val="153341952"/>
        <c:scaling>
          <c:orientation val="minMax"/>
        </c:scaling>
        <c:axPos val="l"/>
        <c:title>
          <c:tx>
            <c:rich>
              <a:bodyPr rot="-5400000" vert="horz"/>
              <a:lstStyle/>
              <a:p>
                <a:pPr>
                  <a:defRPr/>
                </a:pPr>
                <a:r>
                  <a:rPr lang="en-US"/>
                  <a:t>Tensile strength (kg)</a:t>
                </a:r>
              </a:p>
            </c:rich>
          </c:tx>
        </c:title>
        <c:numFmt formatCode="General" sourceLinked="1"/>
        <c:tickLblPos val="nextTo"/>
        <c:spPr>
          <a:ln>
            <a:solidFill>
              <a:sysClr val="windowText" lastClr="000000"/>
            </a:solidFill>
          </a:ln>
        </c:spPr>
        <c:crossAx val="153339776"/>
        <c:crosses val="autoZero"/>
        <c:crossBetween val="between"/>
      </c:valAx>
    </c:plotArea>
    <c:plotVisOnly val="1"/>
  </c:chart>
  <c:spPr>
    <a:solidFill>
      <a:srgbClr val="FFCCFF"/>
    </a:solidFill>
    <a:ln>
      <a:noFill/>
    </a:ln>
  </c:spPr>
  <c:txPr>
    <a:bodyPr/>
    <a:lstStyle/>
    <a:p>
      <a:pPr>
        <a:defRPr b="1">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2429497281668819"/>
          <c:y val="4.3650793650793704E-2"/>
          <c:w val="0.84922771342714465"/>
          <c:h val="0.69833989501312466"/>
        </c:manualLayout>
      </c:layout>
      <c:bar3DChart>
        <c:barDir val="col"/>
        <c:grouping val="clustered"/>
        <c:ser>
          <c:idx val="0"/>
          <c:order val="0"/>
          <c:tx>
            <c:strRef>
              <c:f>Sheet1!$B$1</c:f>
              <c:strCache>
                <c:ptCount val="1"/>
                <c:pt idx="0">
                  <c:v>Set A</c:v>
                </c:pt>
              </c:strCache>
            </c:strRef>
          </c:tx>
          <c:spPr>
            <a:solidFill>
              <a:srgbClr val="CC660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54.6</c:v>
                </c:pt>
                <c:pt idx="1">
                  <c:v>36.4</c:v>
                </c:pt>
                <c:pt idx="2">
                  <c:v>34.200000000000003</c:v>
                </c:pt>
                <c:pt idx="3">
                  <c:v>43.4</c:v>
                </c:pt>
                <c:pt idx="4">
                  <c:v>46.6</c:v>
                </c:pt>
                <c:pt idx="5">
                  <c:v>52</c:v>
                </c:pt>
                <c:pt idx="6">
                  <c:v>53.3</c:v>
                </c:pt>
              </c:numCache>
            </c:numRef>
          </c:val>
        </c:ser>
        <c:shape val="box"/>
        <c:axId val="157838720"/>
        <c:axId val="157840896"/>
        <c:axId val="0"/>
      </c:bar3DChart>
      <c:catAx>
        <c:axId val="157838720"/>
        <c:scaling>
          <c:orientation val="minMax"/>
        </c:scaling>
        <c:axPos val="b"/>
        <c:title>
          <c:tx>
            <c:rich>
              <a:bodyPr/>
              <a:lstStyle/>
              <a:p>
                <a:pPr>
                  <a:defRPr/>
                </a:pPr>
                <a:r>
                  <a:rPr lang="en-US"/>
                  <a:t>Samples</a:t>
                </a:r>
              </a:p>
            </c:rich>
          </c:tx>
          <c:layout>
            <c:manualLayout>
              <c:xMode val="edge"/>
              <c:yMode val="edge"/>
              <c:x val="0.47167827694663761"/>
              <c:y val="0.89558992625921752"/>
            </c:manualLayout>
          </c:layout>
        </c:title>
        <c:tickLblPos val="nextTo"/>
        <c:spPr>
          <a:ln>
            <a:solidFill>
              <a:sysClr val="windowText" lastClr="000000"/>
            </a:solidFill>
          </a:ln>
        </c:spPr>
        <c:crossAx val="157840896"/>
        <c:crosses val="autoZero"/>
        <c:auto val="1"/>
        <c:lblAlgn val="ctr"/>
        <c:lblOffset val="100"/>
      </c:catAx>
      <c:valAx>
        <c:axId val="157840896"/>
        <c:scaling>
          <c:orientation val="minMax"/>
        </c:scaling>
        <c:axPos val="l"/>
        <c:title>
          <c:tx>
            <c:rich>
              <a:bodyPr rot="-5400000" vert="horz"/>
              <a:lstStyle/>
              <a:p>
                <a:pPr>
                  <a:defRPr/>
                </a:pPr>
                <a:r>
                  <a:rPr lang="en-US"/>
                  <a:t>Tensile strength (kg)</a:t>
                </a:r>
              </a:p>
            </c:rich>
          </c:tx>
        </c:title>
        <c:numFmt formatCode="General" sourceLinked="1"/>
        <c:tickLblPos val="nextTo"/>
        <c:spPr>
          <a:ln>
            <a:solidFill>
              <a:sysClr val="windowText" lastClr="000000"/>
            </a:solidFill>
          </a:ln>
        </c:spPr>
        <c:crossAx val="157838720"/>
        <c:crosses val="autoZero"/>
        <c:crossBetween val="between"/>
      </c:valAx>
    </c:plotArea>
    <c:plotVisOnly val="1"/>
  </c:chart>
  <c:spPr>
    <a:solidFill>
      <a:srgbClr val="99FFCC"/>
    </a:solidFill>
    <a:ln>
      <a:noFill/>
    </a:ln>
  </c:spPr>
  <c:txPr>
    <a:bodyPr/>
    <a:lstStyle/>
    <a:p>
      <a:pPr>
        <a:defRPr b="1">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2429497281668819"/>
          <c:y val="4.3650793650793704E-2"/>
          <c:w val="0.84922771342714465"/>
          <c:h val="0.71818116485439321"/>
        </c:manualLayout>
      </c:layout>
      <c:bar3DChart>
        <c:barDir val="col"/>
        <c:grouping val="clustered"/>
        <c:ser>
          <c:idx val="0"/>
          <c:order val="0"/>
          <c:tx>
            <c:strRef>
              <c:f>Sheet1!$B$1</c:f>
              <c:strCache>
                <c:ptCount val="1"/>
                <c:pt idx="0">
                  <c:v>Set A</c:v>
                </c:pt>
              </c:strCache>
            </c:strRef>
          </c:tx>
          <c:spPr>
            <a:solidFill>
              <a:srgbClr val="92D050"/>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12.4</c:v>
                </c:pt>
                <c:pt idx="1">
                  <c:v>25.2</c:v>
                </c:pt>
                <c:pt idx="2">
                  <c:v>25</c:v>
                </c:pt>
                <c:pt idx="3">
                  <c:v>26.8</c:v>
                </c:pt>
                <c:pt idx="4">
                  <c:v>31.4</c:v>
                </c:pt>
                <c:pt idx="5">
                  <c:v>24</c:v>
                </c:pt>
                <c:pt idx="6">
                  <c:v>25.2</c:v>
                </c:pt>
              </c:numCache>
            </c:numRef>
          </c:val>
        </c:ser>
        <c:shape val="cylinder"/>
        <c:axId val="157848704"/>
        <c:axId val="157850624"/>
        <c:axId val="0"/>
      </c:bar3DChart>
      <c:catAx>
        <c:axId val="157848704"/>
        <c:scaling>
          <c:orientation val="minMax"/>
        </c:scaling>
        <c:axPos val="b"/>
        <c:title>
          <c:tx>
            <c:rich>
              <a:bodyPr/>
              <a:lstStyle/>
              <a:p>
                <a:pPr>
                  <a:defRPr/>
                </a:pPr>
                <a:r>
                  <a:rPr lang="en-US"/>
                  <a:t>Samples</a:t>
                </a:r>
              </a:p>
            </c:rich>
          </c:tx>
          <c:layout>
            <c:manualLayout>
              <c:xMode val="edge"/>
              <c:yMode val="edge"/>
              <c:x val="0.4716246400118268"/>
              <c:y val="0.91938038995125249"/>
            </c:manualLayout>
          </c:layout>
        </c:title>
        <c:tickLblPos val="nextTo"/>
        <c:spPr>
          <a:ln>
            <a:solidFill>
              <a:sysClr val="windowText" lastClr="000000"/>
            </a:solidFill>
          </a:ln>
        </c:spPr>
        <c:crossAx val="157850624"/>
        <c:crosses val="autoZero"/>
        <c:auto val="1"/>
        <c:lblAlgn val="ctr"/>
        <c:lblOffset val="100"/>
      </c:catAx>
      <c:valAx>
        <c:axId val="157850624"/>
        <c:scaling>
          <c:orientation val="minMax"/>
        </c:scaling>
        <c:axPos val="l"/>
        <c:title>
          <c:tx>
            <c:rich>
              <a:bodyPr rot="-5400000" vert="horz"/>
              <a:lstStyle/>
              <a:p>
                <a:pPr>
                  <a:defRPr/>
                </a:pPr>
                <a:r>
                  <a:rPr lang="en-US"/>
                  <a:t>Fabric elongation (%)</a:t>
                </a:r>
              </a:p>
            </c:rich>
          </c:tx>
        </c:title>
        <c:numFmt formatCode="General" sourceLinked="1"/>
        <c:tickLblPos val="nextTo"/>
        <c:spPr>
          <a:ln>
            <a:solidFill>
              <a:sysClr val="windowText" lastClr="000000"/>
            </a:solidFill>
          </a:ln>
        </c:spPr>
        <c:crossAx val="157848704"/>
        <c:crosses val="autoZero"/>
        <c:crossBetween val="between"/>
      </c:valAx>
    </c:plotArea>
    <c:plotVisOnly val="1"/>
  </c:chart>
  <c:spPr>
    <a:solidFill>
      <a:srgbClr val="CC6600">
        <a:alpha val="44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2429497281668819"/>
          <c:y val="4.4934640522875824E-2"/>
          <c:w val="0.84922771342714465"/>
          <c:h val="0.71397734290566617"/>
        </c:manualLayout>
      </c:layout>
      <c:bar3DChart>
        <c:barDir val="col"/>
        <c:grouping val="clustered"/>
        <c:ser>
          <c:idx val="0"/>
          <c:order val="0"/>
          <c:tx>
            <c:strRef>
              <c:f>Sheet1!$B$1</c:f>
              <c:strCache>
                <c:ptCount val="1"/>
                <c:pt idx="0">
                  <c:v>Set A</c:v>
                </c:pt>
              </c:strCache>
            </c:strRef>
          </c:tx>
          <c:spPr>
            <a:solidFill>
              <a:schemeClr val="accent6">
                <a:lumMod val="50000"/>
              </a:schemeClr>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24</c:v>
                </c:pt>
                <c:pt idx="1">
                  <c:v>33</c:v>
                </c:pt>
                <c:pt idx="2">
                  <c:v>32</c:v>
                </c:pt>
                <c:pt idx="3">
                  <c:v>33.200000000000003</c:v>
                </c:pt>
                <c:pt idx="4">
                  <c:v>37.200000000000003</c:v>
                </c:pt>
                <c:pt idx="5">
                  <c:v>31.8</c:v>
                </c:pt>
                <c:pt idx="6">
                  <c:v>34.800000000000004</c:v>
                </c:pt>
              </c:numCache>
            </c:numRef>
          </c:val>
        </c:ser>
        <c:shape val="cylinder"/>
        <c:axId val="158448256"/>
        <c:axId val="158450432"/>
        <c:axId val="0"/>
      </c:bar3DChart>
      <c:catAx>
        <c:axId val="158448256"/>
        <c:scaling>
          <c:orientation val="minMax"/>
        </c:scaling>
        <c:axPos val="b"/>
        <c:title>
          <c:tx>
            <c:rich>
              <a:bodyPr/>
              <a:lstStyle/>
              <a:p>
                <a:pPr>
                  <a:defRPr/>
                </a:pPr>
                <a:r>
                  <a:rPr lang="en-US"/>
                  <a:t>Samples</a:t>
                </a:r>
              </a:p>
            </c:rich>
          </c:tx>
          <c:layout>
            <c:manualLayout>
              <c:xMode val="edge"/>
              <c:yMode val="edge"/>
              <c:x val="0.46928451550969857"/>
              <c:y val="0.92111831609284134"/>
            </c:manualLayout>
          </c:layout>
        </c:title>
        <c:tickLblPos val="nextTo"/>
        <c:spPr>
          <a:ln>
            <a:solidFill>
              <a:sysClr val="windowText" lastClr="000000"/>
            </a:solidFill>
          </a:ln>
        </c:spPr>
        <c:crossAx val="158450432"/>
        <c:crosses val="autoZero"/>
        <c:auto val="1"/>
        <c:lblAlgn val="ctr"/>
        <c:lblOffset val="100"/>
      </c:catAx>
      <c:valAx>
        <c:axId val="158450432"/>
        <c:scaling>
          <c:orientation val="minMax"/>
        </c:scaling>
        <c:axPos val="l"/>
        <c:title>
          <c:tx>
            <c:rich>
              <a:bodyPr rot="-5400000" vert="horz"/>
              <a:lstStyle/>
              <a:p>
                <a:pPr>
                  <a:defRPr/>
                </a:pPr>
                <a:r>
                  <a:rPr lang="en-US"/>
                  <a:t>Fabric</a:t>
                </a:r>
                <a:r>
                  <a:rPr lang="en-US" baseline="0"/>
                  <a:t> elongation (%)</a:t>
                </a:r>
                <a:endParaRPr lang="en-US"/>
              </a:p>
            </c:rich>
          </c:tx>
        </c:title>
        <c:numFmt formatCode="General" sourceLinked="1"/>
        <c:tickLblPos val="nextTo"/>
        <c:spPr>
          <a:ln>
            <a:solidFill>
              <a:sysClr val="windowText" lastClr="000000"/>
            </a:solidFill>
          </a:ln>
        </c:spPr>
        <c:crossAx val="158448256"/>
        <c:crosses val="autoZero"/>
        <c:crossBetween val="between"/>
      </c:valAx>
    </c:plotArea>
    <c:plotVisOnly val="1"/>
  </c:chart>
  <c:spPr>
    <a:solidFill>
      <a:srgbClr val="CC99FF"/>
    </a:solidFill>
    <a:ln>
      <a:noFill/>
    </a:ln>
  </c:spPr>
  <c:txPr>
    <a:bodyPr/>
    <a:lstStyle/>
    <a:p>
      <a:pPr>
        <a:defRPr b="1">
          <a:latin typeface="Arial" pitchFamily="34" charset="0"/>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manualLayout>
          <c:layoutTarget val="inner"/>
          <c:xMode val="edge"/>
          <c:yMode val="edge"/>
          <c:x val="0.13098651211142878"/>
          <c:y val="4.4934640522875824E-2"/>
          <c:w val="0.84253617413240356"/>
          <c:h val="0.70172244094488334"/>
        </c:manualLayout>
      </c:layout>
      <c:bar3DChart>
        <c:barDir val="col"/>
        <c:grouping val="clustered"/>
        <c:ser>
          <c:idx val="0"/>
          <c:order val="0"/>
          <c:tx>
            <c:strRef>
              <c:f>Sheet1!$B$1</c:f>
              <c:strCache>
                <c:ptCount val="1"/>
                <c:pt idx="0">
                  <c:v>Set A</c:v>
                </c:pt>
              </c:strCache>
            </c:strRef>
          </c:tx>
          <c:spPr>
            <a:solidFill>
              <a:srgbClr val="9933FF"/>
            </a:solidFill>
          </c:spPr>
          <c:cat>
            <c:strRef>
              <c:f>Sheet1!$A$2:$A$8</c:f>
              <c:strCache>
                <c:ptCount val="7"/>
                <c:pt idx="0">
                  <c:v>Original</c:v>
                </c:pt>
                <c:pt idx="1">
                  <c:v>SPDF</c:v>
                </c:pt>
                <c:pt idx="2">
                  <c:v>SSSF</c:v>
                </c:pt>
                <c:pt idx="3">
                  <c:v>SCSF</c:v>
                </c:pt>
                <c:pt idx="4">
                  <c:v>SAF</c:v>
                </c:pt>
                <c:pt idx="5">
                  <c:v>SPF</c:v>
                </c:pt>
                <c:pt idx="6">
                  <c:v>SMF</c:v>
                </c:pt>
              </c:strCache>
            </c:strRef>
          </c:cat>
          <c:val>
            <c:numRef>
              <c:f>Sheet1!$B$2:$B$8</c:f>
              <c:numCache>
                <c:formatCode>General</c:formatCode>
                <c:ptCount val="7"/>
                <c:pt idx="0">
                  <c:v>2</c:v>
                </c:pt>
                <c:pt idx="1">
                  <c:v>2.2000000000000002</c:v>
                </c:pt>
                <c:pt idx="2">
                  <c:v>2.4</c:v>
                </c:pt>
                <c:pt idx="3">
                  <c:v>2.6</c:v>
                </c:pt>
                <c:pt idx="4">
                  <c:v>1.8</c:v>
                </c:pt>
                <c:pt idx="5">
                  <c:v>2.1</c:v>
                </c:pt>
                <c:pt idx="6">
                  <c:v>2.4</c:v>
                </c:pt>
              </c:numCache>
            </c:numRef>
          </c:val>
        </c:ser>
        <c:gapWidth val="130"/>
        <c:shape val="cone"/>
        <c:axId val="158601600"/>
        <c:axId val="158603520"/>
        <c:axId val="0"/>
      </c:bar3DChart>
      <c:catAx>
        <c:axId val="158601600"/>
        <c:scaling>
          <c:orientation val="minMax"/>
        </c:scaling>
        <c:axPos val="b"/>
        <c:title>
          <c:tx>
            <c:rich>
              <a:bodyPr/>
              <a:lstStyle/>
              <a:p>
                <a:pPr>
                  <a:defRPr/>
                </a:pPr>
                <a:r>
                  <a:rPr lang="en-US"/>
                  <a:t>Samples</a:t>
                </a:r>
              </a:p>
            </c:rich>
          </c:tx>
          <c:layout>
            <c:manualLayout>
              <c:xMode val="edge"/>
              <c:yMode val="edge"/>
              <c:x val="0.46798851070322262"/>
              <c:y val="0.91295674437754049"/>
            </c:manualLayout>
          </c:layout>
        </c:title>
        <c:tickLblPos val="nextTo"/>
        <c:spPr>
          <a:ln>
            <a:solidFill>
              <a:sysClr val="windowText" lastClr="000000"/>
            </a:solidFill>
          </a:ln>
        </c:spPr>
        <c:crossAx val="158603520"/>
        <c:crosses val="autoZero"/>
        <c:auto val="1"/>
        <c:lblAlgn val="ctr"/>
        <c:lblOffset val="100"/>
      </c:catAx>
      <c:valAx>
        <c:axId val="158603520"/>
        <c:scaling>
          <c:orientation val="minMax"/>
        </c:scaling>
        <c:axPos val="l"/>
        <c:title>
          <c:tx>
            <c:rich>
              <a:bodyPr rot="-5400000" vert="horz"/>
              <a:lstStyle/>
              <a:p>
                <a:pPr>
                  <a:defRPr/>
                </a:pPr>
                <a:r>
                  <a:rPr lang="en-US"/>
                  <a:t>Fabric stiffness (inches)</a:t>
                </a:r>
              </a:p>
            </c:rich>
          </c:tx>
        </c:title>
        <c:numFmt formatCode="General" sourceLinked="1"/>
        <c:tickLblPos val="nextTo"/>
        <c:spPr>
          <a:ln>
            <a:solidFill>
              <a:sysClr val="windowText" lastClr="000000"/>
            </a:solidFill>
          </a:ln>
        </c:spPr>
        <c:crossAx val="158601600"/>
        <c:crosses val="autoZero"/>
        <c:crossBetween val="between"/>
      </c:valAx>
    </c:plotArea>
    <c:plotVisOnly val="1"/>
  </c:chart>
  <c:spPr>
    <a:solidFill>
      <a:srgbClr val="FFFFCC"/>
    </a:solidFill>
    <a:ln>
      <a:noFill/>
    </a:ln>
  </c:spPr>
  <c:txPr>
    <a:bodyPr/>
    <a:lstStyle/>
    <a:p>
      <a:pPr>
        <a:defRPr b="1">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3B9E6-0549-44D4-937F-2655D001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95</Pages>
  <Words>17229</Words>
  <Characters>98210</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fastfoward</dc:creator>
  <cp:keywords/>
  <dc:description/>
  <cp:lastModifiedBy>fastfoward</cp:lastModifiedBy>
  <cp:revision>21</cp:revision>
  <cp:lastPrinted>2012-05-03T14:38:00Z</cp:lastPrinted>
  <dcterms:created xsi:type="dcterms:W3CDTF">2013-05-06T02:11:00Z</dcterms:created>
  <dcterms:modified xsi:type="dcterms:W3CDTF">2013-05-06T07:05:00Z</dcterms:modified>
</cp:coreProperties>
</file>