
<file path=[Content_Types].xml><?xml version="1.0" encoding="utf-8"?>
<Types xmlns="http://schemas.openxmlformats.org/package/2006/content-types">
  <Default Extension="png" ContentType="image/png"/>
  <Override PartName="/word/diagrams/quickStyle1.xml" ContentType="application/vnd.openxmlformats-officedocument.drawingml.diagramStyle+xml"/>
  <Override PartName="/word/charts/chart10.xml" ContentType="application/vnd.openxmlformats-officedocument.drawingml.chart+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Default Extension="tiff" ContentType="image/tif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3ECB" w:rsidRDefault="004A196F">
      <w:r>
        <w:rPr>
          <w:noProof/>
        </w:rPr>
        <w:drawing>
          <wp:inline distT="0" distB="0" distL="0" distR="0">
            <wp:extent cx="5943600" cy="8157246"/>
            <wp:effectExtent l="19050" t="0" r="0" b="0"/>
            <wp:docPr id="1" name="Picture 1" descr="C:\Users\max\Downloads\scan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x\Downloads\scan60.jpg"/>
                    <pic:cNvPicPr>
                      <a:picLocks noChangeAspect="1" noChangeArrowheads="1"/>
                    </pic:cNvPicPr>
                  </pic:nvPicPr>
                  <pic:blipFill>
                    <a:blip r:embed="rId5" cstate="print"/>
                    <a:srcRect/>
                    <a:stretch>
                      <a:fillRect/>
                    </a:stretch>
                  </pic:blipFill>
                  <pic:spPr bwMode="auto">
                    <a:xfrm>
                      <a:off x="0" y="0"/>
                      <a:ext cx="5943600" cy="8157246"/>
                    </a:xfrm>
                    <a:prstGeom prst="rect">
                      <a:avLst/>
                    </a:prstGeom>
                    <a:noFill/>
                    <a:ln w="9525">
                      <a:noFill/>
                      <a:miter lim="800000"/>
                      <a:headEnd/>
                      <a:tailEnd/>
                    </a:ln>
                  </pic:spPr>
                </pic:pic>
              </a:graphicData>
            </a:graphic>
          </wp:inline>
        </w:drawing>
      </w:r>
    </w:p>
    <w:p w:rsidR="00A8695D" w:rsidRPr="002333D5" w:rsidRDefault="00A8695D" w:rsidP="00A8695D">
      <w:pPr>
        <w:autoSpaceDE w:val="0"/>
        <w:autoSpaceDN w:val="0"/>
        <w:adjustRightInd w:val="0"/>
        <w:spacing w:after="0" w:line="360" w:lineRule="auto"/>
        <w:ind w:firstLine="720"/>
        <w:jc w:val="center"/>
        <w:rPr>
          <w:rFonts w:ascii="Times New Roman" w:hAnsi="Times New Roman" w:cs="Times New Roman"/>
          <w:b/>
          <w:sz w:val="32"/>
          <w:szCs w:val="36"/>
        </w:rPr>
      </w:pPr>
      <w:r>
        <w:rPr>
          <w:rFonts w:ascii="Times New Roman" w:hAnsi="Times New Roman" w:cs="Times New Roman"/>
          <w:b/>
          <w:sz w:val="32"/>
          <w:szCs w:val="36"/>
        </w:rPr>
        <w:lastRenderedPageBreak/>
        <w:t>Studies on green synthesis of iron nanoparticles and  phytochemical, a</w:t>
      </w:r>
      <w:r w:rsidRPr="002333D5">
        <w:rPr>
          <w:rFonts w:ascii="Times New Roman" w:hAnsi="Times New Roman" w:cs="Times New Roman"/>
          <w:b/>
          <w:sz w:val="32"/>
          <w:szCs w:val="36"/>
        </w:rPr>
        <w:t>ntioxidant</w:t>
      </w:r>
      <w:r>
        <w:rPr>
          <w:rFonts w:ascii="Times New Roman" w:hAnsi="Times New Roman" w:cs="Times New Roman"/>
          <w:b/>
          <w:sz w:val="32"/>
          <w:szCs w:val="36"/>
        </w:rPr>
        <w:t xml:space="preserve"> and free radical scavenging </w:t>
      </w:r>
      <w:r w:rsidRPr="002333D5">
        <w:rPr>
          <w:rFonts w:ascii="Times New Roman" w:hAnsi="Times New Roman" w:cs="Times New Roman"/>
          <w:b/>
          <w:sz w:val="32"/>
          <w:szCs w:val="36"/>
        </w:rPr>
        <w:t xml:space="preserve"> </w:t>
      </w:r>
      <w:r>
        <w:rPr>
          <w:rFonts w:ascii="Times New Roman" w:hAnsi="Times New Roman" w:cs="Times New Roman"/>
          <w:b/>
          <w:sz w:val="32"/>
          <w:szCs w:val="36"/>
        </w:rPr>
        <w:t>activities</w:t>
      </w:r>
      <w:r w:rsidRPr="002333D5">
        <w:rPr>
          <w:rFonts w:ascii="Times New Roman" w:hAnsi="Times New Roman" w:cs="Times New Roman"/>
          <w:b/>
          <w:sz w:val="32"/>
          <w:szCs w:val="36"/>
        </w:rPr>
        <w:t xml:space="preserve"> </w:t>
      </w:r>
      <w:r>
        <w:rPr>
          <w:rFonts w:ascii="Times New Roman" w:hAnsi="Times New Roman" w:cs="Times New Roman"/>
          <w:b/>
          <w:sz w:val="32"/>
          <w:szCs w:val="36"/>
        </w:rPr>
        <w:t>o</w:t>
      </w:r>
      <w:r w:rsidRPr="002333D5">
        <w:rPr>
          <w:rFonts w:ascii="Times New Roman" w:hAnsi="Times New Roman" w:cs="Times New Roman"/>
          <w:b/>
          <w:sz w:val="32"/>
          <w:szCs w:val="36"/>
        </w:rPr>
        <w:t xml:space="preserve">f  </w:t>
      </w:r>
      <w:r>
        <w:rPr>
          <w:rFonts w:ascii="Times New Roman" w:hAnsi="Times New Roman" w:cs="Times New Roman"/>
          <w:b/>
          <w:sz w:val="32"/>
          <w:szCs w:val="36"/>
        </w:rPr>
        <w:t>different extracts o</w:t>
      </w:r>
      <w:r w:rsidRPr="002333D5">
        <w:rPr>
          <w:rFonts w:ascii="Times New Roman" w:hAnsi="Times New Roman" w:cs="Times New Roman"/>
          <w:b/>
          <w:sz w:val="32"/>
          <w:szCs w:val="36"/>
        </w:rPr>
        <w:t xml:space="preserve">f  </w:t>
      </w:r>
      <w:r>
        <w:rPr>
          <w:rFonts w:ascii="Times New Roman" w:hAnsi="Times New Roman" w:cs="Times New Roman"/>
          <w:b/>
          <w:i/>
          <w:sz w:val="32"/>
          <w:szCs w:val="36"/>
        </w:rPr>
        <w:t>Coriand</w:t>
      </w:r>
      <w:r w:rsidRPr="002333D5">
        <w:rPr>
          <w:rFonts w:ascii="Times New Roman" w:hAnsi="Times New Roman" w:cs="Times New Roman"/>
          <w:b/>
          <w:i/>
          <w:sz w:val="32"/>
          <w:szCs w:val="36"/>
        </w:rPr>
        <w:t>r</w:t>
      </w:r>
      <w:r>
        <w:rPr>
          <w:rFonts w:ascii="Times New Roman" w:hAnsi="Times New Roman" w:cs="Times New Roman"/>
          <w:b/>
          <w:i/>
          <w:sz w:val="32"/>
          <w:szCs w:val="36"/>
        </w:rPr>
        <w:t>um</w:t>
      </w:r>
      <w:r w:rsidRPr="002333D5">
        <w:rPr>
          <w:rFonts w:ascii="Times New Roman" w:hAnsi="Times New Roman" w:cs="Times New Roman"/>
          <w:b/>
          <w:i/>
          <w:sz w:val="32"/>
          <w:szCs w:val="36"/>
        </w:rPr>
        <w:t xml:space="preserve">  </w:t>
      </w:r>
      <w:r>
        <w:rPr>
          <w:rFonts w:ascii="Times New Roman" w:hAnsi="Times New Roman" w:cs="Times New Roman"/>
          <w:b/>
          <w:i/>
          <w:sz w:val="32"/>
          <w:szCs w:val="36"/>
        </w:rPr>
        <w:t>s</w:t>
      </w:r>
      <w:r w:rsidRPr="002333D5">
        <w:rPr>
          <w:rFonts w:ascii="Times New Roman" w:hAnsi="Times New Roman" w:cs="Times New Roman"/>
          <w:b/>
          <w:i/>
          <w:sz w:val="32"/>
          <w:szCs w:val="36"/>
        </w:rPr>
        <w:t>ativum</w:t>
      </w:r>
      <w:r>
        <w:rPr>
          <w:rFonts w:ascii="Times New Roman" w:hAnsi="Times New Roman" w:cs="Times New Roman"/>
          <w:b/>
          <w:sz w:val="32"/>
          <w:szCs w:val="36"/>
        </w:rPr>
        <w:t>’</w:t>
      </w:r>
    </w:p>
    <w:p w:rsidR="00A8695D" w:rsidRPr="002333D5" w:rsidRDefault="00A8695D" w:rsidP="00A8695D">
      <w:pPr>
        <w:autoSpaceDE w:val="0"/>
        <w:autoSpaceDN w:val="0"/>
        <w:adjustRightInd w:val="0"/>
        <w:spacing w:after="0" w:line="360" w:lineRule="auto"/>
        <w:ind w:firstLine="720"/>
        <w:jc w:val="center"/>
        <w:rPr>
          <w:rFonts w:ascii="Times New Roman" w:hAnsi="Times New Roman" w:cs="Times New Roman"/>
          <w:b/>
          <w:sz w:val="32"/>
          <w:szCs w:val="36"/>
        </w:rPr>
      </w:pPr>
    </w:p>
    <w:p w:rsidR="00A8695D" w:rsidRPr="002333D5" w:rsidRDefault="00A8695D" w:rsidP="00A8695D">
      <w:pPr>
        <w:autoSpaceDE w:val="0"/>
        <w:autoSpaceDN w:val="0"/>
        <w:adjustRightInd w:val="0"/>
        <w:spacing w:after="0" w:line="360" w:lineRule="auto"/>
        <w:ind w:firstLine="720"/>
        <w:jc w:val="center"/>
        <w:rPr>
          <w:rFonts w:ascii="Times New Roman" w:hAnsi="Times New Roman" w:cs="Times New Roman"/>
          <w:b/>
          <w:sz w:val="32"/>
          <w:szCs w:val="36"/>
        </w:rPr>
      </w:pPr>
    </w:p>
    <w:p w:rsidR="00A8695D" w:rsidRPr="001D5B34" w:rsidRDefault="00A8695D" w:rsidP="00A8695D">
      <w:pPr>
        <w:autoSpaceDE w:val="0"/>
        <w:autoSpaceDN w:val="0"/>
        <w:adjustRightInd w:val="0"/>
        <w:spacing w:after="0" w:line="360" w:lineRule="auto"/>
        <w:ind w:left="2880" w:firstLine="720"/>
        <w:rPr>
          <w:rFonts w:ascii="Times New Roman" w:hAnsi="Times New Roman" w:cs="Times New Roman"/>
          <w:b/>
          <w:sz w:val="28"/>
          <w:szCs w:val="28"/>
        </w:rPr>
      </w:pPr>
      <w:r w:rsidRPr="001D5B34">
        <w:rPr>
          <w:rFonts w:ascii="Times New Roman" w:hAnsi="Times New Roman" w:cs="Times New Roman"/>
          <w:b/>
          <w:sz w:val="28"/>
          <w:szCs w:val="28"/>
        </w:rPr>
        <w:t>Deepika.A</w:t>
      </w:r>
    </w:p>
    <w:p w:rsidR="00A8695D" w:rsidRPr="001D5B34" w:rsidRDefault="00A8695D" w:rsidP="00A8695D">
      <w:pPr>
        <w:autoSpaceDE w:val="0"/>
        <w:autoSpaceDN w:val="0"/>
        <w:adjustRightInd w:val="0"/>
        <w:spacing w:after="0" w:line="360" w:lineRule="auto"/>
        <w:ind w:left="2880" w:firstLine="720"/>
        <w:rPr>
          <w:rFonts w:ascii="Times New Roman" w:hAnsi="Times New Roman" w:cs="Times New Roman"/>
          <w:b/>
          <w:sz w:val="26"/>
          <w:szCs w:val="26"/>
        </w:rPr>
      </w:pPr>
      <w:r w:rsidRPr="001D5B34">
        <w:rPr>
          <w:rFonts w:ascii="Times New Roman" w:hAnsi="Times New Roman" w:cs="Times New Roman"/>
          <w:b/>
          <w:sz w:val="26"/>
          <w:szCs w:val="26"/>
        </w:rPr>
        <w:t>16PBT002</w:t>
      </w:r>
    </w:p>
    <w:p w:rsidR="00A8695D" w:rsidRPr="001D5B34" w:rsidRDefault="00A8695D" w:rsidP="00A8695D">
      <w:pPr>
        <w:autoSpaceDE w:val="0"/>
        <w:autoSpaceDN w:val="0"/>
        <w:adjustRightInd w:val="0"/>
        <w:spacing w:after="0" w:line="360" w:lineRule="auto"/>
        <w:ind w:firstLine="720"/>
        <w:jc w:val="center"/>
        <w:rPr>
          <w:rFonts w:ascii="Times New Roman" w:hAnsi="Times New Roman" w:cs="Times New Roman"/>
          <w:b/>
          <w:sz w:val="28"/>
          <w:szCs w:val="28"/>
        </w:rPr>
      </w:pPr>
    </w:p>
    <w:p w:rsidR="00A8695D" w:rsidRPr="001D5B34" w:rsidRDefault="00A8695D" w:rsidP="00A8695D">
      <w:pPr>
        <w:autoSpaceDE w:val="0"/>
        <w:autoSpaceDN w:val="0"/>
        <w:adjustRightInd w:val="0"/>
        <w:spacing w:after="0" w:line="360" w:lineRule="auto"/>
        <w:jc w:val="center"/>
        <w:rPr>
          <w:rFonts w:ascii="Times New Roman" w:hAnsi="Times New Roman" w:cs="Times New Roman"/>
          <w:b/>
          <w:sz w:val="28"/>
          <w:szCs w:val="28"/>
        </w:rPr>
      </w:pPr>
    </w:p>
    <w:p w:rsidR="00A8695D" w:rsidRPr="001D5B34" w:rsidRDefault="00A8695D" w:rsidP="00A8695D">
      <w:pPr>
        <w:autoSpaceDE w:val="0"/>
        <w:autoSpaceDN w:val="0"/>
        <w:adjustRightInd w:val="0"/>
        <w:spacing w:after="0" w:line="360" w:lineRule="auto"/>
        <w:ind w:left="2880"/>
        <w:rPr>
          <w:rFonts w:ascii="Times New Roman" w:hAnsi="Times New Roman" w:cs="Times New Roman"/>
          <w:b/>
          <w:sz w:val="28"/>
          <w:szCs w:val="28"/>
        </w:rPr>
      </w:pPr>
      <w:r>
        <w:rPr>
          <w:rFonts w:ascii="Times New Roman" w:hAnsi="Times New Roman" w:cs="Times New Roman"/>
          <w:b/>
          <w:sz w:val="28"/>
          <w:szCs w:val="28"/>
        </w:rPr>
        <w:t xml:space="preserve">        </w:t>
      </w:r>
      <w:r w:rsidRPr="001D5B34">
        <w:rPr>
          <w:rFonts w:ascii="Times New Roman" w:hAnsi="Times New Roman" w:cs="Times New Roman"/>
          <w:b/>
          <w:sz w:val="28"/>
          <w:szCs w:val="28"/>
        </w:rPr>
        <w:t>Thesis submitted to</w:t>
      </w:r>
    </w:p>
    <w:p w:rsidR="00A8695D" w:rsidRPr="001D5B34" w:rsidRDefault="00A8695D" w:rsidP="00A8695D">
      <w:pPr>
        <w:autoSpaceDE w:val="0"/>
        <w:autoSpaceDN w:val="0"/>
        <w:adjustRightInd w:val="0"/>
        <w:spacing w:after="0" w:line="360" w:lineRule="auto"/>
        <w:ind w:firstLine="720"/>
        <w:jc w:val="center"/>
        <w:rPr>
          <w:rFonts w:ascii="Times New Roman" w:hAnsi="Times New Roman" w:cs="Times New Roman"/>
          <w:b/>
          <w:sz w:val="28"/>
          <w:szCs w:val="28"/>
        </w:rPr>
      </w:pPr>
      <w:r w:rsidRPr="001D5B34">
        <w:rPr>
          <w:rFonts w:ascii="Times New Roman" w:hAnsi="Times New Roman" w:cs="Times New Roman"/>
          <w:b/>
          <w:sz w:val="28"/>
          <w:szCs w:val="28"/>
        </w:rPr>
        <w:t>Avinashilingam Institute For Home Science And Higher</w:t>
      </w:r>
    </w:p>
    <w:p w:rsidR="00A8695D" w:rsidRPr="001D5B34" w:rsidRDefault="00A8695D" w:rsidP="00A8695D">
      <w:pPr>
        <w:autoSpaceDE w:val="0"/>
        <w:autoSpaceDN w:val="0"/>
        <w:adjustRightInd w:val="0"/>
        <w:spacing w:after="0" w:line="360" w:lineRule="auto"/>
        <w:ind w:firstLine="720"/>
        <w:jc w:val="center"/>
        <w:rPr>
          <w:rFonts w:ascii="Times New Roman" w:hAnsi="Times New Roman" w:cs="Times New Roman"/>
          <w:b/>
          <w:sz w:val="28"/>
          <w:szCs w:val="28"/>
        </w:rPr>
      </w:pPr>
      <w:r w:rsidRPr="001D5B34">
        <w:rPr>
          <w:rFonts w:ascii="Times New Roman" w:hAnsi="Times New Roman" w:cs="Times New Roman"/>
          <w:b/>
          <w:sz w:val="28"/>
          <w:szCs w:val="28"/>
        </w:rPr>
        <w:t>Education For Women</w:t>
      </w:r>
    </w:p>
    <w:p w:rsidR="00A8695D" w:rsidRPr="001D5B34" w:rsidRDefault="00A8695D" w:rsidP="00A8695D">
      <w:pPr>
        <w:autoSpaceDE w:val="0"/>
        <w:autoSpaceDN w:val="0"/>
        <w:adjustRightInd w:val="0"/>
        <w:spacing w:after="0" w:line="360" w:lineRule="auto"/>
        <w:ind w:firstLine="720"/>
        <w:rPr>
          <w:rFonts w:ascii="Times New Roman" w:hAnsi="Times New Roman" w:cs="Times New Roman"/>
          <w:b/>
          <w:sz w:val="28"/>
          <w:szCs w:val="28"/>
        </w:rPr>
      </w:pPr>
      <w:r>
        <w:rPr>
          <w:rFonts w:ascii="Times New Roman" w:hAnsi="Times New Roman" w:cs="Times New Roman"/>
          <w:b/>
          <w:sz w:val="28"/>
          <w:szCs w:val="28"/>
        </w:rPr>
        <w:t xml:space="preserve">                                         </w:t>
      </w:r>
      <w:r w:rsidRPr="001D5B34">
        <w:rPr>
          <w:rFonts w:ascii="Times New Roman" w:hAnsi="Times New Roman" w:cs="Times New Roman"/>
          <w:b/>
          <w:sz w:val="28"/>
          <w:szCs w:val="28"/>
        </w:rPr>
        <w:t>Coimbatore-641043</w:t>
      </w:r>
    </w:p>
    <w:p w:rsidR="00A8695D" w:rsidRPr="001D5B34" w:rsidRDefault="00A8695D" w:rsidP="00A8695D">
      <w:pPr>
        <w:tabs>
          <w:tab w:val="left" w:pos="5329"/>
        </w:tabs>
        <w:autoSpaceDE w:val="0"/>
        <w:autoSpaceDN w:val="0"/>
        <w:adjustRightInd w:val="0"/>
        <w:spacing w:after="0" w:line="360" w:lineRule="auto"/>
        <w:ind w:firstLine="720"/>
        <w:jc w:val="center"/>
        <w:rPr>
          <w:rFonts w:ascii="Times New Roman" w:hAnsi="Times New Roman" w:cs="Times New Roman"/>
          <w:b/>
          <w:sz w:val="28"/>
          <w:szCs w:val="28"/>
        </w:rPr>
      </w:pPr>
    </w:p>
    <w:p w:rsidR="00A8695D" w:rsidRPr="001D5B34" w:rsidRDefault="00A8695D" w:rsidP="00A8695D">
      <w:pPr>
        <w:autoSpaceDE w:val="0"/>
        <w:autoSpaceDN w:val="0"/>
        <w:adjustRightInd w:val="0"/>
        <w:spacing w:after="0" w:line="360" w:lineRule="auto"/>
        <w:ind w:firstLine="720"/>
        <w:jc w:val="center"/>
        <w:rPr>
          <w:rFonts w:ascii="Times New Roman" w:hAnsi="Times New Roman" w:cs="Times New Roman"/>
          <w:b/>
          <w:sz w:val="28"/>
          <w:szCs w:val="28"/>
        </w:rPr>
      </w:pPr>
    </w:p>
    <w:p w:rsidR="00A8695D" w:rsidRDefault="00A8695D" w:rsidP="00A8695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In partial fulfillment of the requirements for the d</w:t>
      </w:r>
      <w:r w:rsidRPr="001D5B34">
        <w:rPr>
          <w:rFonts w:ascii="Times New Roman" w:hAnsi="Times New Roman" w:cs="Times New Roman"/>
          <w:b/>
          <w:sz w:val="28"/>
          <w:szCs w:val="28"/>
        </w:rPr>
        <w:t>egree of</w:t>
      </w:r>
    </w:p>
    <w:p w:rsidR="00A8695D" w:rsidRPr="001D5B34" w:rsidRDefault="00A8695D" w:rsidP="00A8695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Master of S</w:t>
      </w:r>
      <w:r w:rsidRPr="001D5B34">
        <w:rPr>
          <w:rFonts w:ascii="Times New Roman" w:hAnsi="Times New Roman" w:cs="Times New Roman"/>
          <w:b/>
          <w:sz w:val="28"/>
          <w:szCs w:val="28"/>
        </w:rPr>
        <w:t>cience in Biotechnology</w:t>
      </w:r>
    </w:p>
    <w:p w:rsidR="00A8695D" w:rsidRPr="001D5B34" w:rsidRDefault="00A8695D" w:rsidP="00A8695D">
      <w:pPr>
        <w:spacing w:line="360" w:lineRule="auto"/>
        <w:ind w:left="2880"/>
        <w:rPr>
          <w:rFonts w:ascii="Times New Roman" w:hAnsi="Times New Roman" w:cs="Times New Roman"/>
          <w:b/>
          <w:sz w:val="28"/>
          <w:szCs w:val="28"/>
        </w:rPr>
      </w:pPr>
      <w:r>
        <w:rPr>
          <w:rFonts w:ascii="Times New Roman" w:hAnsi="Times New Roman" w:cs="Times New Roman"/>
          <w:b/>
          <w:sz w:val="28"/>
          <w:szCs w:val="28"/>
        </w:rPr>
        <w:t xml:space="preserve">       March -2018</w:t>
      </w:r>
    </w:p>
    <w:p w:rsidR="00A8695D" w:rsidRPr="001D5B34" w:rsidRDefault="00A8695D" w:rsidP="00A8695D">
      <w:pPr>
        <w:spacing w:line="360" w:lineRule="auto"/>
        <w:jc w:val="center"/>
        <w:rPr>
          <w:rFonts w:ascii="Times New Roman" w:hAnsi="Times New Roman" w:cs="Times New Roman"/>
          <w:b/>
          <w:sz w:val="28"/>
          <w:szCs w:val="28"/>
        </w:rPr>
      </w:pPr>
    </w:p>
    <w:p w:rsidR="00A8695D" w:rsidRPr="001D5B34" w:rsidRDefault="00A8695D" w:rsidP="00A8695D">
      <w:pPr>
        <w:spacing w:line="360" w:lineRule="auto"/>
        <w:jc w:val="center"/>
        <w:rPr>
          <w:rFonts w:ascii="Times New Roman" w:hAnsi="Times New Roman" w:cs="Times New Roman"/>
          <w:b/>
          <w:sz w:val="28"/>
          <w:szCs w:val="28"/>
        </w:rPr>
      </w:pPr>
    </w:p>
    <w:p w:rsidR="00A8695D" w:rsidRPr="001D5B34" w:rsidRDefault="00A8695D" w:rsidP="00A8695D">
      <w:pPr>
        <w:spacing w:line="360" w:lineRule="auto"/>
        <w:jc w:val="center"/>
        <w:rPr>
          <w:rFonts w:ascii="Times New Roman" w:hAnsi="Times New Roman" w:cs="Times New Roman"/>
          <w:b/>
          <w:color w:val="000000" w:themeColor="text1"/>
          <w:sz w:val="28"/>
          <w:szCs w:val="28"/>
        </w:rPr>
      </w:pPr>
    </w:p>
    <w:p w:rsidR="00A8695D" w:rsidRDefault="00A8695D" w:rsidP="00A8695D">
      <w:pPr>
        <w:spacing w:line="360" w:lineRule="auto"/>
        <w:ind w:left="4320"/>
        <w:jc w:val="both"/>
        <w:rPr>
          <w:rFonts w:ascii="Lucida Calligraphy" w:eastAsia="DFKai-SB" w:hAnsi="Lucida Calligraphy" w:cs="Arabic Typesetting"/>
          <w:b/>
          <w:i/>
          <w:color w:val="17365D" w:themeColor="text2" w:themeShade="BF"/>
          <w:sz w:val="96"/>
          <w:szCs w:val="36"/>
          <w:u w:val="double"/>
        </w:rPr>
      </w:pPr>
    </w:p>
    <w:p w:rsidR="00A8695D" w:rsidRPr="002A500E" w:rsidRDefault="00A8695D" w:rsidP="00A8695D">
      <w:pPr>
        <w:spacing w:line="360" w:lineRule="auto"/>
        <w:ind w:left="4320"/>
        <w:jc w:val="both"/>
        <w:rPr>
          <w:rFonts w:ascii="Lucida Calligraphy" w:eastAsia="DFKai-SB" w:hAnsi="Lucida Calligraphy" w:cs="Arabic Typesetting"/>
          <w:b/>
          <w:i/>
          <w:color w:val="17365D" w:themeColor="text2" w:themeShade="BF"/>
          <w:sz w:val="96"/>
          <w:szCs w:val="36"/>
          <w:u w:val="double"/>
        </w:rPr>
      </w:pPr>
    </w:p>
    <w:p w:rsidR="00A8695D" w:rsidRDefault="00A8695D" w:rsidP="00A8695D">
      <w:pPr>
        <w:pBdr>
          <w:bottom w:val="single" w:sz="4" w:space="1" w:color="auto"/>
        </w:pBdr>
        <w:spacing w:line="360" w:lineRule="auto"/>
        <w:jc w:val="both"/>
        <w:rPr>
          <w:rFonts w:ascii="Lucida Calligraphy" w:eastAsia="DFKai-SB" w:hAnsi="Lucida Calligraphy" w:cs="Arabic Typesetting"/>
          <w:b/>
          <w:i/>
          <w:sz w:val="56"/>
          <w:szCs w:val="56"/>
        </w:rPr>
      </w:pPr>
      <w:r w:rsidRPr="003D7780">
        <w:rPr>
          <w:rFonts w:ascii="Lucida Calligraphy" w:eastAsia="DFKai-SB" w:hAnsi="Lucida Calligraphy" w:cs="Arabic Typesetting"/>
          <w:b/>
          <w:i/>
          <w:sz w:val="56"/>
          <w:szCs w:val="56"/>
        </w:rPr>
        <w:t xml:space="preserve">     </w:t>
      </w:r>
    </w:p>
    <w:p w:rsidR="00A8695D" w:rsidRDefault="00A8695D" w:rsidP="00A8695D">
      <w:pPr>
        <w:pBdr>
          <w:bottom w:val="single" w:sz="4" w:space="1" w:color="auto"/>
        </w:pBdr>
        <w:spacing w:line="360" w:lineRule="auto"/>
        <w:jc w:val="both"/>
        <w:rPr>
          <w:rFonts w:ascii="Lucida Calligraphy" w:eastAsia="DFKai-SB" w:hAnsi="Lucida Calligraphy" w:cs="Arabic Typesetting"/>
          <w:b/>
          <w:i/>
          <w:sz w:val="56"/>
          <w:szCs w:val="56"/>
        </w:rPr>
      </w:pPr>
    </w:p>
    <w:p w:rsidR="00A8695D" w:rsidRDefault="00A8695D" w:rsidP="00A8695D">
      <w:pPr>
        <w:pBdr>
          <w:bottom w:val="single" w:sz="4" w:space="1" w:color="auto"/>
        </w:pBdr>
        <w:spacing w:line="360" w:lineRule="auto"/>
        <w:jc w:val="both"/>
        <w:rPr>
          <w:rFonts w:ascii="Lucida Calligraphy" w:eastAsia="DFKai-SB" w:hAnsi="Lucida Calligraphy" w:cs="Arabic Typesetting"/>
          <w:b/>
          <w:i/>
          <w:sz w:val="56"/>
          <w:szCs w:val="56"/>
        </w:rPr>
      </w:pPr>
    </w:p>
    <w:p w:rsidR="00A8695D" w:rsidRDefault="00A8695D" w:rsidP="00A8695D">
      <w:pPr>
        <w:pBdr>
          <w:bottom w:val="single" w:sz="4" w:space="1" w:color="auto"/>
        </w:pBdr>
        <w:spacing w:line="360" w:lineRule="auto"/>
        <w:jc w:val="both"/>
        <w:rPr>
          <w:rFonts w:ascii="Lucida Calligraphy" w:eastAsia="DFKai-SB" w:hAnsi="Lucida Calligraphy" w:cs="Arabic Typesetting"/>
          <w:b/>
          <w:i/>
          <w:sz w:val="56"/>
          <w:szCs w:val="56"/>
        </w:rPr>
      </w:pPr>
    </w:p>
    <w:p w:rsidR="00A8695D" w:rsidRDefault="00A8695D" w:rsidP="00A8695D">
      <w:pPr>
        <w:pBdr>
          <w:bottom w:val="single" w:sz="4" w:space="1" w:color="auto"/>
        </w:pBdr>
        <w:spacing w:line="360" w:lineRule="auto"/>
        <w:jc w:val="both"/>
        <w:rPr>
          <w:rFonts w:ascii="Lucida Calligraphy" w:eastAsia="DFKai-SB" w:hAnsi="Lucida Calligraphy" w:cs="Arabic Typesetting"/>
          <w:b/>
          <w:i/>
          <w:sz w:val="56"/>
          <w:szCs w:val="56"/>
        </w:rPr>
      </w:pPr>
    </w:p>
    <w:p w:rsidR="00A8695D" w:rsidRDefault="00A8695D" w:rsidP="00A8695D">
      <w:pPr>
        <w:pBdr>
          <w:bottom w:val="single" w:sz="4" w:space="1" w:color="auto"/>
        </w:pBdr>
        <w:spacing w:line="360" w:lineRule="auto"/>
        <w:jc w:val="right"/>
        <w:rPr>
          <w:rFonts w:ascii="Lucida Calligraphy" w:eastAsia="DFKai-SB" w:hAnsi="Lucida Calligraphy" w:cs="Arabic Typesetting"/>
          <w:b/>
          <w:sz w:val="44"/>
          <w:szCs w:val="44"/>
        </w:rPr>
      </w:pPr>
    </w:p>
    <w:p w:rsidR="00A8695D" w:rsidRDefault="00A8695D" w:rsidP="00A8695D">
      <w:pPr>
        <w:pBdr>
          <w:bottom w:val="single" w:sz="4" w:space="1" w:color="auto"/>
        </w:pBdr>
        <w:spacing w:line="360" w:lineRule="auto"/>
        <w:jc w:val="right"/>
        <w:rPr>
          <w:rFonts w:ascii="Lucida Calligraphy" w:eastAsia="DFKai-SB" w:hAnsi="Lucida Calligraphy" w:cs="Arabic Typesetting"/>
          <w:b/>
          <w:sz w:val="44"/>
          <w:szCs w:val="44"/>
        </w:rPr>
      </w:pPr>
    </w:p>
    <w:p w:rsidR="00A8695D" w:rsidRDefault="00A8695D" w:rsidP="00A8695D">
      <w:pPr>
        <w:pBdr>
          <w:bottom w:val="single" w:sz="4" w:space="1" w:color="auto"/>
        </w:pBdr>
        <w:spacing w:line="360" w:lineRule="auto"/>
        <w:jc w:val="right"/>
        <w:rPr>
          <w:rFonts w:ascii="Lucida Calligraphy" w:eastAsia="DFKai-SB" w:hAnsi="Lucida Calligraphy" w:cs="Arabic Typesetting"/>
          <w:b/>
          <w:sz w:val="44"/>
          <w:szCs w:val="44"/>
        </w:rPr>
      </w:pPr>
    </w:p>
    <w:p w:rsidR="00A8695D" w:rsidRDefault="00A8695D" w:rsidP="00A8695D">
      <w:pPr>
        <w:pBdr>
          <w:bottom w:val="single" w:sz="4" w:space="1" w:color="auto"/>
        </w:pBdr>
        <w:spacing w:line="360" w:lineRule="auto"/>
        <w:jc w:val="right"/>
        <w:rPr>
          <w:rFonts w:ascii="Lucida Calligraphy" w:eastAsia="DFKai-SB" w:hAnsi="Lucida Calligraphy" w:cs="Arabic Typesetting"/>
          <w:b/>
          <w:sz w:val="44"/>
          <w:szCs w:val="44"/>
        </w:rPr>
      </w:pPr>
    </w:p>
    <w:p w:rsidR="00A8695D" w:rsidRPr="003D7780" w:rsidRDefault="00A8695D" w:rsidP="00A8695D">
      <w:pPr>
        <w:pBdr>
          <w:bottom w:val="single" w:sz="4" w:space="1" w:color="auto"/>
        </w:pBdr>
        <w:spacing w:line="360" w:lineRule="auto"/>
        <w:jc w:val="right"/>
        <w:rPr>
          <w:rFonts w:ascii="Lucida Calligraphy" w:eastAsia="DFKai-SB" w:hAnsi="Lucida Calligraphy" w:cs="Arabic Typesetting"/>
          <w:b/>
          <w:sz w:val="44"/>
          <w:szCs w:val="44"/>
        </w:rPr>
      </w:pPr>
      <w:r w:rsidRPr="003D7780">
        <w:rPr>
          <w:rFonts w:ascii="Lucida Calligraphy" w:eastAsia="DFKai-SB" w:hAnsi="Lucida Calligraphy" w:cs="Arabic Typesetting"/>
          <w:b/>
          <w:sz w:val="44"/>
          <w:szCs w:val="44"/>
        </w:rPr>
        <w:lastRenderedPageBreak/>
        <w:t>CERTIFICATE</w:t>
      </w:r>
    </w:p>
    <w:p w:rsidR="00A8695D" w:rsidRDefault="00A8695D" w:rsidP="00A8695D">
      <w:pPr>
        <w:autoSpaceDE w:val="0"/>
        <w:autoSpaceDN w:val="0"/>
        <w:adjustRightInd w:val="0"/>
        <w:spacing w:after="0" w:line="360" w:lineRule="auto"/>
        <w:jc w:val="center"/>
        <w:rPr>
          <w:rFonts w:ascii="Times New Roman" w:hAnsi="Times New Roman" w:cs="Times New Roman"/>
          <w:b/>
          <w:sz w:val="32"/>
          <w:szCs w:val="36"/>
        </w:rPr>
      </w:pPr>
    </w:p>
    <w:p w:rsidR="00A8695D" w:rsidRPr="002333D5" w:rsidRDefault="00A8695D" w:rsidP="00A8695D">
      <w:pPr>
        <w:autoSpaceDE w:val="0"/>
        <w:autoSpaceDN w:val="0"/>
        <w:adjustRightInd w:val="0"/>
        <w:spacing w:after="0" w:line="360" w:lineRule="auto"/>
        <w:jc w:val="center"/>
        <w:rPr>
          <w:rFonts w:ascii="Times New Roman" w:hAnsi="Times New Roman" w:cs="Times New Roman"/>
          <w:b/>
          <w:sz w:val="32"/>
          <w:szCs w:val="32"/>
        </w:rPr>
      </w:pPr>
      <w:r>
        <w:rPr>
          <w:rFonts w:ascii="Times New Roman" w:hAnsi="Times New Roman" w:cs="Times New Roman"/>
          <w:b/>
          <w:sz w:val="32"/>
          <w:szCs w:val="36"/>
        </w:rPr>
        <w:t>Studies on green synthesis of iron nanoparticles and  phytochemical, a</w:t>
      </w:r>
      <w:r w:rsidRPr="002333D5">
        <w:rPr>
          <w:rFonts w:ascii="Times New Roman" w:hAnsi="Times New Roman" w:cs="Times New Roman"/>
          <w:b/>
          <w:sz w:val="32"/>
          <w:szCs w:val="36"/>
        </w:rPr>
        <w:t>ntioxidant</w:t>
      </w:r>
      <w:r>
        <w:rPr>
          <w:rFonts w:ascii="Times New Roman" w:hAnsi="Times New Roman" w:cs="Times New Roman"/>
          <w:b/>
          <w:sz w:val="32"/>
          <w:szCs w:val="36"/>
        </w:rPr>
        <w:t xml:space="preserve"> and free radical scavenging  activities</w:t>
      </w:r>
      <w:r w:rsidRPr="002333D5">
        <w:rPr>
          <w:rFonts w:ascii="Times New Roman" w:hAnsi="Times New Roman" w:cs="Times New Roman"/>
          <w:b/>
          <w:sz w:val="32"/>
          <w:szCs w:val="36"/>
        </w:rPr>
        <w:t xml:space="preserve"> </w:t>
      </w:r>
      <w:r>
        <w:rPr>
          <w:rFonts w:ascii="Times New Roman" w:hAnsi="Times New Roman" w:cs="Times New Roman"/>
          <w:b/>
          <w:sz w:val="32"/>
          <w:szCs w:val="36"/>
        </w:rPr>
        <w:t>o</w:t>
      </w:r>
      <w:r w:rsidRPr="002333D5">
        <w:rPr>
          <w:rFonts w:ascii="Times New Roman" w:hAnsi="Times New Roman" w:cs="Times New Roman"/>
          <w:b/>
          <w:sz w:val="32"/>
          <w:szCs w:val="36"/>
        </w:rPr>
        <w:t xml:space="preserve">f  </w:t>
      </w:r>
      <w:r>
        <w:rPr>
          <w:rFonts w:ascii="Times New Roman" w:hAnsi="Times New Roman" w:cs="Times New Roman"/>
          <w:b/>
          <w:sz w:val="32"/>
          <w:szCs w:val="36"/>
        </w:rPr>
        <w:t>different extracts o</w:t>
      </w:r>
      <w:r w:rsidRPr="002333D5">
        <w:rPr>
          <w:rFonts w:ascii="Times New Roman" w:hAnsi="Times New Roman" w:cs="Times New Roman"/>
          <w:b/>
          <w:sz w:val="32"/>
          <w:szCs w:val="36"/>
        </w:rPr>
        <w:t xml:space="preserve">f  </w:t>
      </w:r>
      <w:r>
        <w:rPr>
          <w:rFonts w:ascii="Times New Roman" w:hAnsi="Times New Roman" w:cs="Times New Roman"/>
          <w:b/>
          <w:i/>
          <w:sz w:val="32"/>
          <w:szCs w:val="36"/>
        </w:rPr>
        <w:t>Coriandrum  s</w:t>
      </w:r>
      <w:r w:rsidRPr="002333D5">
        <w:rPr>
          <w:rFonts w:ascii="Times New Roman" w:hAnsi="Times New Roman" w:cs="Times New Roman"/>
          <w:b/>
          <w:i/>
          <w:sz w:val="32"/>
          <w:szCs w:val="36"/>
        </w:rPr>
        <w:t>ativum</w:t>
      </w:r>
    </w:p>
    <w:p w:rsidR="00A8695D" w:rsidRPr="002333D5" w:rsidRDefault="00A8695D" w:rsidP="00A8695D">
      <w:pPr>
        <w:autoSpaceDE w:val="0"/>
        <w:autoSpaceDN w:val="0"/>
        <w:adjustRightInd w:val="0"/>
        <w:spacing w:after="0" w:line="360" w:lineRule="auto"/>
        <w:ind w:firstLine="720"/>
        <w:jc w:val="center"/>
        <w:rPr>
          <w:rFonts w:ascii="Times New Roman" w:hAnsi="Times New Roman" w:cs="Times New Roman"/>
          <w:b/>
          <w:sz w:val="32"/>
          <w:szCs w:val="32"/>
        </w:rPr>
      </w:pPr>
    </w:p>
    <w:p w:rsidR="00A8695D" w:rsidRPr="002333D5" w:rsidRDefault="00A8695D" w:rsidP="00A8695D">
      <w:pPr>
        <w:autoSpaceDE w:val="0"/>
        <w:autoSpaceDN w:val="0"/>
        <w:adjustRightInd w:val="0"/>
        <w:spacing w:after="0" w:line="360" w:lineRule="auto"/>
        <w:ind w:firstLine="720"/>
        <w:jc w:val="center"/>
        <w:rPr>
          <w:rFonts w:ascii="Times New Roman" w:hAnsi="Times New Roman" w:cs="Times New Roman"/>
          <w:b/>
          <w:sz w:val="32"/>
          <w:szCs w:val="32"/>
        </w:rPr>
      </w:pPr>
    </w:p>
    <w:p w:rsidR="00A8695D" w:rsidRPr="00046E17" w:rsidRDefault="00A8695D" w:rsidP="00A8695D">
      <w:pPr>
        <w:autoSpaceDE w:val="0"/>
        <w:autoSpaceDN w:val="0"/>
        <w:adjustRightInd w:val="0"/>
        <w:spacing w:after="0" w:line="360" w:lineRule="auto"/>
        <w:ind w:left="2880" w:firstLine="720"/>
        <w:rPr>
          <w:rFonts w:ascii="Times New Roman" w:hAnsi="Times New Roman" w:cs="Times New Roman"/>
          <w:b/>
          <w:sz w:val="28"/>
          <w:szCs w:val="28"/>
        </w:rPr>
      </w:pPr>
      <w:r w:rsidRPr="00046E17">
        <w:rPr>
          <w:rFonts w:ascii="Times New Roman" w:hAnsi="Times New Roman" w:cs="Times New Roman"/>
          <w:b/>
          <w:sz w:val="28"/>
          <w:szCs w:val="28"/>
        </w:rPr>
        <w:t>Deepika.A</w:t>
      </w:r>
    </w:p>
    <w:p w:rsidR="00A8695D" w:rsidRPr="00046E17" w:rsidRDefault="00A8695D" w:rsidP="00A8695D">
      <w:pPr>
        <w:autoSpaceDE w:val="0"/>
        <w:autoSpaceDN w:val="0"/>
        <w:adjustRightInd w:val="0"/>
        <w:spacing w:after="0" w:line="360" w:lineRule="auto"/>
        <w:ind w:left="2880" w:firstLine="720"/>
        <w:rPr>
          <w:rFonts w:ascii="Times New Roman" w:hAnsi="Times New Roman" w:cs="Times New Roman"/>
          <w:b/>
          <w:sz w:val="26"/>
          <w:szCs w:val="26"/>
        </w:rPr>
      </w:pPr>
      <w:r w:rsidRPr="00046E17">
        <w:rPr>
          <w:rFonts w:ascii="Times New Roman" w:hAnsi="Times New Roman" w:cs="Times New Roman"/>
          <w:b/>
          <w:sz w:val="26"/>
          <w:szCs w:val="26"/>
        </w:rPr>
        <w:t>16PBT002</w:t>
      </w:r>
    </w:p>
    <w:p w:rsidR="00A8695D" w:rsidRPr="00046E17" w:rsidRDefault="00A8695D" w:rsidP="00A8695D">
      <w:pPr>
        <w:autoSpaceDE w:val="0"/>
        <w:autoSpaceDN w:val="0"/>
        <w:adjustRightInd w:val="0"/>
        <w:spacing w:after="0" w:line="360" w:lineRule="auto"/>
        <w:ind w:firstLine="720"/>
        <w:jc w:val="center"/>
        <w:rPr>
          <w:rFonts w:ascii="Times New Roman" w:hAnsi="Times New Roman" w:cs="Times New Roman"/>
          <w:b/>
          <w:sz w:val="28"/>
          <w:szCs w:val="28"/>
        </w:rPr>
      </w:pPr>
    </w:p>
    <w:p w:rsidR="00A8695D" w:rsidRPr="00046E17" w:rsidRDefault="00A8695D" w:rsidP="00A8695D">
      <w:pPr>
        <w:autoSpaceDE w:val="0"/>
        <w:autoSpaceDN w:val="0"/>
        <w:adjustRightInd w:val="0"/>
        <w:spacing w:after="0" w:line="360" w:lineRule="auto"/>
        <w:jc w:val="center"/>
        <w:rPr>
          <w:rFonts w:ascii="Times New Roman" w:hAnsi="Times New Roman" w:cs="Times New Roman"/>
          <w:b/>
          <w:sz w:val="28"/>
          <w:szCs w:val="28"/>
        </w:rPr>
      </w:pPr>
      <w:r w:rsidRPr="00046E17">
        <w:rPr>
          <w:rFonts w:ascii="Times New Roman" w:hAnsi="Times New Roman" w:cs="Times New Roman"/>
          <w:b/>
          <w:sz w:val="28"/>
          <w:szCs w:val="28"/>
        </w:rPr>
        <w:t>Thesis submitted to</w:t>
      </w:r>
    </w:p>
    <w:p w:rsidR="00A8695D" w:rsidRPr="00046E17" w:rsidRDefault="00A8695D" w:rsidP="00A8695D">
      <w:pPr>
        <w:autoSpaceDE w:val="0"/>
        <w:autoSpaceDN w:val="0"/>
        <w:adjustRightInd w:val="0"/>
        <w:spacing w:after="0" w:line="360" w:lineRule="auto"/>
        <w:jc w:val="center"/>
        <w:rPr>
          <w:rFonts w:ascii="Times New Roman" w:hAnsi="Times New Roman" w:cs="Times New Roman"/>
          <w:b/>
          <w:sz w:val="28"/>
          <w:szCs w:val="28"/>
        </w:rPr>
      </w:pPr>
      <w:r w:rsidRPr="00046E17">
        <w:rPr>
          <w:rFonts w:ascii="Times New Roman" w:hAnsi="Times New Roman" w:cs="Times New Roman"/>
          <w:b/>
          <w:sz w:val="28"/>
          <w:szCs w:val="28"/>
        </w:rPr>
        <w:t>Avinashilingam Institute For Home Science And Higher Education For Women</w:t>
      </w:r>
    </w:p>
    <w:p w:rsidR="00A8695D" w:rsidRPr="00046E17" w:rsidRDefault="00A8695D" w:rsidP="00A8695D">
      <w:pPr>
        <w:autoSpaceDE w:val="0"/>
        <w:autoSpaceDN w:val="0"/>
        <w:adjustRightInd w:val="0"/>
        <w:spacing w:after="0" w:line="360" w:lineRule="auto"/>
        <w:jc w:val="center"/>
        <w:rPr>
          <w:rFonts w:ascii="Times New Roman" w:hAnsi="Times New Roman" w:cs="Times New Roman"/>
          <w:b/>
          <w:sz w:val="28"/>
          <w:szCs w:val="28"/>
        </w:rPr>
      </w:pPr>
      <w:r w:rsidRPr="00046E17">
        <w:rPr>
          <w:rFonts w:ascii="Times New Roman" w:hAnsi="Times New Roman" w:cs="Times New Roman"/>
          <w:b/>
          <w:sz w:val="28"/>
          <w:szCs w:val="28"/>
        </w:rPr>
        <w:t>Coimbatore-641043</w:t>
      </w:r>
    </w:p>
    <w:p w:rsidR="00A8695D" w:rsidRPr="00046E17" w:rsidRDefault="00A8695D" w:rsidP="00A8695D">
      <w:pPr>
        <w:autoSpaceDE w:val="0"/>
        <w:autoSpaceDN w:val="0"/>
        <w:adjustRightInd w:val="0"/>
        <w:spacing w:after="0" w:line="360" w:lineRule="auto"/>
        <w:ind w:firstLine="720"/>
        <w:rPr>
          <w:rFonts w:ascii="Times New Roman" w:hAnsi="Times New Roman" w:cs="Times New Roman"/>
          <w:b/>
          <w:sz w:val="28"/>
          <w:szCs w:val="28"/>
        </w:rPr>
      </w:pPr>
    </w:p>
    <w:p w:rsidR="00A8695D" w:rsidRPr="00046E17" w:rsidRDefault="00A8695D" w:rsidP="00A8695D">
      <w:pPr>
        <w:autoSpaceDE w:val="0"/>
        <w:autoSpaceDN w:val="0"/>
        <w:adjustRightInd w:val="0"/>
        <w:spacing w:after="0" w:line="360" w:lineRule="auto"/>
        <w:ind w:firstLine="720"/>
        <w:rPr>
          <w:rFonts w:ascii="Times New Roman" w:hAnsi="Times New Roman" w:cs="Times New Roman"/>
          <w:b/>
          <w:sz w:val="28"/>
          <w:szCs w:val="28"/>
        </w:rPr>
      </w:pPr>
    </w:p>
    <w:p w:rsidR="00A8695D" w:rsidRDefault="00A8695D" w:rsidP="00A8695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In partial fulfillment of the requirements for the d</w:t>
      </w:r>
      <w:r w:rsidRPr="00046E17">
        <w:rPr>
          <w:rFonts w:ascii="Times New Roman" w:hAnsi="Times New Roman" w:cs="Times New Roman"/>
          <w:b/>
          <w:sz w:val="28"/>
          <w:szCs w:val="28"/>
        </w:rPr>
        <w:t xml:space="preserve">egree of </w:t>
      </w:r>
    </w:p>
    <w:p w:rsidR="00A8695D" w:rsidRPr="00046E17" w:rsidRDefault="00A8695D" w:rsidP="00A8695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Master of S</w:t>
      </w:r>
      <w:r w:rsidRPr="00046E17">
        <w:rPr>
          <w:rFonts w:ascii="Times New Roman" w:hAnsi="Times New Roman" w:cs="Times New Roman"/>
          <w:b/>
          <w:sz w:val="28"/>
          <w:szCs w:val="28"/>
        </w:rPr>
        <w:t>cience in Biotechnology</w:t>
      </w:r>
    </w:p>
    <w:p w:rsidR="00A8695D" w:rsidRPr="00046E17" w:rsidRDefault="00A8695D" w:rsidP="00A8695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March -2018</w:t>
      </w:r>
    </w:p>
    <w:p w:rsidR="00A8695D" w:rsidRPr="00046E17" w:rsidRDefault="00A8695D" w:rsidP="00A8695D">
      <w:pPr>
        <w:spacing w:line="360" w:lineRule="auto"/>
        <w:jc w:val="center"/>
        <w:rPr>
          <w:rFonts w:ascii="Times New Roman" w:hAnsi="Times New Roman" w:cs="Times New Roman"/>
          <w:b/>
          <w:sz w:val="28"/>
          <w:szCs w:val="28"/>
        </w:rPr>
      </w:pPr>
    </w:p>
    <w:p w:rsidR="00A8695D" w:rsidRPr="00046E17" w:rsidRDefault="00A8695D" w:rsidP="00A8695D">
      <w:pPr>
        <w:spacing w:line="360" w:lineRule="auto"/>
        <w:rPr>
          <w:rFonts w:ascii="Times New Roman" w:hAnsi="Times New Roman" w:cs="Times New Roman"/>
          <w:b/>
          <w:sz w:val="28"/>
          <w:szCs w:val="28"/>
        </w:rPr>
      </w:pPr>
    </w:p>
    <w:p w:rsidR="00A8695D" w:rsidRPr="00046E17" w:rsidRDefault="00A8695D" w:rsidP="00A8695D">
      <w:pPr>
        <w:spacing w:line="360" w:lineRule="auto"/>
        <w:rPr>
          <w:rFonts w:ascii="Times New Roman" w:hAnsi="Times New Roman" w:cs="Times New Roman"/>
          <w:b/>
          <w:sz w:val="28"/>
          <w:szCs w:val="28"/>
        </w:rPr>
      </w:pPr>
      <w:r w:rsidRPr="00046E17">
        <w:rPr>
          <w:rFonts w:ascii="Times New Roman" w:hAnsi="Times New Roman" w:cs="Times New Roman"/>
          <w:b/>
          <w:sz w:val="28"/>
          <w:szCs w:val="28"/>
        </w:rPr>
        <w:t xml:space="preserve">Signature of the Supervisor </w:t>
      </w:r>
      <w:r>
        <w:rPr>
          <w:rFonts w:ascii="Times New Roman" w:hAnsi="Times New Roman" w:cs="Times New Roman"/>
          <w:b/>
          <w:sz w:val="28"/>
          <w:szCs w:val="28"/>
        </w:rPr>
        <w:t xml:space="preserve">           </w:t>
      </w:r>
      <w:r w:rsidRPr="00046E17">
        <w:rPr>
          <w:rFonts w:ascii="Times New Roman" w:hAnsi="Times New Roman" w:cs="Times New Roman"/>
          <w:b/>
          <w:sz w:val="28"/>
          <w:szCs w:val="28"/>
        </w:rPr>
        <w:t xml:space="preserve">Signature of the Head of the Department            </w:t>
      </w:r>
    </w:p>
    <w:p w:rsidR="00A8695D" w:rsidRPr="00046E17" w:rsidRDefault="00A8695D" w:rsidP="00A8695D">
      <w:pPr>
        <w:spacing w:line="360" w:lineRule="auto"/>
        <w:jc w:val="center"/>
        <w:rPr>
          <w:rFonts w:ascii="Times New Roman" w:hAnsi="Times New Roman" w:cs="Times New Roman"/>
          <w:b/>
          <w:sz w:val="28"/>
          <w:szCs w:val="28"/>
        </w:rPr>
      </w:pPr>
    </w:p>
    <w:p w:rsidR="00A8695D" w:rsidRPr="00046E17" w:rsidRDefault="00A8695D" w:rsidP="00A8695D">
      <w:pPr>
        <w:spacing w:line="360" w:lineRule="auto"/>
        <w:jc w:val="center"/>
        <w:rPr>
          <w:rFonts w:ascii="Times New Roman" w:hAnsi="Times New Roman" w:cs="Times New Roman"/>
          <w:b/>
          <w:sz w:val="28"/>
          <w:szCs w:val="28"/>
        </w:rPr>
      </w:pPr>
    </w:p>
    <w:p w:rsidR="00A8695D" w:rsidRPr="00046E17"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Default="00A8695D" w:rsidP="00A8695D">
      <w:pPr>
        <w:spacing w:line="360" w:lineRule="auto"/>
        <w:jc w:val="both"/>
        <w:rPr>
          <w:rFonts w:ascii="Times New Roman" w:hAnsi="Times New Roman" w:cs="Times New Roman"/>
          <w:b/>
          <w:sz w:val="28"/>
          <w:szCs w:val="28"/>
        </w:rPr>
      </w:pPr>
    </w:p>
    <w:p w:rsidR="00A8695D" w:rsidRPr="002333D5" w:rsidRDefault="00A8695D" w:rsidP="00A8695D">
      <w:pPr>
        <w:spacing w:line="360" w:lineRule="auto"/>
        <w:jc w:val="both"/>
        <w:rPr>
          <w:rFonts w:ascii="Times New Roman" w:hAnsi="Times New Roman" w:cs="Times New Roman"/>
          <w:b/>
          <w:sz w:val="28"/>
          <w:szCs w:val="28"/>
        </w:rPr>
      </w:pPr>
    </w:p>
    <w:p w:rsidR="00A8695D" w:rsidRPr="00A24068" w:rsidRDefault="00A8695D" w:rsidP="00A8695D">
      <w:pPr>
        <w:pBdr>
          <w:bottom w:val="single" w:sz="4" w:space="1" w:color="auto"/>
        </w:pBdr>
        <w:spacing w:line="360" w:lineRule="auto"/>
        <w:jc w:val="right"/>
        <w:rPr>
          <w:rFonts w:ascii="Lucida Calligraphy" w:eastAsia="DFKai-SB" w:hAnsi="Lucida Calligraphy" w:cs="Arabic Typesetting"/>
          <w:b/>
          <w:sz w:val="44"/>
          <w:szCs w:val="44"/>
        </w:rPr>
      </w:pPr>
      <w:r w:rsidRPr="00A24068">
        <w:rPr>
          <w:rFonts w:ascii="Lucida Calligraphy" w:eastAsia="DFKai-SB" w:hAnsi="Lucida Calligraphy" w:cs="Arabic Typesetting"/>
          <w:b/>
          <w:sz w:val="44"/>
          <w:szCs w:val="44"/>
        </w:rPr>
        <w:t xml:space="preserve">ACKNOWLEDGEMENT </w:t>
      </w:r>
    </w:p>
    <w:p w:rsidR="00A8695D" w:rsidRDefault="00A8695D" w:rsidP="00A8695D">
      <w:pPr>
        <w:autoSpaceDE w:val="0"/>
        <w:autoSpaceDN w:val="0"/>
        <w:adjustRightInd w:val="0"/>
        <w:spacing w:after="0" w:line="360" w:lineRule="auto"/>
        <w:jc w:val="center"/>
        <w:rPr>
          <w:rFonts w:ascii="Times New Roman" w:hAnsi="Times New Roman" w:cs="Times New Roman"/>
          <w:b/>
          <w:bCs/>
          <w:sz w:val="28"/>
          <w:szCs w:val="24"/>
        </w:rPr>
      </w:pPr>
    </w:p>
    <w:p w:rsidR="00A8695D" w:rsidRPr="00304257" w:rsidRDefault="00A8695D" w:rsidP="00A8695D">
      <w:pPr>
        <w:autoSpaceDE w:val="0"/>
        <w:autoSpaceDN w:val="0"/>
        <w:adjustRightInd w:val="0"/>
        <w:spacing w:after="0" w:line="360" w:lineRule="auto"/>
        <w:jc w:val="center"/>
        <w:rPr>
          <w:rFonts w:ascii="Times New Roman" w:hAnsi="Times New Roman" w:cs="Times New Roman"/>
          <w:b/>
          <w:bCs/>
          <w:sz w:val="28"/>
          <w:szCs w:val="24"/>
        </w:rPr>
      </w:pPr>
      <w:r w:rsidRPr="00304257">
        <w:rPr>
          <w:rFonts w:ascii="Times New Roman" w:hAnsi="Times New Roman" w:cs="Times New Roman"/>
          <w:b/>
          <w:bCs/>
          <w:sz w:val="28"/>
          <w:szCs w:val="24"/>
        </w:rPr>
        <w:t>ACKNOWLEDGEMENT</w:t>
      </w:r>
    </w:p>
    <w:p w:rsidR="00A8695D" w:rsidRPr="00A24068" w:rsidRDefault="00A8695D" w:rsidP="00A8695D">
      <w:pPr>
        <w:autoSpaceDE w:val="0"/>
        <w:autoSpaceDN w:val="0"/>
        <w:adjustRightInd w:val="0"/>
        <w:spacing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   </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 xml:space="preserve"> It is with the</w:t>
      </w:r>
      <w:r w:rsidRPr="00A24068">
        <w:rPr>
          <w:rFonts w:ascii="Times New Roman" w:hAnsi="Times New Roman" w:cs="Times New Roman"/>
          <w:i/>
          <w:iCs/>
          <w:sz w:val="24"/>
          <w:szCs w:val="24"/>
        </w:rPr>
        <w:t xml:space="preserve"> blessings and the divine grace of </w:t>
      </w:r>
      <w:r w:rsidRPr="00A24068">
        <w:rPr>
          <w:rFonts w:ascii="Times New Roman" w:hAnsi="Times New Roman" w:cs="Times New Roman"/>
          <w:b/>
          <w:bCs/>
          <w:i/>
          <w:iCs/>
          <w:sz w:val="24"/>
          <w:szCs w:val="24"/>
        </w:rPr>
        <w:t xml:space="preserve">Lord Almighty </w:t>
      </w:r>
      <w:r w:rsidRPr="00A24068">
        <w:rPr>
          <w:rFonts w:ascii="Times New Roman" w:hAnsi="Times New Roman" w:cs="Times New Roman"/>
          <w:i/>
          <w:iCs/>
          <w:sz w:val="24"/>
          <w:szCs w:val="24"/>
        </w:rPr>
        <w:t xml:space="preserve">that any human endeavour is achieved. In addition to the will of </w:t>
      </w:r>
      <w:r>
        <w:rPr>
          <w:rFonts w:ascii="Times New Roman" w:hAnsi="Times New Roman" w:cs="Times New Roman"/>
          <w:i/>
          <w:iCs/>
          <w:sz w:val="24"/>
          <w:szCs w:val="24"/>
        </w:rPr>
        <w:t xml:space="preserve">the </w:t>
      </w:r>
      <w:r w:rsidRPr="00A24068">
        <w:rPr>
          <w:rFonts w:ascii="Times New Roman" w:hAnsi="Times New Roman" w:cs="Times New Roman"/>
          <w:i/>
          <w:iCs/>
          <w:sz w:val="24"/>
          <w:szCs w:val="24"/>
        </w:rPr>
        <w:t>supreme divinity, the willingness of many subject experts and erudite scholars to extend their assistance and help for the completion of a work plays, indeed a vitally important role.</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w:t>
      </w:r>
      <w:r w:rsidRPr="00A24068">
        <w:rPr>
          <w:rFonts w:ascii="Times New Roman" w:hAnsi="Times New Roman" w:cs="Times New Roman"/>
          <w:i/>
          <w:iCs/>
          <w:sz w:val="24"/>
          <w:szCs w:val="24"/>
        </w:rPr>
        <w:t>The best and the most beautiful things in this world can neither be seen nor be touched,</w:t>
      </w:r>
      <w:r>
        <w:rPr>
          <w:rFonts w:ascii="Times New Roman" w:hAnsi="Times New Roman" w:cs="Times New Roman"/>
          <w:i/>
          <w:iCs/>
          <w:sz w:val="24"/>
          <w:szCs w:val="24"/>
        </w:rPr>
        <w:t xml:space="preserve"> but can be felt with the heart’</w:t>
      </w:r>
      <w:r w:rsidRPr="00A24068">
        <w:rPr>
          <w:rFonts w:ascii="Times New Roman" w:hAnsi="Times New Roman" w:cs="Times New Roman"/>
          <w:i/>
          <w:iCs/>
          <w:sz w:val="24"/>
          <w:szCs w:val="24"/>
        </w:rPr>
        <w:t>. .</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b/>
          <w:bCs/>
          <w:i/>
          <w:iCs/>
          <w:sz w:val="24"/>
          <w:szCs w:val="24"/>
        </w:rPr>
      </w:pPr>
      <w:r w:rsidRPr="00A24068">
        <w:rPr>
          <w:rFonts w:ascii="Times New Roman" w:hAnsi="Times New Roman" w:cs="Times New Roman"/>
          <w:i/>
          <w:iCs/>
          <w:sz w:val="24"/>
          <w:szCs w:val="24"/>
        </w:rPr>
        <w:t xml:space="preserve">I take the opportunity of expressing my sincere thanks to </w:t>
      </w:r>
      <w:r w:rsidRPr="00A24068">
        <w:rPr>
          <w:rFonts w:ascii="Times New Roman" w:hAnsi="Times New Roman" w:cs="Times New Roman"/>
          <w:b/>
          <w:bCs/>
          <w:i/>
          <w:iCs/>
          <w:sz w:val="24"/>
          <w:szCs w:val="24"/>
        </w:rPr>
        <w:t>Padma Shri Dr.P.R.Krishnakumar</w:t>
      </w:r>
      <w:r w:rsidRPr="00A24068">
        <w:rPr>
          <w:rFonts w:ascii="Times New Roman" w:hAnsi="Times New Roman" w:cs="Times New Roman"/>
          <w:i/>
          <w:iCs/>
          <w:sz w:val="24"/>
          <w:szCs w:val="24"/>
        </w:rPr>
        <w:t>, Chancellor, Avinashilingam Institute for Home Science and</w:t>
      </w:r>
      <w:r w:rsidRPr="00A24068">
        <w:rPr>
          <w:rFonts w:ascii="Times New Roman" w:hAnsi="Times New Roman" w:cs="Times New Roman"/>
          <w:b/>
          <w:bCs/>
          <w:i/>
          <w:iCs/>
          <w:sz w:val="24"/>
          <w:szCs w:val="24"/>
        </w:rPr>
        <w:t xml:space="preserve"> </w:t>
      </w:r>
      <w:r w:rsidRPr="00A24068">
        <w:rPr>
          <w:rFonts w:ascii="Times New Roman" w:hAnsi="Times New Roman" w:cs="Times New Roman"/>
          <w:i/>
          <w:iCs/>
          <w:sz w:val="24"/>
          <w:szCs w:val="24"/>
        </w:rPr>
        <w:t>Higher Education for Women, Coimbatore, for providing the opportunity and</w:t>
      </w:r>
      <w:r w:rsidRPr="00A24068">
        <w:rPr>
          <w:rFonts w:ascii="Times New Roman" w:hAnsi="Times New Roman" w:cs="Times New Roman"/>
          <w:b/>
          <w:bCs/>
          <w:i/>
          <w:iCs/>
          <w:sz w:val="24"/>
          <w:szCs w:val="24"/>
        </w:rPr>
        <w:t xml:space="preserve"> </w:t>
      </w:r>
      <w:r w:rsidRPr="00A24068">
        <w:rPr>
          <w:rFonts w:ascii="Times New Roman" w:hAnsi="Times New Roman" w:cs="Times New Roman"/>
          <w:i/>
          <w:iCs/>
          <w:sz w:val="24"/>
          <w:szCs w:val="24"/>
        </w:rPr>
        <w:t>infrastructure to undertake this investigation.</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sidRPr="00A24068">
        <w:rPr>
          <w:rFonts w:ascii="Times New Roman" w:hAnsi="Times New Roman" w:cs="Times New Roman"/>
          <w:i/>
          <w:iCs/>
          <w:sz w:val="24"/>
          <w:szCs w:val="24"/>
        </w:rPr>
        <w:t xml:space="preserve">I immensely thank </w:t>
      </w:r>
      <w:r w:rsidRPr="00A24068">
        <w:rPr>
          <w:rFonts w:ascii="Times New Roman" w:hAnsi="Times New Roman" w:cs="Times New Roman"/>
          <w:b/>
          <w:bCs/>
          <w:i/>
          <w:iCs/>
          <w:sz w:val="24"/>
          <w:szCs w:val="24"/>
        </w:rPr>
        <w:t xml:space="preserve">Dr.(Mrs). Premavathy Vijayan, </w:t>
      </w:r>
      <w:r w:rsidRPr="00A24068">
        <w:rPr>
          <w:rFonts w:ascii="Times New Roman" w:hAnsi="Times New Roman" w:cs="Times New Roman"/>
          <w:i/>
          <w:iCs/>
          <w:sz w:val="24"/>
          <w:szCs w:val="24"/>
        </w:rPr>
        <w:t>Vice Chancellor, Avinashilingam</w:t>
      </w:r>
    </w:p>
    <w:p w:rsidR="00A8695D" w:rsidRPr="00A24068" w:rsidRDefault="00A8695D" w:rsidP="00A8695D">
      <w:pPr>
        <w:autoSpaceDE w:val="0"/>
        <w:autoSpaceDN w:val="0"/>
        <w:adjustRightInd w:val="0"/>
        <w:spacing w:after="0" w:line="360" w:lineRule="auto"/>
        <w:jc w:val="both"/>
        <w:rPr>
          <w:rFonts w:ascii="Times New Roman" w:hAnsi="Times New Roman" w:cs="Times New Roman"/>
          <w:i/>
          <w:iCs/>
          <w:sz w:val="24"/>
          <w:szCs w:val="24"/>
        </w:rPr>
      </w:pPr>
      <w:r w:rsidRPr="00A24068">
        <w:rPr>
          <w:rFonts w:ascii="Times New Roman" w:hAnsi="Times New Roman" w:cs="Times New Roman"/>
          <w:i/>
          <w:iCs/>
          <w:sz w:val="24"/>
          <w:szCs w:val="24"/>
        </w:rPr>
        <w:t xml:space="preserve">Institute for Home Science and Higher Education for Women, Coimbatore, </w:t>
      </w:r>
      <w:r>
        <w:rPr>
          <w:rFonts w:ascii="Times New Roman" w:hAnsi="Times New Roman" w:cs="Times New Roman"/>
          <w:i/>
          <w:iCs/>
          <w:sz w:val="24"/>
          <w:szCs w:val="24"/>
        </w:rPr>
        <w:t xml:space="preserve">for providing </w:t>
      </w:r>
      <w:r w:rsidRPr="00A24068">
        <w:rPr>
          <w:rFonts w:ascii="Times New Roman" w:hAnsi="Times New Roman" w:cs="Times New Roman"/>
          <w:i/>
          <w:iCs/>
          <w:sz w:val="24"/>
          <w:szCs w:val="24"/>
        </w:rPr>
        <w:t>facilities essential to carry out and complete the study.</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sidRPr="00A24068">
        <w:rPr>
          <w:rFonts w:ascii="Times New Roman" w:hAnsi="Times New Roman" w:cs="Times New Roman"/>
          <w:i/>
          <w:iCs/>
          <w:sz w:val="24"/>
          <w:szCs w:val="24"/>
        </w:rPr>
        <w:t xml:space="preserve">I record my sincere thanks to </w:t>
      </w:r>
      <w:r w:rsidRPr="00A24068">
        <w:rPr>
          <w:rFonts w:ascii="Times New Roman" w:hAnsi="Times New Roman" w:cs="Times New Roman"/>
          <w:b/>
          <w:bCs/>
          <w:i/>
          <w:iCs/>
          <w:sz w:val="24"/>
          <w:szCs w:val="24"/>
        </w:rPr>
        <w:t>Dr. (Mrs). S. Kowsalya</w:t>
      </w:r>
      <w:r w:rsidRPr="00A24068">
        <w:rPr>
          <w:rFonts w:ascii="Times New Roman" w:hAnsi="Times New Roman" w:cs="Times New Roman"/>
          <w:i/>
          <w:iCs/>
          <w:sz w:val="24"/>
          <w:szCs w:val="24"/>
        </w:rPr>
        <w:t>, Registrar, Avinashilingam</w:t>
      </w:r>
    </w:p>
    <w:p w:rsidR="00A8695D" w:rsidRPr="00A24068" w:rsidRDefault="00A8695D" w:rsidP="00A8695D">
      <w:pPr>
        <w:autoSpaceDE w:val="0"/>
        <w:autoSpaceDN w:val="0"/>
        <w:adjustRightInd w:val="0"/>
        <w:spacing w:after="0" w:line="360" w:lineRule="auto"/>
        <w:jc w:val="both"/>
        <w:rPr>
          <w:rFonts w:ascii="Times New Roman" w:hAnsi="Times New Roman" w:cs="Times New Roman"/>
          <w:i/>
          <w:iCs/>
          <w:sz w:val="24"/>
          <w:szCs w:val="24"/>
        </w:rPr>
      </w:pPr>
      <w:r w:rsidRPr="00A24068">
        <w:rPr>
          <w:rFonts w:ascii="Times New Roman" w:hAnsi="Times New Roman" w:cs="Times New Roman"/>
          <w:i/>
          <w:iCs/>
          <w:sz w:val="24"/>
          <w:szCs w:val="24"/>
        </w:rPr>
        <w:t xml:space="preserve">Institute for Home Science and Higher Education for Women, Coimbatore, for </w:t>
      </w:r>
      <w:r>
        <w:rPr>
          <w:rFonts w:ascii="Times New Roman" w:hAnsi="Times New Roman" w:cs="Times New Roman"/>
          <w:i/>
          <w:iCs/>
          <w:sz w:val="24"/>
          <w:szCs w:val="24"/>
        </w:rPr>
        <w:t xml:space="preserve">the </w:t>
      </w:r>
      <w:r w:rsidRPr="00A24068">
        <w:rPr>
          <w:rFonts w:ascii="Times New Roman" w:hAnsi="Times New Roman" w:cs="Times New Roman"/>
          <w:i/>
          <w:iCs/>
          <w:sz w:val="24"/>
          <w:szCs w:val="24"/>
        </w:rPr>
        <w:t>timely</w:t>
      </w:r>
    </w:p>
    <w:p w:rsidR="00A8695D" w:rsidRDefault="00A8695D" w:rsidP="00A8695D">
      <w:pPr>
        <w:autoSpaceDE w:val="0"/>
        <w:autoSpaceDN w:val="0"/>
        <w:adjustRightInd w:val="0"/>
        <w:spacing w:after="0" w:line="360" w:lineRule="auto"/>
        <w:jc w:val="both"/>
        <w:rPr>
          <w:rFonts w:ascii="Times New Roman" w:hAnsi="Times New Roman" w:cs="Times New Roman"/>
          <w:i/>
          <w:iCs/>
          <w:sz w:val="24"/>
          <w:szCs w:val="24"/>
        </w:rPr>
      </w:pPr>
      <w:r w:rsidRPr="00A24068">
        <w:rPr>
          <w:rFonts w:ascii="Times New Roman" w:hAnsi="Times New Roman" w:cs="Times New Roman"/>
          <w:i/>
          <w:iCs/>
          <w:sz w:val="24"/>
          <w:szCs w:val="24"/>
        </w:rPr>
        <w:t>help render</w:t>
      </w:r>
      <w:r>
        <w:rPr>
          <w:rFonts w:ascii="Times New Roman" w:hAnsi="Times New Roman" w:cs="Times New Roman"/>
          <w:i/>
          <w:iCs/>
          <w:sz w:val="24"/>
          <w:szCs w:val="24"/>
        </w:rPr>
        <w:t>ed to carry out my</w:t>
      </w:r>
      <w:r w:rsidRPr="00A24068">
        <w:rPr>
          <w:rFonts w:ascii="Times New Roman" w:hAnsi="Times New Roman" w:cs="Times New Roman"/>
          <w:i/>
          <w:iCs/>
          <w:sz w:val="24"/>
          <w:szCs w:val="24"/>
        </w:rPr>
        <w:t xml:space="preserve"> work.</w:t>
      </w:r>
    </w:p>
    <w:p w:rsidR="00A8695D"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sidRPr="00310F78">
        <w:rPr>
          <w:rFonts w:ascii="Times New Roman" w:hAnsi="Times New Roman" w:cs="Times New Roman"/>
          <w:i/>
          <w:iCs/>
          <w:sz w:val="24"/>
          <w:szCs w:val="24"/>
        </w:rPr>
        <w:t xml:space="preserve"> </w:t>
      </w:r>
      <w:r w:rsidRPr="00A24068">
        <w:rPr>
          <w:rFonts w:ascii="Times New Roman" w:hAnsi="Times New Roman" w:cs="Times New Roman"/>
          <w:i/>
          <w:iCs/>
          <w:sz w:val="24"/>
          <w:szCs w:val="24"/>
        </w:rPr>
        <w:t xml:space="preserve">I owe my indebtedness to </w:t>
      </w:r>
      <w:r w:rsidRPr="00A24068">
        <w:rPr>
          <w:rFonts w:ascii="Times New Roman" w:hAnsi="Times New Roman" w:cs="Times New Roman"/>
          <w:b/>
          <w:bCs/>
          <w:i/>
          <w:iCs/>
          <w:sz w:val="24"/>
          <w:szCs w:val="24"/>
        </w:rPr>
        <w:t xml:space="preserve">Dr. (Mrs). A. Parvathi, </w:t>
      </w:r>
      <w:r w:rsidRPr="00A24068">
        <w:rPr>
          <w:rFonts w:ascii="Times New Roman" w:hAnsi="Times New Roman" w:cs="Times New Roman"/>
          <w:i/>
          <w:iCs/>
          <w:sz w:val="24"/>
          <w:szCs w:val="24"/>
        </w:rPr>
        <w:t xml:space="preserve">Dean, Faculty of Science, </w:t>
      </w:r>
      <w:r>
        <w:rPr>
          <w:rFonts w:ascii="Times New Roman" w:hAnsi="Times New Roman" w:cs="Times New Roman"/>
          <w:i/>
          <w:iCs/>
          <w:sz w:val="24"/>
          <w:szCs w:val="24"/>
        </w:rPr>
        <w:t>for all the support rendered.</w:t>
      </w:r>
    </w:p>
    <w:p w:rsidR="00A8695D"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 xml:space="preserve">I owe my gratitude to </w:t>
      </w:r>
      <w:r w:rsidRPr="00310F78">
        <w:rPr>
          <w:rFonts w:ascii="Times New Roman" w:hAnsi="Times New Roman" w:cs="Times New Roman"/>
          <w:b/>
          <w:i/>
          <w:iCs/>
          <w:sz w:val="24"/>
          <w:szCs w:val="24"/>
        </w:rPr>
        <w:t>Dr.(Mrs).S.Annapurani</w:t>
      </w:r>
      <w:r>
        <w:rPr>
          <w:rFonts w:ascii="Times New Roman" w:hAnsi="Times New Roman" w:cs="Times New Roman"/>
          <w:i/>
          <w:iCs/>
          <w:sz w:val="24"/>
          <w:szCs w:val="24"/>
        </w:rPr>
        <w:t xml:space="preserve">, former </w:t>
      </w:r>
      <w:r w:rsidRPr="00A24068">
        <w:rPr>
          <w:rFonts w:ascii="Times New Roman" w:hAnsi="Times New Roman" w:cs="Times New Roman"/>
          <w:i/>
          <w:iCs/>
          <w:sz w:val="24"/>
          <w:szCs w:val="24"/>
        </w:rPr>
        <w:t xml:space="preserve">Professor and Head, Department of Biochemistry, Biotechnology and Bioinformatics, Avinashilingam Institute for Home Science </w:t>
      </w:r>
      <w:r w:rsidRPr="00A24068">
        <w:rPr>
          <w:rFonts w:ascii="Times New Roman" w:hAnsi="Times New Roman" w:cs="Times New Roman"/>
          <w:i/>
          <w:iCs/>
          <w:sz w:val="24"/>
          <w:szCs w:val="24"/>
        </w:rPr>
        <w:lastRenderedPageBreak/>
        <w:t>and Higher Education for Women, Coimbatore</w:t>
      </w:r>
      <w:r>
        <w:rPr>
          <w:rFonts w:ascii="Times New Roman" w:hAnsi="Times New Roman" w:cs="Times New Roman"/>
          <w:i/>
          <w:iCs/>
          <w:sz w:val="24"/>
          <w:szCs w:val="24"/>
        </w:rPr>
        <w:t xml:space="preserve"> and </w:t>
      </w:r>
      <w:r w:rsidRPr="00A24068">
        <w:rPr>
          <w:rFonts w:ascii="Times New Roman" w:hAnsi="Times New Roman" w:cs="Times New Roman"/>
          <w:i/>
          <w:iCs/>
          <w:sz w:val="24"/>
          <w:szCs w:val="24"/>
        </w:rPr>
        <w:t xml:space="preserve"> </w:t>
      </w:r>
      <w:r>
        <w:rPr>
          <w:rFonts w:ascii="Times New Roman" w:hAnsi="Times New Roman" w:cs="Times New Roman"/>
          <w:b/>
          <w:bCs/>
          <w:i/>
          <w:iCs/>
          <w:sz w:val="24"/>
          <w:szCs w:val="24"/>
        </w:rPr>
        <w:t>Dr. P</w:t>
      </w:r>
      <w:r w:rsidRPr="00A24068">
        <w:rPr>
          <w:rFonts w:ascii="Times New Roman" w:hAnsi="Times New Roman" w:cs="Times New Roman"/>
          <w:b/>
          <w:bCs/>
          <w:i/>
          <w:iCs/>
          <w:sz w:val="24"/>
          <w:szCs w:val="24"/>
        </w:rPr>
        <w:t>.</w:t>
      </w:r>
      <w:r>
        <w:rPr>
          <w:rFonts w:ascii="Times New Roman" w:hAnsi="Times New Roman" w:cs="Times New Roman"/>
          <w:b/>
          <w:bCs/>
          <w:i/>
          <w:iCs/>
          <w:sz w:val="24"/>
          <w:szCs w:val="24"/>
        </w:rPr>
        <w:t>R. Padma</w:t>
      </w:r>
      <w:r w:rsidRPr="00A24068">
        <w:rPr>
          <w:rFonts w:ascii="Times New Roman" w:hAnsi="Times New Roman" w:cs="Times New Roman"/>
          <w:i/>
          <w:iCs/>
          <w:sz w:val="24"/>
          <w:szCs w:val="24"/>
        </w:rPr>
        <w:t xml:space="preserve">, Professor and Head, Department of Biochemistry, Biotechnology and Bioinformatics, Avinashilingam Institute for Home Science and Higher Education for Women, Coimbatore, for the support extended to me during the period of investigation. My heart is sparkling with joy to thank </w:t>
      </w:r>
      <w:r w:rsidRPr="00A24068">
        <w:rPr>
          <w:rFonts w:ascii="Times New Roman" w:hAnsi="Times New Roman" w:cs="Times New Roman"/>
          <w:b/>
          <w:bCs/>
          <w:i/>
          <w:iCs/>
          <w:sz w:val="24"/>
          <w:szCs w:val="24"/>
        </w:rPr>
        <w:t xml:space="preserve">Dr. (Mrs). Anitha. Subash, </w:t>
      </w:r>
      <w:r>
        <w:rPr>
          <w:rFonts w:ascii="Times New Roman" w:hAnsi="Times New Roman" w:cs="Times New Roman"/>
          <w:i/>
          <w:iCs/>
          <w:sz w:val="24"/>
          <w:szCs w:val="24"/>
        </w:rPr>
        <w:t xml:space="preserve"> P</w:t>
      </w:r>
      <w:r w:rsidRPr="00A24068">
        <w:rPr>
          <w:rFonts w:ascii="Times New Roman" w:hAnsi="Times New Roman" w:cs="Times New Roman"/>
          <w:i/>
          <w:iCs/>
          <w:sz w:val="24"/>
          <w:szCs w:val="24"/>
        </w:rPr>
        <w:t>rofessor</w:t>
      </w:r>
      <w:r>
        <w:rPr>
          <w:rFonts w:ascii="Times New Roman" w:hAnsi="Times New Roman" w:cs="Times New Roman"/>
          <w:i/>
          <w:iCs/>
          <w:sz w:val="24"/>
          <w:szCs w:val="24"/>
        </w:rPr>
        <w:t>,</w:t>
      </w:r>
      <w:r w:rsidRPr="00A24068">
        <w:rPr>
          <w:rFonts w:ascii="Times New Roman" w:hAnsi="Times New Roman" w:cs="Times New Roman"/>
          <w:i/>
          <w:iCs/>
          <w:sz w:val="24"/>
          <w:szCs w:val="24"/>
        </w:rPr>
        <w:t xml:space="preserve"> Department of Biochemistry, Biotechnology and Bioinformatics,</w:t>
      </w:r>
      <w:r>
        <w:rPr>
          <w:rFonts w:ascii="Times New Roman" w:hAnsi="Times New Roman" w:cs="Times New Roman"/>
          <w:i/>
          <w:iCs/>
          <w:sz w:val="24"/>
          <w:szCs w:val="24"/>
        </w:rPr>
        <w:t xml:space="preserve"> </w:t>
      </w:r>
      <w:r w:rsidRPr="00A24068">
        <w:rPr>
          <w:rFonts w:ascii="Times New Roman" w:hAnsi="Times New Roman" w:cs="Times New Roman"/>
          <w:i/>
          <w:iCs/>
          <w:sz w:val="24"/>
          <w:szCs w:val="24"/>
        </w:rPr>
        <w:t xml:space="preserve">Avinashilingam Institute for Home Science and Higher Education for Women, Coimbatore, who with her constant love and guidance made me </w:t>
      </w:r>
      <w:r>
        <w:rPr>
          <w:rFonts w:ascii="Times New Roman" w:hAnsi="Times New Roman" w:cs="Times New Roman"/>
          <w:i/>
          <w:iCs/>
          <w:sz w:val="24"/>
          <w:szCs w:val="24"/>
        </w:rPr>
        <w:t xml:space="preserve">overcome the fear that </w:t>
      </w:r>
      <w:r w:rsidRPr="00A24068">
        <w:rPr>
          <w:rFonts w:ascii="Times New Roman" w:hAnsi="Times New Roman" w:cs="Times New Roman"/>
          <w:i/>
          <w:iCs/>
          <w:sz w:val="24"/>
          <w:szCs w:val="24"/>
        </w:rPr>
        <w:t>good things are difficult to achieve in this world and for her great patience and meticulous care.</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 xml:space="preserve">A special mention to my tutor </w:t>
      </w:r>
      <w:r w:rsidRPr="00025671">
        <w:rPr>
          <w:rFonts w:ascii="Times New Roman" w:hAnsi="Times New Roman" w:cs="Times New Roman"/>
          <w:b/>
          <w:i/>
          <w:iCs/>
          <w:sz w:val="24"/>
          <w:szCs w:val="24"/>
        </w:rPr>
        <w:t>Dr.</w:t>
      </w:r>
      <w:r>
        <w:rPr>
          <w:rFonts w:ascii="Times New Roman" w:hAnsi="Times New Roman" w:cs="Times New Roman"/>
          <w:b/>
          <w:i/>
          <w:iCs/>
          <w:sz w:val="24"/>
          <w:szCs w:val="24"/>
        </w:rPr>
        <w:t>(Mrs).D.K</w:t>
      </w:r>
      <w:r w:rsidRPr="00025671">
        <w:rPr>
          <w:rFonts w:ascii="Times New Roman" w:hAnsi="Times New Roman" w:cs="Times New Roman"/>
          <w:b/>
          <w:i/>
          <w:iCs/>
          <w:sz w:val="24"/>
          <w:szCs w:val="24"/>
        </w:rPr>
        <w:t>avitha</w:t>
      </w:r>
      <w:r w:rsidRPr="00A24068">
        <w:rPr>
          <w:rFonts w:ascii="Times New Roman" w:hAnsi="Times New Roman" w:cs="Times New Roman"/>
          <w:i/>
          <w:iCs/>
          <w:sz w:val="24"/>
          <w:szCs w:val="24"/>
        </w:rPr>
        <w:t xml:space="preserve">, </w:t>
      </w:r>
      <w:r>
        <w:rPr>
          <w:rFonts w:ascii="Times New Roman" w:hAnsi="Times New Roman" w:cs="Times New Roman"/>
          <w:i/>
          <w:iCs/>
          <w:sz w:val="24"/>
          <w:szCs w:val="24"/>
        </w:rPr>
        <w:t xml:space="preserve"> professor,</w:t>
      </w:r>
      <w:r w:rsidRPr="00025671">
        <w:rPr>
          <w:rFonts w:ascii="Times New Roman" w:hAnsi="Times New Roman" w:cs="Times New Roman"/>
          <w:i/>
          <w:iCs/>
          <w:sz w:val="24"/>
          <w:szCs w:val="24"/>
        </w:rPr>
        <w:t xml:space="preserve"> </w:t>
      </w:r>
      <w:r w:rsidRPr="00A24068">
        <w:rPr>
          <w:rFonts w:ascii="Times New Roman" w:hAnsi="Times New Roman" w:cs="Times New Roman"/>
          <w:i/>
          <w:iCs/>
          <w:sz w:val="24"/>
          <w:szCs w:val="24"/>
        </w:rPr>
        <w:t>Department of Biochemistry, Biotechnology and Bioinformatics</w:t>
      </w:r>
      <w:r>
        <w:rPr>
          <w:rFonts w:ascii="Times New Roman" w:hAnsi="Times New Roman" w:cs="Times New Roman"/>
          <w:i/>
          <w:iCs/>
          <w:sz w:val="24"/>
          <w:szCs w:val="24"/>
        </w:rPr>
        <w:t>, for the support and care through out my work</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I owe my heart fe</w:t>
      </w:r>
      <w:r w:rsidRPr="00A24068">
        <w:rPr>
          <w:rFonts w:ascii="Times New Roman" w:hAnsi="Times New Roman" w:cs="Times New Roman"/>
          <w:i/>
          <w:iCs/>
          <w:sz w:val="24"/>
          <w:szCs w:val="24"/>
        </w:rPr>
        <w:t>l</w:t>
      </w:r>
      <w:r>
        <w:rPr>
          <w:rFonts w:ascii="Times New Roman" w:hAnsi="Times New Roman" w:cs="Times New Roman"/>
          <w:i/>
          <w:iCs/>
          <w:sz w:val="24"/>
          <w:szCs w:val="24"/>
        </w:rPr>
        <w:t>t</w:t>
      </w:r>
      <w:r w:rsidRPr="00A24068">
        <w:rPr>
          <w:rFonts w:ascii="Times New Roman" w:hAnsi="Times New Roman" w:cs="Times New Roman"/>
          <w:i/>
          <w:iCs/>
          <w:sz w:val="24"/>
          <w:szCs w:val="24"/>
        </w:rPr>
        <w:t xml:space="preserve"> thanks to all the </w:t>
      </w:r>
      <w:r w:rsidRPr="00A24068">
        <w:rPr>
          <w:rFonts w:ascii="Times New Roman" w:hAnsi="Times New Roman" w:cs="Times New Roman"/>
          <w:b/>
          <w:bCs/>
          <w:i/>
          <w:iCs/>
          <w:sz w:val="24"/>
          <w:szCs w:val="24"/>
        </w:rPr>
        <w:t xml:space="preserve">Staff Members and Lab Attenders </w:t>
      </w:r>
      <w:r>
        <w:rPr>
          <w:rFonts w:ascii="Times New Roman" w:hAnsi="Times New Roman" w:cs="Times New Roman"/>
          <w:i/>
          <w:iCs/>
          <w:sz w:val="24"/>
          <w:szCs w:val="24"/>
        </w:rPr>
        <w:t xml:space="preserve">of the Department of </w:t>
      </w:r>
      <w:r w:rsidRPr="00A24068">
        <w:rPr>
          <w:rFonts w:ascii="Times New Roman" w:hAnsi="Times New Roman" w:cs="Times New Roman"/>
          <w:i/>
          <w:iCs/>
          <w:sz w:val="24"/>
          <w:szCs w:val="24"/>
        </w:rPr>
        <w:t xml:space="preserve"> Biochemistry, Biotechnology and Bioinformatics, Avinashilingam Institute for Home Science and Higher Education for Women Coimbatore, who extended their kind support and consta</w:t>
      </w:r>
      <w:r>
        <w:rPr>
          <w:rFonts w:ascii="Times New Roman" w:hAnsi="Times New Roman" w:cs="Times New Roman"/>
          <w:i/>
          <w:iCs/>
          <w:sz w:val="24"/>
          <w:szCs w:val="24"/>
        </w:rPr>
        <w:t>nt encouragement in relishing the</w:t>
      </w:r>
      <w:r w:rsidRPr="00A24068">
        <w:rPr>
          <w:rFonts w:ascii="Times New Roman" w:hAnsi="Times New Roman" w:cs="Times New Roman"/>
          <w:i/>
          <w:iCs/>
          <w:sz w:val="24"/>
          <w:szCs w:val="24"/>
        </w:rPr>
        <w:t xml:space="preserve"> sweetness of success.</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sidRPr="00A24068">
        <w:rPr>
          <w:rFonts w:ascii="Times New Roman" w:hAnsi="Times New Roman" w:cs="Times New Roman"/>
          <w:i/>
          <w:iCs/>
          <w:sz w:val="24"/>
          <w:szCs w:val="24"/>
        </w:rPr>
        <w:t>I deem it a great privilege to thank</w:t>
      </w:r>
      <w:r>
        <w:rPr>
          <w:rFonts w:ascii="Times New Roman" w:hAnsi="Times New Roman" w:cs="Times New Roman"/>
          <w:i/>
          <w:iCs/>
          <w:sz w:val="24"/>
          <w:szCs w:val="24"/>
        </w:rPr>
        <w:t xml:space="preserve"> miss </w:t>
      </w:r>
      <w:r w:rsidRPr="00A24068">
        <w:rPr>
          <w:rFonts w:ascii="Times New Roman" w:hAnsi="Times New Roman" w:cs="Times New Roman"/>
          <w:i/>
          <w:iCs/>
          <w:sz w:val="24"/>
          <w:szCs w:val="24"/>
        </w:rPr>
        <w:t xml:space="preserve"> </w:t>
      </w:r>
      <w:r w:rsidRPr="00A24068">
        <w:rPr>
          <w:rFonts w:ascii="Times New Roman" w:hAnsi="Times New Roman" w:cs="Times New Roman"/>
          <w:b/>
          <w:i/>
          <w:iCs/>
          <w:sz w:val="24"/>
          <w:szCs w:val="24"/>
        </w:rPr>
        <w:t xml:space="preserve">B.Nandhini </w:t>
      </w:r>
      <w:r w:rsidRPr="00A24068">
        <w:rPr>
          <w:rFonts w:ascii="Times New Roman" w:hAnsi="Times New Roman" w:cs="Times New Roman"/>
          <w:b/>
          <w:bCs/>
          <w:i/>
          <w:iCs/>
          <w:sz w:val="24"/>
          <w:szCs w:val="24"/>
        </w:rPr>
        <w:t xml:space="preserve"> </w:t>
      </w:r>
      <w:r w:rsidRPr="00A24068">
        <w:rPr>
          <w:rFonts w:ascii="Times New Roman" w:hAnsi="Times New Roman" w:cs="Times New Roman"/>
          <w:b/>
          <w:i/>
          <w:iCs/>
          <w:sz w:val="24"/>
          <w:szCs w:val="24"/>
        </w:rPr>
        <w:t xml:space="preserve">and  </w:t>
      </w:r>
      <w:r>
        <w:rPr>
          <w:rFonts w:ascii="Times New Roman" w:hAnsi="Times New Roman" w:cs="Times New Roman"/>
          <w:b/>
          <w:i/>
          <w:iCs/>
          <w:sz w:val="24"/>
          <w:szCs w:val="24"/>
        </w:rPr>
        <w:t xml:space="preserve">Mrs. </w:t>
      </w:r>
      <w:r w:rsidRPr="00A24068">
        <w:rPr>
          <w:rFonts w:ascii="Times New Roman" w:hAnsi="Times New Roman" w:cs="Times New Roman"/>
          <w:b/>
          <w:bCs/>
          <w:i/>
          <w:iCs/>
          <w:sz w:val="24"/>
          <w:szCs w:val="24"/>
        </w:rPr>
        <w:t xml:space="preserve">S.J.S.Banupriya </w:t>
      </w:r>
      <w:r w:rsidRPr="00A24068">
        <w:rPr>
          <w:rFonts w:ascii="Times New Roman" w:hAnsi="Times New Roman" w:cs="Times New Roman"/>
          <w:i/>
          <w:iCs/>
          <w:sz w:val="24"/>
          <w:szCs w:val="24"/>
        </w:rPr>
        <w:t xml:space="preserve"> for their valuable guidance, timely help and suggestions given during the course of the study. I express my special thanks to my friends </w:t>
      </w:r>
      <w:r w:rsidRPr="00A24068">
        <w:rPr>
          <w:rFonts w:ascii="Times New Roman" w:hAnsi="Times New Roman" w:cs="Times New Roman"/>
          <w:b/>
          <w:bCs/>
          <w:i/>
          <w:iCs/>
          <w:sz w:val="24"/>
          <w:szCs w:val="24"/>
        </w:rPr>
        <w:t xml:space="preserve"> </w:t>
      </w:r>
      <w:r w:rsidRPr="00A24068">
        <w:rPr>
          <w:rFonts w:ascii="Times New Roman" w:hAnsi="Times New Roman" w:cs="Times New Roman"/>
          <w:i/>
          <w:iCs/>
          <w:sz w:val="24"/>
          <w:szCs w:val="24"/>
        </w:rPr>
        <w:t>for their help.</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sidRPr="00A24068">
        <w:rPr>
          <w:rFonts w:ascii="Times New Roman" w:hAnsi="Times New Roman" w:cs="Times New Roman"/>
          <w:i/>
          <w:iCs/>
          <w:sz w:val="24"/>
          <w:szCs w:val="24"/>
        </w:rPr>
        <w:t xml:space="preserve">I dedicate my research work to my </w:t>
      </w:r>
      <w:r w:rsidRPr="00A24068">
        <w:rPr>
          <w:rFonts w:ascii="Times New Roman" w:hAnsi="Times New Roman" w:cs="Times New Roman"/>
          <w:b/>
          <w:bCs/>
          <w:i/>
          <w:iCs/>
          <w:sz w:val="24"/>
          <w:szCs w:val="24"/>
        </w:rPr>
        <w:t xml:space="preserve">Parents </w:t>
      </w:r>
      <w:r>
        <w:rPr>
          <w:rFonts w:ascii="Times New Roman" w:hAnsi="Times New Roman" w:cs="Times New Roman"/>
          <w:b/>
          <w:bCs/>
          <w:i/>
          <w:iCs/>
          <w:sz w:val="24"/>
          <w:szCs w:val="24"/>
        </w:rPr>
        <w:t>Mr.</w:t>
      </w:r>
      <w:r w:rsidRPr="00A24068">
        <w:rPr>
          <w:rFonts w:ascii="Times New Roman" w:hAnsi="Times New Roman" w:cs="Times New Roman"/>
          <w:b/>
          <w:bCs/>
          <w:i/>
          <w:iCs/>
          <w:sz w:val="24"/>
          <w:szCs w:val="24"/>
        </w:rPr>
        <w:t xml:space="preserve">A.Arumugam </w:t>
      </w:r>
      <w:r w:rsidRPr="00A24068">
        <w:rPr>
          <w:rFonts w:ascii="Times New Roman" w:hAnsi="Times New Roman" w:cs="Times New Roman"/>
          <w:b/>
          <w:i/>
          <w:iCs/>
          <w:color w:val="000000" w:themeColor="text1"/>
          <w:sz w:val="24"/>
          <w:szCs w:val="24"/>
        </w:rPr>
        <w:t>and</w:t>
      </w:r>
      <w:r>
        <w:rPr>
          <w:rFonts w:ascii="Times New Roman" w:hAnsi="Times New Roman" w:cs="Times New Roman"/>
          <w:b/>
          <w:i/>
          <w:iCs/>
          <w:color w:val="000000" w:themeColor="text1"/>
          <w:sz w:val="24"/>
          <w:szCs w:val="24"/>
        </w:rPr>
        <w:t xml:space="preserve"> Mrs.</w:t>
      </w:r>
      <w:r w:rsidRPr="00A24068">
        <w:rPr>
          <w:rFonts w:ascii="Times New Roman" w:hAnsi="Times New Roman" w:cs="Times New Roman"/>
          <w:b/>
          <w:i/>
          <w:iCs/>
          <w:color w:val="000000" w:themeColor="text1"/>
          <w:sz w:val="24"/>
          <w:szCs w:val="24"/>
        </w:rPr>
        <w:t xml:space="preserve"> A.Shanthi</w:t>
      </w:r>
      <w:r w:rsidRPr="00A24068">
        <w:rPr>
          <w:rFonts w:ascii="Times New Roman" w:hAnsi="Times New Roman" w:cs="Times New Roman"/>
          <w:i/>
          <w:iCs/>
          <w:sz w:val="24"/>
          <w:szCs w:val="24"/>
        </w:rPr>
        <w:t xml:space="preserve"> and my husband </w:t>
      </w:r>
      <w:r w:rsidRPr="003B1E09">
        <w:rPr>
          <w:rFonts w:ascii="Times New Roman" w:hAnsi="Times New Roman" w:cs="Times New Roman"/>
          <w:b/>
          <w:i/>
          <w:iCs/>
          <w:sz w:val="24"/>
          <w:szCs w:val="24"/>
        </w:rPr>
        <w:t>Mr.N.Suresh</w:t>
      </w:r>
      <w:r w:rsidRPr="00A24068">
        <w:rPr>
          <w:rFonts w:ascii="Times New Roman" w:hAnsi="Times New Roman" w:cs="Times New Roman"/>
          <w:i/>
          <w:iCs/>
          <w:sz w:val="24"/>
          <w:szCs w:val="24"/>
        </w:rPr>
        <w:t>, for having given me moral support and lovable care, whic</w:t>
      </w:r>
      <w:r>
        <w:rPr>
          <w:rFonts w:ascii="Times New Roman" w:hAnsi="Times New Roman" w:cs="Times New Roman"/>
          <w:i/>
          <w:iCs/>
          <w:sz w:val="24"/>
          <w:szCs w:val="24"/>
        </w:rPr>
        <w:t>h has been source of strength for</w:t>
      </w:r>
      <w:r w:rsidRPr="00A24068">
        <w:rPr>
          <w:rFonts w:ascii="Times New Roman" w:hAnsi="Times New Roman" w:cs="Times New Roman"/>
          <w:i/>
          <w:iCs/>
          <w:sz w:val="24"/>
          <w:szCs w:val="24"/>
        </w:rPr>
        <w:t xml:space="preserve"> the successful completion of this dissertation.</w:t>
      </w:r>
    </w:p>
    <w:p w:rsidR="00A8695D" w:rsidRPr="00A24068"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sidRPr="00A24068">
        <w:rPr>
          <w:rFonts w:ascii="Times New Roman" w:hAnsi="Times New Roman" w:cs="Times New Roman"/>
          <w:i/>
          <w:iCs/>
          <w:sz w:val="24"/>
          <w:szCs w:val="24"/>
        </w:rPr>
        <w:t xml:space="preserve">I acknowledge the contribution of all other </w:t>
      </w:r>
      <w:r>
        <w:rPr>
          <w:rFonts w:ascii="Times New Roman" w:hAnsi="Times New Roman" w:cs="Times New Roman"/>
          <w:i/>
          <w:iCs/>
          <w:sz w:val="24"/>
          <w:szCs w:val="24"/>
        </w:rPr>
        <w:t xml:space="preserve">unseen </w:t>
      </w:r>
      <w:r w:rsidRPr="00A24068">
        <w:rPr>
          <w:rFonts w:ascii="Times New Roman" w:hAnsi="Times New Roman" w:cs="Times New Roman"/>
          <w:i/>
          <w:iCs/>
          <w:sz w:val="24"/>
          <w:szCs w:val="24"/>
        </w:rPr>
        <w:t>hands for the help rendered in the successful completion of the study.</w:t>
      </w:r>
    </w:p>
    <w:p w:rsidR="00A8695D" w:rsidRPr="00A24068" w:rsidRDefault="00A8695D" w:rsidP="00A8695D">
      <w:pPr>
        <w:spacing w:line="360" w:lineRule="auto"/>
        <w:jc w:val="both"/>
        <w:rPr>
          <w:rFonts w:ascii="Times New Roman" w:hAnsi="Times New Roman" w:cs="Times New Roman"/>
          <w:b/>
          <w:bCs/>
          <w:i/>
          <w:iCs/>
          <w:sz w:val="24"/>
          <w:szCs w:val="24"/>
        </w:rPr>
      </w:pPr>
    </w:p>
    <w:p w:rsidR="00A8695D" w:rsidRPr="00A24068" w:rsidRDefault="00A8695D" w:rsidP="00A8695D">
      <w:pPr>
        <w:spacing w:line="360" w:lineRule="auto"/>
        <w:jc w:val="both"/>
        <w:rPr>
          <w:rFonts w:ascii="Times New Roman" w:hAnsi="Times New Roman" w:cs="Times New Roman"/>
          <w:sz w:val="24"/>
          <w:szCs w:val="24"/>
        </w:rPr>
      </w:pPr>
      <w:r w:rsidRPr="00A24068">
        <w:rPr>
          <w:rFonts w:ascii="Times New Roman" w:hAnsi="Times New Roman" w:cs="Times New Roman"/>
          <w:b/>
          <w:bCs/>
          <w:i/>
          <w:iCs/>
          <w:sz w:val="24"/>
          <w:szCs w:val="24"/>
        </w:rPr>
        <w:t>Deeepika A</w:t>
      </w:r>
      <w:r>
        <w:rPr>
          <w:rFonts w:ascii="Times New Roman" w:hAnsi="Times New Roman" w:cs="Times New Roman"/>
          <w:b/>
          <w:bCs/>
          <w:i/>
          <w:iCs/>
          <w:sz w:val="24"/>
          <w:szCs w:val="24"/>
        </w:rPr>
        <w:t>.</w:t>
      </w:r>
    </w:p>
    <w:p w:rsidR="00A8695D" w:rsidRPr="00A24068" w:rsidRDefault="00A8695D" w:rsidP="00A8695D">
      <w:pPr>
        <w:spacing w:line="360" w:lineRule="auto"/>
        <w:jc w:val="both"/>
        <w:rPr>
          <w:rFonts w:ascii="Times New Roman" w:hAnsi="Times New Roman" w:cs="Times New Roman"/>
          <w:b/>
          <w:color w:val="943634" w:themeColor="accent2" w:themeShade="BF"/>
          <w:sz w:val="24"/>
          <w:szCs w:val="24"/>
        </w:rPr>
      </w:pPr>
    </w:p>
    <w:p w:rsidR="00A8695D" w:rsidRPr="00A24068" w:rsidRDefault="00A8695D" w:rsidP="00A8695D">
      <w:pPr>
        <w:spacing w:line="360" w:lineRule="auto"/>
        <w:jc w:val="both"/>
        <w:rPr>
          <w:rFonts w:ascii="Times New Roman" w:hAnsi="Times New Roman" w:cs="Times New Roman"/>
          <w:b/>
          <w:color w:val="943634" w:themeColor="accent2" w:themeShade="BF"/>
          <w:sz w:val="24"/>
          <w:szCs w:val="24"/>
        </w:rPr>
      </w:pPr>
    </w:p>
    <w:p w:rsidR="00A8695D" w:rsidRPr="00A24068" w:rsidRDefault="00A8695D" w:rsidP="00A8695D">
      <w:pPr>
        <w:spacing w:line="360" w:lineRule="auto"/>
        <w:jc w:val="both"/>
        <w:rPr>
          <w:rFonts w:ascii="Times New Roman" w:hAnsi="Times New Roman" w:cs="Times New Roman"/>
          <w:b/>
          <w:color w:val="943634" w:themeColor="accent2" w:themeShade="BF"/>
          <w:sz w:val="24"/>
          <w:szCs w:val="24"/>
        </w:rPr>
      </w:pPr>
    </w:p>
    <w:p w:rsidR="00A8695D" w:rsidRPr="00A24068" w:rsidRDefault="00A8695D" w:rsidP="00A8695D">
      <w:pPr>
        <w:spacing w:line="360" w:lineRule="auto"/>
        <w:jc w:val="both"/>
        <w:rPr>
          <w:rFonts w:ascii="Times New Roman" w:hAnsi="Times New Roman" w:cs="Times New Roman"/>
          <w:b/>
          <w:color w:val="943634" w:themeColor="accent2" w:themeShade="BF"/>
          <w:sz w:val="24"/>
          <w:szCs w:val="24"/>
        </w:rPr>
      </w:pPr>
    </w:p>
    <w:p w:rsidR="00A8695D" w:rsidRPr="00A24068" w:rsidRDefault="00A8695D" w:rsidP="00A8695D">
      <w:pPr>
        <w:spacing w:line="360" w:lineRule="auto"/>
        <w:jc w:val="both"/>
        <w:rPr>
          <w:rFonts w:ascii="Times New Roman" w:hAnsi="Times New Roman" w:cs="Times New Roman"/>
          <w:b/>
          <w:color w:val="943634" w:themeColor="accent2" w:themeShade="BF"/>
          <w:sz w:val="24"/>
          <w:szCs w:val="24"/>
        </w:rPr>
      </w:pPr>
    </w:p>
    <w:p w:rsidR="00A8695D" w:rsidRPr="00A24068" w:rsidRDefault="00A8695D" w:rsidP="00A8695D">
      <w:pPr>
        <w:spacing w:line="360" w:lineRule="auto"/>
        <w:jc w:val="both"/>
        <w:rPr>
          <w:rFonts w:ascii="Times New Roman" w:hAnsi="Times New Roman" w:cs="Times New Roman"/>
          <w:b/>
          <w:color w:val="943634" w:themeColor="accent2" w:themeShade="BF"/>
          <w:sz w:val="24"/>
          <w:szCs w:val="24"/>
        </w:rPr>
      </w:pPr>
    </w:p>
    <w:p w:rsidR="00A8695D" w:rsidRPr="00A24068" w:rsidRDefault="00A8695D" w:rsidP="00A8695D">
      <w:pPr>
        <w:spacing w:line="360" w:lineRule="auto"/>
        <w:jc w:val="both"/>
        <w:rPr>
          <w:rFonts w:ascii="Times New Roman" w:hAnsi="Times New Roman" w:cs="Times New Roman"/>
          <w:b/>
          <w:color w:val="943634" w:themeColor="accent2" w:themeShade="BF"/>
          <w:sz w:val="24"/>
          <w:szCs w:val="24"/>
        </w:rPr>
      </w:pPr>
    </w:p>
    <w:p w:rsidR="00A8695D" w:rsidRPr="00610033" w:rsidRDefault="00A8695D" w:rsidP="00A8695D">
      <w:pPr>
        <w:autoSpaceDE w:val="0"/>
        <w:autoSpaceDN w:val="0"/>
        <w:adjustRightInd w:val="0"/>
        <w:spacing w:after="0" w:line="360" w:lineRule="auto"/>
        <w:jc w:val="both"/>
        <w:rPr>
          <w:rFonts w:ascii="Times New Roman" w:hAnsi="Times New Roman" w:cs="Times New Roman"/>
          <w:b/>
          <w:sz w:val="44"/>
          <w:szCs w:val="42"/>
        </w:rPr>
      </w:pPr>
    </w:p>
    <w:p w:rsidR="00A8695D" w:rsidRPr="00610033" w:rsidRDefault="00A8695D" w:rsidP="00A8695D">
      <w:pPr>
        <w:autoSpaceDE w:val="0"/>
        <w:autoSpaceDN w:val="0"/>
        <w:adjustRightInd w:val="0"/>
        <w:spacing w:after="0" w:line="360" w:lineRule="auto"/>
        <w:jc w:val="both"/>
        <w:rPr>
          <w:rFonts w:ascii="Times New Roman" w:hAnsi="Times New Roman" w:cs="Times New Roman"/>
          <w:b/>
          <w:sz w:val="44"/>
          <w:szCs w:val="42"/>
        </w:rPr>
      </w:pPr>
    </w:p>
    <w:p w:rsidR="00A8695D" w:rsidRDefault="00A8695D" w:rsidP="00A8695D">
      <w:pPr>
        <w:spacing w:line="360" w:lineRule="auto"/>
        <w:rPr>
          <w:rFonts w:ascii="Times New Roman" w:hAnsi="Times New Roman" w:cs="Times New Roman"/>
          <w:b/>
          <w:color w:val="000000" w:themeColor="text1"/>
          <w:sz w:val="32"/>
          <w:szCs w:val="32"/>
        </w:rPr>
      </w:pPr>
    </w:p>
    <w:p w:rsidR="00A8695D" w:rsidRPr="00366059" w:rsidRDefault="00A8695D" w:rsidP="00A8695D">
      <w:pPr>
        <w:spacing w:line="360" w:lineRule="auto"/>
        <w:jc w:val="center"/>
        <w:rPr>
          <w:rFonts w:ascii="Times New Roman" w:hAnsi="Times New Roman" w:cs="Times New Roman"/>
          <w:b/>
          <w:color w:val="000000" w:themeColor="text1"/>
          <w:sz w:val="32"/>
          <w:szCs w:val="32"/>
        </w:rPr>
      </w:pPr>
      <w:r w:rsidRPr="00E31429">
        <w:rPr>
          <w:rFonts w:ascii="Times New Roman" w:hAnsi="Times New Roman" w:cs="Times New Roman"/>
          <w:b/>
          <w:color w:val="000000" w:themeColor="text1"/>
          <w:sz w:val="32"/>
          <w:szCs w:val="32"/>
        </w:rPr>
        <w:t>CONTENTS</w:t>
      </w:r>
    </w:p>
    <w:tbl>
      <w:tblPr>
        <w:tblStyle w:val="TableGrid"/>
        <w:tblpPr w:leftFromText="180" w:rightFromText="180" w:vertAnchor="text" w:horzAnchor="margin" w:tblpXSpec="center" w:tblpY="122"/>
        <w:tblW w:w="7711" w:type="dxa"/>
        <w:shd w:val="clear" w:color="auto" w:fill="FBD4B4" w:themeFill="accent6" w:themeFillTint="66"/>
        <w:tblLook w:val="04A0"/>
      </w:tblPr>
      <w:tblGrid>
        <w:gridCol w:w="1180"/>
        <w:gridCol w:w="4684"/>
        <w:gridCol w:w="1847"/>
      </w:tblGrid>
      <w:tr w:rsidR="00A8695D" w:rsidRPr="003B1E09" w:rsidTr="00D63BA8">
        <w:trPr>
          <w:trHeight w:val="810"/>
        </w:trPr>
        <w:tc>
          <w:tcPr>
            <w:tcW w:w="1180" w:type="dxa"/>
            <w:shd w:val="clear" w:color="auto" w:fill="984806" w:themeFill="accent6" w:themeFillShade="80"/>
          </w:tcPr>
          <w:p w:rsidR="00A8695D" w:rsidRPr="003B1E09" w:rsidRDefault="00A8695D" w:rsidP="00D63BA8">
            <w:pPr>
              <w:jc w:val="center"/>
              <w:rPr>
                <w:rFonts w:ascii="Times New Roman" w:eastAsia="DFKai-SB" w:hAnsi="Times New Roman" w:cs="Times New Roman"/>
                <w:b/>
                <w:color w:val="FFFFFF" w:themeColor="background1"/>
                <w:sz w:val="32"/>
                <w:szCs w:val="32"/>
              </w:rPr>
            </w:pPr>
            <w:r w:rsidRPr="003B1E09">
              <w:rPr>
                <w:rFonts w:ascii="Times New Roman" w:eastAsia="DFKai-SB" w:hAnsi="Times New Roman" w:cs="Times New Roman"/>
                <w:b/>
                <w:color w:val="FFFFFF" w:themeColor="background1"/>
                <w:sz w:val="32"/>
                <w:szCs w:val="32"/>
              </w:rPr>
              <w:t>S.No</w:t>
            </w:r>
          </w:p>
        </w:tc>
        <w:tc>
          <w:tcPr>
            <w:tcW w:w="4684" w:type="dxa"/>
            <w:shd w:val="clear" w:color="auto" w:fill="984806" w:themeFill="accent6" w:themeFillShade="80"/>
          </w:tcPr>
          <w:p w:rsidR="00A8695D" w:rsidRPr="003B1E09" w:rsidRDefault="00A8695D" w:rsidP="00D63BA8">
            <w:pPr>
              <w:jc w:val="center"/>
              <w:rPr>
                <w:rFonts w:ascii="Times New Roman" w:eastAsia="DFKai-SB" w:hAnsi="Times New Roman" w:cs="Times New Roman"/>
                <w:b/>
                <w:color w:val="FFFFFF" w:themeColor="background1"/>
                <w:sz w:val="32"/>
                <w:szCs w:val="32"/>
              </w:rPr>
            </w:pPr>
            <w:r w:rsidRPr="003B1E09">
              <w:rPr>
                <w:rFonts w:ascii="Times New Roman" w:eastAsia="DFKai-SB" w:hAnsi="Times New Roman" w:cs="Times New Roman"/>
                <w:b/>
                <w:color w:val="FFFFFF" w:themeColor="background1"/>
                <w:sz w:val="32"/>
                <w:szCs w:val="32"/>
              </w:rPr>
              <w:t>Title</w:t>
            </w:r>
          </w:p>
        </w:tc>
        <w:tc>
          <w:tcPr>
            <w:tcW w:w="1847" w:type="dxa"/>
            <w:shd w:val="clear" w:color="auto" w:fill="984806" w:themeFill="accent6" w:themeFillShade="80"/>
          </w:tcPr>
          <w:p w:rsidR="00A8695D" w:rsidRPr="003B1E09" w:rsidRDefault="00A8695D" w:rsidP="00D63BA8">
            <w:pPr>
              <w:jc w:val="center"/>
              <w:rPr>
                <w:rFonts w:ascii="Times New Roman" w:eastAsia="DFKai-SB" w:hAnsi="Times New Roman" w:cs="Times New Roman"/>
                <w:b/>
                <w:color w:val="FFFFFF" w:themeColor="background1"/>
                <w:sz w:val="32"/>
                <w:szCs w:val="32"/>
              </w:rPr>
            </w:pPr>
            <w:r w:rsidRPr="003B1E09">
              <w:rPr>
                <w:rFonts w:ascii="Times New Roman" w:eastAsia="DFKai-SB" w:hAnsi="Times New Roman" w:cs="Times New Roman"/>
                <w:b/>
                <w:color w:val="FFFFFF" w:themeColor="background1"/>
                <w:sz w:val="32"/>
                <w:szCs w:val="32"/>
              </w:rPr>
              <w:t>Page.no</w:t>
            </w:r>
          </w:p>
        </w:tc>
      </w:tr>
      <w:tr w:rsidR="00A8695D" w:rsidRPr="003B1E09" w:rsidTr="00D63BA8">
        <w:trPr>
          <w:trHeight w:val="810"/>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color w:val="FFFFFF" w:themeColor="background1"/>
                <w:sz w:val="28"/>
                <w:szCs w:val="28"/>
              </w:rPr>
            </w:pP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LIST OF TABLES</w:t>
            </w:r>
          </w:p>
        </w:tc>
        <w:tc>
          <w:tcPr>
            <w:tcW w:w="1847" w:type="dxa"/>
            <w:shd w:val="clear" w:color="auto" w:fill="FBD4B4" w:themeFill="accent6" w:themeFillTint="66"/>
          </w:tcPr>
          <w:p w:rsidR="00A8695D" w:rsidRPr="003B1E09" w:rsidRDefault="00A8695D" w:rsidP="00D63BA8">
            <w:pPr>
              <w:jc w:val="center"/>
              <w:rPr>
                <w:rFonts w:ascii="Times New Roman" w:eastAsia="DFKai-SB" w:hAnsi="Times New Roman" w:cs="Times New Roman"/>
                <w:color w:val="FFFFFF" w:themeColor="background1"/>
                <w:sz w:val="28"/>
                <w:szCs w:val="28"/>
              </w:rPr>
            </w:pPr>
          </w:p>
        </w:tc>
      </w:tr>
      <w:tr w:rsidR="00A8695D" w:rsidRPr="003B1E09" w:rsidTr="00D63BA8">
        <w:trPr>
          <w:trHeight w:val="810"/>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color w:val="FFFFFF" w:themeColor="background1"/>
                <w:sz w:val="28"/>
                <w:szCs w:val="28"/>
              </w:rPr>
            </w:pP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LIST OF FIGURES</w:t>
            </w:r>
          </w:p>
        </w:tc>
        <w:tc>
          <w:tcPr>
            <w:tcW w:w="1847" w:type="dxa"/>
            <w:shd w:val="clear" w:color="auto" w:fill="FBD4B4" w:themeFill="accent6" w:themeFillTint="66"/>
          </w:tcPr>
          <w:p w:rsidR="00A8695D" w:rsidRPr="003B1E09" w:rsidRDefault="00A8695D" w:rsidP="00D63BA8">
            <w:pPr>
              <w:jc w:val="center"/>
              <w:rPr>
                <w:rFonts w:ascii="Times New Roman" w:eastAsia="DFKai-SB" w:hAnsi="Times New Roman" w:cs="Times New Roman"/>
                <w:color w:val="FFFFFF" w:themeColor="background1"/>
                <w:sz w:val="28"/>
                <w:szCs w:val="28"/>
              </w:rPr>
            </w:pPr>
          </w:p>
        </w:tc>
      </w:tr>
      <w:tr w:rsidR="00A8695D" w:rsidRPr="003B1E09" w:rsidTr="00D63BA8">
        <w:trPr>
          <w:trHeight w:val="810"/>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color w:val="FFFFFF" w:themeColor="background1"/>
                <w:sz w:val="28"/>
                <w:szCs w:val="28"/>
              </w:rPr>
            </w:pP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APPENDICES</w:t>
            </w:r>
          </w:p>
        </w:tc>
        <w:tc>
          <w:tcPr>
            <w:tcW w:w="1847" w:type="dxa"/>
            <w:shd w:val="clear" w:color="auto" w:fill="FBD4B4" w:themeFill="accent6" w:themeFillTint="66"/>
          </w:tcPr>
          <w:p w:rsidR="00A8695D" w:rsidRPr="003B1E09" w:rsidRDefault="00A8695D" w:rsidP="00D63BA8">
            <w:pPr>
              <w:jc w:val="center"/>
              <w:rPr>
                <w:rFonts w:ascii="Times New Roman" w:eastAsia="DFKai-SB" w:hAnsi="Times New Roman" w:cs="Times New Roman"/>
                <w:color w:val="FFFFFF" w:themeColor="background1"/>
                <w:sz w:val="28"/>
                <w:szCs w:val="28"/>
              </w:rPr>
            </w:pPr>
          </w:p>
        </w:tc>
      </w:tr>
      <w:tr w:rsidR="00A8695D" w:rsidRPr="003B1E09" w:rsidTr="00D63BA8">
        <w:trPr>
          <w:trHeight w:val="449"/>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1.0</w:t>
            </w: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INTRODUCTION</w:t>
            </w:r>
          </w:p>
        </w:tc>
        <w:tc>
          <w:tcPr>
            <w:tcW w:w="1847" w:type="dxa"/>
            <w:shd w:val="clear" w:color="auto" w:fill="FBD4B4" w:themeFill="accent6" w:themeFillTint="66"/>
          </w:tcPr>
          <w:p w:rsidR="00A8695D"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1</w:t>
            </w:r>
          </w:p>
        </w:tc>
      </w:tr>
      <w:tr w:rsidR="00A8695D" w:rsidRPr="003B1E09" w:rsidTr="00D63BA8">
        <w:trPr>
          <w:trHeight w:val="239"/>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2.0</w:t>
            </w: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REVIEW OF LITERATURE</w:t>
            </w:r>
          </w:p>
        </w:tc>
        <w:tc>
          <w:tcPr>
            <w:tcW w:w="1847" w:type="dxa"/>
            <w:shd w:val="clear" w:color="auto" w:fill="FBD4B4" w:themeFill="accent6" w:themeFillTint="66"/>
          </w:tcPr>
          <w:p w:rsidR="00A8695D"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4</w:t>
            </w:r>
          </w:p>
        </w:tc>
      </w:tr>
      <w:tr w:rsidR="00A8695D" w:rsidRPr="003B1E09" w:rsidTr="00D63BA8">
        <w:trPr>
          <w:trHeight w:val="474"/>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3.0</w:t>
            </w: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METHODOLOGY</w:t>
            </w:r>
          </w:p>
        </w:tc>
        <w:tc>
          <w:tcPr>
            <w:tcW w:w="1847" w:type="dxa"/>
            <w:shd w:val="clear" w:color="auto" w:fill="FBD4B4" w:themeFill="accent6" w:themeFillTint="66"/>
          </w:tcPr>
          <w:p w:rsidR="00A8695D"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14</w:t>
            </w:r>
          </w:p>
        </w:tc>
      </w:tr>
      <w:tr w:rsidR="00A8695D" w:rsidRPr="003B1E09" w:rsidTr="00D63BA8">
        <w:trPr>
          <w:trHeight w:val="484"/>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4.0</w:t>
            </w: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RESULT</w:t>
            </w:r>
            <w:r>
              <w:rPr>
                <w:rFonts w:ascii="Times New Roman" w:eastAsia="DFKai-SB" w:hAnsi="Times New Roman" w:cs="Times New Roman"/>
                <w:b/>
                <w:sz w:val="28"/>
                <w:szCs w:val="28"/>
              </w:rPr>
              <w:t>S</w:t>
            </w:r>
            <w:r w:rsidRPr="003B1E09">
              <w:rPr>
                <w:rFonts w:ascii="Times New Roman" w:eastAsia="DFKai-SB" w:hAnsi="Times New Roman" w:cs="Times New Roman"/>
                <w:b/>
                <w:sz w:val="28"/>
                <w:szCs w:val="28"/>
              </w:rPr>
              <w:t xml:space="preserve"> AND DISCUSSION</w:t>
            </w:r>
          </w:p>
        </w:tc>
        <w:tc>
          <w:tcPr>
            <w:tcW w:w="1847" w:type="dxa"/>
            <w:shd w:val="clear" w:color="auto" w:fill="FBD4B4" w:themeFill="accent6" w:themeFillTint="66"/>
          </w:tcPr>
          <w:p w:rsidR="00A8695D"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19</w:t>
            </w:r>
          </w:p>
        </w:tc>
      </w:tr>
      <w:tr w:rsidR="00A8695D" w:rsidRPr="003B1E09" w:rsidTr="00D63BA8">
        <w:trPr>
          <w:trHeight w:val="474"/>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5.0</w:t>
            </w: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SUMMARY AND CONCLUSION</w:t>
            </w:r>
          </w:p>
        </w:tc>
        <w:tc>
          <w:tcPr>
            <w:tcW w:w="1847" w:type="dxa"/>
            <w:shd w:val="clear" w:color="auto" w:fill="FBD4B4" w:themeFill="accent6" w:themeFillTint="66"/>
          </w:tcPr>
          <w:p w:rsidR="00A8695D"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4</w:t>
            </w:r>
            <w:r>
              <w:rPr>
                <w:rFonts w:ascii="Times New Roman" w:eastAsia="DFKai-SB" w:hAnsi="Times New Roman" w:cs="Times New Roman"/>
                <w:b/>
                <w:sz w:val="28"/>
                <w:szCs w:val="28"/>
              </w:rPr>
              <w:t>8</w:t>
            </w:r>
          </w:p>
        </w:tc>
      </w:tr>
      <w:tr w:rsidR="00A8695D" w:rsidRPr="003B1E09" w:rsidTr="00D63BA8">
        <w:trPr>
          <w:trHeight w:val="474"/>
        </w:trPr>
        <w:tc>
          <w:tcPr>
            <w:tcW w:w="1180"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tc>
        <w:tc>
          <w:tcPr>
            <w:tcW w:w="4684"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p w:rsidR="00A8695D" w:rsidRPr="003B1E09" w:rsidRDefault="00A8695D" w:rsidP="00D63BA8">
            <w:pPr>
              <w:jc w:val="center"/>
              <w:rPr>
                <w:rFonts w:ascii="Times New Roman" w:eastAsia="DFKai-SB" w:hAnsi="Times New Roman" w:cs="Times New Roman"/>
                <w:b/>
                <w:sz w:val="28"/>
                <w:szCs w:val="28"/>
              </w:rPr>
            </w:pPr>
            <w:r w:rsidRPr="003B1E09">
              <w:rPr>
                <w:rFonts w:ascii="Times New Roman" w:eastAsia="DFKai-SB" w:hAnsi="Times New Roman" w:cs="Times New Roman"/>
                <w:b/>
                <w:sz w:val="28"/>
                <w:szCs w:val="28"/>
              </w:rPr>
              <w:t>BIBLIOGRAPHY</w:t>
            </w:r>
          </w:p>
        </w:tc>
        <w:tc>
          <w:tcPr>
            <w:tcW w:w="1847" w:type="dxa"/>
            <w:shd w:val="clear" w:color="auto" w:fill="FBD4B4" w:themeFill="accent6" w:themeFillTint="66"/>
          </w:tcPr>
          <w:p w:rsidR="00A8695D" w:rsidRPr="003B1E09" w:rsidRDefault="00A8695D" w:rsidP="00D63BA8">
            <w:pPr>
              <w:jc w:val="center"/>
              <w:rPr>
                <w:rFonts w:ascii="Times New Roman" w:eastAsia="DFKai-SB" w:hAnsi="Times New Roman" w:cs="Times New Roman"/>
                <w:b/>
                <w:sz w:val="28"/>
                <w:szCs w:val="28"/>
              </w:rPr>
            </w:pPr>
          </w:p>
        </w:tc>
      </w:tr>
    </w:tbl>
    <w:p w:rsidR="00A8695D" w:rsidRPr="003B1E09" w:rsidRDefault="00A8695D" w:rsidP="00A8695D">
      <w:pPr>
        <w:autoSpaceDE w:val="0"/>
        <w:autoSpaceDN w:val="0"/>
        <w:adjustRightInd w:val="0"/>
        <w:spacing w:after="0" w:line="360" w:lineRule="auto"/>
        <w:jc w:val="both"/>
        <w:rPr>
          <w:rFonts w:ascii="Times New Roman" w:hAnsi="Times New Roman" w:cs="Times New Roman"/>
          <w:b/>
          <w:sz w:val="28"/>
          <w:szCs w:val="28"/>
        </w:rPr>
      </w:pPr>
    </w:p>
    <w:p w:rsidR="00A8695D" w:rsidRPr="003B1E09" w:rsidRDefault="00A8695D" w:rsidP="00A8695D">
      <w:pPr>
        <w:autoSpaceDE w:val="0"/>
        <w:autoSpaceDN w:val="0"/>
        <w:adjustRightInd w:val="0"/>
        <w:spacing w:after="0" w:line="360" w:lineRule="auto"/>
        <w:jc w:val="both"/>
        <w:rPr>
          <w:rFonts w:ascii="Times New Roman" w:hAnsi="Times New Roman" w:cs="Times New Roman"/>
          <w:b/>
          <w:sz w:val="28"/>
          <w:szCs w:val="28"/>
        </w:rPr>
      </w:pPr>
    </w:p>
    <w:p w:rsidR="00A8695D" w:rsidRPr="003B1E09" w:rsidRDefault="00A8695D" w:rsidP="00A8695D">
      <w:pPr>
        <w:autoSpaceDE w:val="0"/>
        <w:autoSpaceDN w:val="0"/>
        <w:adjustRightInd w:val="0"/>
        <w:spacing w:after="0" w:line="360" w:lineRule="auto"/>
        <w:jc w:val="both"/>
        <w:rPr>
          <w:rFonts w:ascii="Times New Roman" w:hAnsi="Times New Roman" w:cs="Times New Roman"/>
          <w:b/>
          <w:sz w:val="28"/>
          <w:szCs w:val="28"/>
        </w:rPr>
      </w:pPr>
    </w:p>
    <w:p w:rsidR="00A8695D" w:rsidRPr="003B1E09" w:rsidRDefault="00A8695D" w:rsidP="00A8695D">
      <w:pPr>
        <w:autoSpaceDE w:val="0"/>
        <w:autoSpaceDN w:val="0"/>
        <w:adjustRightInd w:val="0"/>
        <w:spacing w:after="0" w:line="360" w:lineRule="auto"/>
        <w:jc w:val="both"/>
        <w:rPr>
          <w:rFonts w:ascii="Times New Roman" w:hAnsi="Times New Roman" w:cs="Times New Roman"/>
          <w:b/>
          <w:sz w:val="28"/>
          <w:szCs w:val="28"/>
        </w:rPr>
      </w:pPr>
    </w:p>
    <w:p w:rsidR="00A8695D" w:rsidRPr="003B1E09" w:rsidRDefault="00A8695D" w:rsidP="00A8695D">
      <w:pPr>
        <w:autoSpaceDE w:val="0"/>
        <w:autoSpaceDN w:val="0"/>
        <w:adjustRightInd w:val="0"/>
        <w:spacing w:after="0" w:line="360" w:lineRule="auto"/>
        <w:jc w:val="both"/>
        <w:rPr>
          <w:rFonts w:ascii="Times New Roman" w:hAnsi="Times New Roman" w:cs="Times New Roman"/>
          <w:b/>
          <w:sz w:val="28"/>
          <w:szCs w:val="28"/>
        </w:rPr>
      </w:pPr>
    </w:p>
    <w:p w:rsidR="00A8695D" w:rsidRPr="003B1E09" w:rsidRDefault="00A8695D" w:rsidP="00A8695D">
      <w:pPr>
        <w:autoSpaceDE w:val="0"/>
        <w:autoSpaceDN w:val="0"/>
        <w:adjustRightInd w:val="0"/>
        <w:spacing w:after="0" w:line="360" w:lineRule="auto"/>
        <w:jc w:val="both"/>
        <w:rPr>
          <w:rFonts w:ascii="Times New Roman" w:hAnsi="Times New Roman" w:cs="Times New Roman"/>
          <w:b/>
          <w:sz w:val="28"/>
          <w:szCs w:val="28"/>
        </w:rPr>
      </w:pPr>
    </w:p>
    <w:p w:rsidR="00A8695D" w:rsidRPr="003B1E09" w:rsidRDefault="00A8695D" w:rsidP="00A8695D">
      <w:pPr>
        <w:autoSpaceDE w:val="0"/>
        <w:autoSpaceDN w:val="0"/>
        <w:adjustRightInd w:val="0"/>
        <w:spacing w:after="0" w:line="360" w:lineRule="auto"/>
        <w:jc w:val="both"/>
        <w:rPr>
          <w:rFonts w:ascii="Times New Roman" w:hAnsi="Times New Roman" w:cs="Times New Roman"/>
          <w:b/>
          <w:sz w:val="28"/>
          <w:szCs w:val="28"/>
        </w:rPr>
      </w:pPr>
    </w:p>
    <w:p w:rsidR="00A8695D" w:rsidRPr="003B1E09" w:rsidRDefault="00A8695D" w:rsidP="00A8695D">
      <w:pPr>
        <w:spacing w:line="360" w:lineRule="auto"/>
        <w:ind w:left="4320"/>
        <w:jc w:val="both"/>
        <w:rPr>
          <w:rFonts w:ascii="Times New Roman" w:eastAsia="DFKai-SB" w:hAnsi="Times New Roman" w:cs="Times New Roman"/>
          <w:b/>
          <w:i/>
          <w:color w:val="17365D" w:themeColor="text2" w:themeShade="BF"/>
          <w:sz w:val="28"/>
          <w:szCs w:val="28"/>
          <w:u w:val="double"/>
        </w:rPr>
      </w:pPr>
    </w:p>
    <w:p w:rsidR="00A8695D" w:rsidRPr="003B1E09" w:rsidRDefault="00A8695D" w:rsidP="00A8695D">
      <w:pPr>
        <w:spacing w:line="360" w:lineRule="auto"/>
        <w:ind w:left="4320"/>
        <w:jc w:val="both"/>
        <w:rPr>
          <w:rFonts w:ascii="Times New Roman" w:eastAsia="DFKai-SB" w:hAnsi="Times New Roman" w:cs="Times New Roman"/>
          <w:b/>
          <w:i/>
          <w:color w:val="17365D" w:themeColor="text2" w:themeShade="BF"/>
          <w:sz w:val="28"/>
          <w:szCs w:val="28"/>
          <w:u w:val="double"/>
        </w:rPr>
      </w:pPr>
    </w:p>
    <w:p w:rsidR="00A8695D" w:rsidRPr="003B1E09" w:rsidRDefault="00A8695D" w:rsidP="00A8695D">
      <w:pPr>
        <w:spacing w:line="360" w:lineRule="auto"/>
        <w:ind w:left="4320"/>
        <w:jc w:val="both"/>
        <w:rPr>
          <w:rFonts w:ascii="Times New Roman" w:eastAsia="DFKai-SB" w:hAnsi="Times New Roman" w:cs="Times New Roman"/>
          <w:b/>
          <w:i/>
          <w:color w:val="17365D" w:themeColor="text2" w:themeShade="BF"/>
          <w:sz w:val="28"/>
          <w:szCs w:val="28"/>
          <w:u w:val="double"/>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6"/>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r w:rsidRPr="001D23D2">
        <w:rPr>
          <w:rFonts w:ascii="Times New Roman" w:eastAsia="DFKai-SB" w:hAnsi="Times New Roman" w:cs="Times New Roman"/>
          <w:b/>
          <w:color w:val="000000" w:themeColor="text1"/>
          <w:sz w:val="32"/>
          <w:szCs w:val="32"/>
        </w:rPr>
        <w:t xml:space="preserve"> </w:t>
      </w: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p>
    <w:p w:rsidR="00A8695D" w:rsidRDefault="00A8695D" w:rsidP="00A8695D">
      <w:pPr>
        <w:spacing w:line="360" w:lineRule="auto"/>
        <w:ind w:left="2160" w:firstLine="720"/>
        <w:rPr>
          <w:rFonts w:ascii="Times New Roman" w:eastAsia="DFKai-SB" w:hAnsi="Times New Roman" w:cs="Times New Roman"/>
          <w:b/>
          <w:color w:val="000000" w:themeColor="text1"/>
          <w:sz w:val="32"/>
          <w:szCs w:val="32"/>
        </w:rPr>
      </w:pPr>
    </w:p>
    <w:p w:rsidR="00A8695D" w:rsidRPr="001D23D2" w:rsidRDefault="00A8695D" w:rsidP="00A8695D">
      <w:pPr>
        <w:spacing w:line="360" w:lineRule="auto"/>
        <w:ind w:left="2160" w:firstLine="720"/>
        <w:rPr>
          <w:rFonts w:ascii="Times New Roman" w:eastAsia="DFKai-SB" w:hAnsi="Times New Roman" w:cs="Times New Roman"/>
          <w:b/>
          <w:color w:val="000000" w:themeColor="text1"/>
          <w:sz w:val="32"/>
          <w:szCs w:val="32"/>
        </w:rPr>
      </w:pPr>
      <w:r w:rsidRPr="001D23D2">
        <w:rPr>
          <w:rFonts w:ascii="Times New Roman" w:eastAsia="DFKai-SB" w:hAnsi="Times New Roman" w:cs="Times New Roman"/>
          <w:b/>
          <w:color w:val="000000" w:themeColor="text1"/>
          <w:sz w:val="32"/>
          <w:szCs w:val="32"/>
        </w:rPr>
        <w:t>LIST OF TABLES</w:t>
      </w:r>
    </w:p>
    <w:tbl>
      <w:tblPr>
        <w:tblStyle w:val="TableGrid"/>
        <w:tblpPr w:leftFromText="180" w:rightFromText="180" w:vertAnchor="text" w:horzAnchor="margin" w:tblpXSpec="center" w:tblpY="483"/>
        <w:tblW w:w="9334" w:type="dxa"/>
        <w:tblLook w:val="04A0"/>
      </w:tblPr>
      <w:tblGrid>
        <w:gridCol w:w="1050"/>
        <w:gridCol w:w="6865"/>
        <w:gridCol w:w="1419"/>
      </w:tblGrid>
      <w:tr w:rsidR="00A8695D" w:rsidRPr="00594660" w:rsidTr="00D63BA8">
        <w:trPr>
          <w:trHeight w:val="1297"/>
        </w:trPr>
        <w:tc>
          <w:tcPr>
            <w:tcW w:w="1050" w:type="dxa"/>
            <w:shd w:val="clear" w:color="auto" w:fill="984806" w:themeFill="accent6" w:themeFillShade="80"/>
          </w:tcPr>
          <w:p w:rsidR="00A8695D" w:rsidRPr="00594660" w:rsidRDefault="00A8695D" w:rsidP="00D63BA8">
            <w:pPr>
              <w:jc w:val="center"/>
              <w:rPr>
                <w:rFonts w:ascii="Times New Roman" w:eastAsia="DFKai-SB" w:hAnsi="Times New Roman" w:cs="Times New Roman"/>
                <w:b/>
                <w:color w:val="FFFFFF" w:themeColor="background1"/>
                <w:sz w:val="32"/>
                <w:szCs w:val="32"/>
              </w:rPr>
            </w:pPr>
            <w:r>
              <w:rPr>
                <w:rFonts w:ascii="Times New Roman" w:eastAsia="DFKai-SB" w:hAnsi="Times New Roman" w:cs="Times New Roman"/>
                <w:b/>
                <w:color w:val="FFFFFF" w:themeColor="background1"/>
                <w:sz w:val="32"/>
                <w:szCs w:val="32"/>
              </w:rPr>
              <w:t>S.N</w:t>
            </w:r>
            <w:r w:rsidRPr="00594660">
              <w:rPr>
                <w:rFonts w:ascii="Times New Roman" w:eastAsia="DFKai-SB" w:hAnsi="Times New Roman" w:cs="Times New Roman"/>
                <w:b/>
                <w:color w:val="FFFFFF" w:themeColor="background1"/>
                <w:sz w:val="32"/>
                <w:szCs w:val="32"/>
              </w:rPr>
              <w:t>o</w:t>
            </w:r>
          </w:p>
        </w:tc>
        <w:tc>
          <w:tcPr>
            <w:tcW w:w="6865" w:type="dxa"/>
            <w:shd w:val="clear" w:color="auto" w:fill="984806" w:themeFill="accent6" w:themeFillShade="80"/>
          </w:tcPr>
          <w:p w:rsidR="00A8695D" w:rsidRPr="00594660" w:rsidRDefault="00A8695D" w:rsidP="00D63BA8">
            <w:pPr>
              <w:jc w:val="center"/>
              <w:rPr>
                <w:rFonts w:ascii="Times New Roman" w:eastAsia="DFKai-SB" w:hAnsi="Times New Roman" w:cs="Times New Roman"/>
                <w:b/>
                <w:color w:val="FFFFFF" w:themeColor="background1"/>
                <w:sz w:val="32"/>
                <w:szCs w:val="32"/>
              </w:rPr>
            </w:pPr>
            <w:r w:rsidRPr="00594660">
              <w:rPr>
                <w:rFonts w:ascii="Times New Roman" w:eastAsia="DFKai-SB" w:hAnsi="Times New Roman" w:cs="Times New Roman"/>
                <w:b/>
                <w:color w:val="FFFFFF" w:themeColor="background1"/>
                <w:sz w:val="32"/>
                <w:szCs w:val="32"/>
              </w:rPr>
              <w:t>Title</w:t>
            </w:r>
          </w:p>
        </w:tc>
        <w:tc>
          <w:tcPr>
            <w:tcW w:w="1419" w:type="dxa"/>
            <w:shd w:val="clear" w:color="auto" w:fill="984806" w:themeFill="accent6" w:themeFillShade="80"/>
          </w:tcPr>
          <w:p w:rsidR="00A8695D" w:rsidRPr="00594660" w:rsidRDefault="00A8695D" w:rsidP="00D63BA8">
            <w:pPr>
              <w:jc w:val="center"/>
              <w:rPr>
                <w:rFonts w:ascii="Times New Roman" w:eastAsia="DFKai-SB" w:hAnsi="Times New Roman" w:cs="Times New Roman"/>
                <w:b/>
                <w:color w:val="FFFFFF" w:themeColor="background1"/>
                <w:sz w:val="32"/>
                <w:szCs w:val="32"/>
              </w:rPr>
            </w:pPr>
            <w:r>
              <w:rPr>
                <w:rFonts w:ascii="Times New Roman" w:eastAsia="DFKai-SB" w:hAnsi="Times New Roman" w:cs="Times New Roman"/>
                <w:b/>
                <w:color w:val="FFFFFF" w:themeColor="background1"/>
                <w:sz w:val="32"/>
                <w:szCs w:val="32"/>
              </w:rPr>
              <w:t>Page N</w:t>
            </w:r>
            <w:r w:rsidRPr="00594660">
              <w:rPr>
                <w:rFonts w:ascii="Times New Roman" w:eastAsia="DFKai-SB" w:hAnsi="Times New Roman" w:cs="Times New Roman"/>
                <w:b/>
                <w:color w:val="FFFFFF" w:themeColor="background1"/>
                <w:sz w:val="32"/>
                <w:szCs w:val="32"/>
              </w:rPr>
              <w:t>o</w:t>
            </w:r>
          </w:p>
        </w:tc>
      </w:tr>
      <w:tr w:rsidR="00A8695D" w:rsidRPr="005D6FB2" w:rsidTr="00D63BA8">
        <w:trPr>
          <w:trHeight w:val="1069"/>
        </w:trPr>
        <w:tc>
          <w:tcPr>
            <w:tcW w:w="1050" w:type="dxa"/>
          </w:tcPr>
          <w:p w:rsidR="00A8695D" w:rsidRPr="001B52B5" w:rsidRDefault="00A8695D" w:rsidP="00D63BA8">
            <w:pPr>
              <w:jc w:val="center"/>
              <w:rPr>
                <w:rFonts w:ascii="Times New Roman" w:eastAsia="DFKai-SB" w:hAnsi="Times New Roman" w:cs="Times New Roman"/>
                <w:sz w:val="24"/>
                <w:szCs w:val="24"/>
              </w:rPr>
            </w:pPr>
          </w:p>
          <w:p w:rsidR="00A8695D" w:rsidRPr="001B52B5"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1</w:t>
            </w:r>
          </w:p>
        </w:tc>
        <w:tc>
          <w:tcPr>
            <w:tcW w:w="6865" w:type="dxa"/>
          </w:tcPr>
          <w:p w:rsidR="00A8695D" w:rsidRPr="0030429E" w:rsidRDefault="00A8695D" w:rsidP="00D63BA8">
            <w:pPr>
              <w:jc w:val="center"/>
              <w:rPr>
                <w:rFonts w:ascii="Times New Roman" w:eastAsia="DFKai-SB" w:hAnsi="Times New Roman" w:cs="Times New Roman"/>
                <w:b/>
                <w:sz w:val="28"/>
                <w:szCs w:val="28"/>
              </w:rPr>
            </w:pPr>
          </w:p>
          <w:p w:rsidR="00A8695D" w:rsidRPr="0030429E" w:rsidRDefault="00A8695D" w:rsidP="00D63BA8">
            <w:pPr>
              <w:jc w:val="center"/>
              <w:rPr>
                <w:rFonts w:ascii="Times New Roman" w:eastAsia="DFKai-SB" w:hAnsi="Times New Roman" w:cs="Times New Roman"/>
                <w:b/>
                <w:sz w:val="28"/>
                <w:szCs w:val="28"/>
              </w:rPr>
            </w:pPr>
            <w:r w:rsidRPr="0030429E">
              <w:rPr>
                <w:rFonts w:ascii="Times New Roman" w:eastAsia="DFKai-SB" w:hAnsi="Times New Roman" w:cs="Times New Roman"/>
                <w:b/>
                <w:sz w:val="28"/>
                <w:szCs w:val="28"/>
              </w:rPr>
              <w:t xml:space="preserve">Phytochemical screening of seeds and shoots of </w:t>
            </w:r>
            <w:r w:rsidRPr="0030429E">
              <w:rPr>
                <w:rFonts w:ascii="Times New Roman" w:eastAsia="DFKai-SB" w:hAnsi="Times New Roman" w:cs="Times New Roman"/>
                <w:b/>
                <w:i/>
                <w:sz w:val="28"/>
                <w:szCs w:val="28"/>
              </w:rPr>
              <w:t>Coriandrum sativum</w:t>
            </w:r>
          </w:p>
        </w:tc>
        <w:tc>
          <w:tcPr>
            <w:tcW w:w="1419" w:type="dxa"/>
          </w:tcPr>
          <w:p w:rsidR="00A8695D" w:rsidRDefault="00A8695D" w:rsidP="00D63BA8">
            <w:pPr>
              <w:jc w:val="center"/>
              <w:rPr>
                <w:rFonts w:ascii="Times New Roman" w:eastAsia="DFKai-SB" w:hAnsi="Times New Roman" w:cs="Times New Roman"/>
                <w:sz w:val="24"/>
                <w:szCs w:val="24"/>
              </w:rPr>
            </w:pPr>
          </w:p>
          <w:p w:rsidR="00A8695D" w:rsidRPr="005D6FB2"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20</w:t>
            </w:r>
          </w:p>
        </w:tc>
      </w:tr>
      <w:tr w:rsidR="00A8695D" w:rsidRPr="005D6FB2" w:rsidTr="00D63BA8">
        <w:trPr>
          <w:trHeight w:val="1374"/>
        </w:trPr>
        <w:tc>
          <w:tcPr>
            <w:tcW w:w="1050" w:type="dxa"/>
          </w:tcPr>
          <w:p w:rsidR="00A8695D" w:rsidRPr="001B52B5" w:rsidRDefault="00A8695D" w:rsidP="00D63BA8">
            <w:pPr>
              <w:jc w:val="center"/>
              <w:rPr>
                <w:rFonts w:ascii="Times New Roman" w:eastAsia="DFKai-SB" w:hAnsi="Times New Roman" w:cs="Times New Roman"/>
                <w:sz w:val="24"/>
                <w:szCs w:val="24"/>
              </w:rPr>
            </w:pPr>
          </w:p>
          <w:p w:rsidR="00A8695D" w:rsidRPr="001B52B5"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2</w:t>
            </w:r>
          </w:p>
        </w:tc>
        <w:tc>
          <w:tcPr>
            <w:tcW w:w="6865" w:type="dxa"/>
          </w:tcPr>
          <w:p w:rsidR="00A8695D" w:rsidRPr="0030429E" w:rsidRDefault="00A8695D" w:rsidP="00D63BA8">
            <w:pPr>
              <w:jc w:val="center"/>
              <w:rPr>
                <w:rFonts w:ascii="Times New Roman" w:eastAsia="DFKai-SB" w:hAnsi="Times New Roman" w:cs="Times New Roman"/>
                <w:b/>
                <w:sz w:val="28"/>
                <w:szCs w:val="28"/>
              </w:rPr>
            </w:pPr>
          </w:p>
          <w:p w:rsidR="00A8695D" w:rsidRPr="0030429E" w:rsidRDefault="00A8695D" w:rsidP="00D63BA8">
            <w:pPr>
              <w:jc w:val="center"/>
              <w:rPr>
                <w:rFonts w:ascii="Times New Roman" w:eastAsia="DFKai-SB" w:hAnsi="Times New Roman" w:cs="Times New Roman"/>
                <w:b/>
                <w:i/>
                <w:sz w:val="28"/>
                <w:szCs w:val="28"/>
              </w:rPr>
            </w:pPr>
            <w:r w:rsidRPr="0030429E">
              <w:rPr>
                <w:rFonts w:ascii="Times New Roman" w:eastAsia="DFKai-SB" w:hAnsi="Times New Roman" w:cs="Times New Roman"/>
                <w:b/>
                <w:sz w:val="28"/>
                <w:szCs w:val="28"/>
              </w:rPr>
              <w:t xml:space="preserve">Levels of enzymic antioxidant activities  in  seeds and shoots of  </w:t>
            </w:r>
            <w:r w:rsidRPr="0030429E">
              <w:rPr>
                <w:rFonts w:ascii="Times New Roman" w:eastAsia="DFKai-SB" w:hAnsi="Times New Roman" w:cs="Times New Roman"/>
                <w:b/>
                <w:i/>
                <w:sz w:val="28"/>
                <w:szCs w:val="28"/>
              </w:rPr>
              <w:t>Coriandrum sativum</w:t>
            </w:r>
          </w:p>
        </w:tc>
        <w:tc>
          <w:tcPr>
            <w:tcW w:w="1419" w:type="dxa"/>
          </w:tcPr>
          <w:p w:rsidR="00A8695D" w:rsidRDefault="00A8695D" w:rsidP="00D63BA8">
            <w:pPr>
              <w:jc w:val="center"/>
              <w:rPr>
                <w:rFonts w:ascii="Times New Roman" w:eastAsia="DFKai-SB" w:hAnsi="Times New Roman" w:cs="Times New Roman"/>
                <w:sz w:val="24"/>
                <w:szCs w:val="24"/>
              </w:rPr>
            </w:pPr>
          </w:p>
          <w:p w:rsidR="00A8695D" w:rsidRPr="005D6FB2"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22</w:t>
            </w:r>
          </w:p>
        </w:tc>
      </w:tr>
      <w:tr w:rsidR="00A8695D" w:rsidRPr="005D6FB2" w:rsidTr="00D63BA8">
        <w:trPr>
          <w:trHeight w:val="1233"/>
        </w:trPr>
        <w:tc>
          <w:tcPr>
            <w:tcW w:w="1050" w:type="dxa"/>
          </w:tcPr>
          <w:p w:rsidR="00A8695D" w:rsidRPr="001B52B5" w:rsidRDefault="00A8695D" w:rsidP="00D63BA8">
            <w:pPr>
              <w:jc w:val="center"/>
              <w:rPr>
                <w:rFonts w:ascii="Times New Roman" w:eastAsia="DFKai-SB" w:hAnsi="Times New Roman" w:cs="Times New Roman"/>
                <w:sz w:val="24"/>
                <w:szCs w:val="24"/>
              </w:rPr>
            </w:pPr>
          </w:p>
          <w:p w:rsidR="00A8695D" w:rsidRPr="001B52B5"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3</w:t>
            </w:r>
          </w:p>
        </w:tc>
        <w:tc>
          <w:tcPr>
            <w:tcW w:w="6865" w:type="dxa"/>
          </w:tcPr>
          <w:p w:rsidR="00A8695D" w:rsidRPr="0030429E" w:rsidRDefault="00A8695D" w:rsidP="00D63BA8">
            <w:pPr>
              <w:jc w:val="center"/>
              <w:rPr>
                <w:rFonts w:ascii="Times New Roman" w:eastAsia="DFKai-SB" w:hAnsi="Times New Roman" w:cs="Times New Roman"/>
                <w:b/>
                <w:sz w:val="28"/>
                <w:szCs w:val="28"/>
              </w:rPr>
            </w:pPr>
          </w:p>
          <w:p w:rsidR="00A8695D" w:rsidRPr="0030429E" w:rsidRDefault="00A8695D" w:rsidP="00D63BA8">
            <w:pPr>
              <w:jc w:val="center"/>
              <w:rPr>
                <w:rFonts w:ascii="Times New Roman" w:eastAsia="DFKai-SB" w:hAnsi="Times New Roman" w:cs="Times New Roman"/>
                <w:b/>
                <w:sz w:val="28"/>
                <w:szCs w:val="28"/>
              </w:rPr>
            </w:pPr>
            <w:r w:rsidRPr="0030429E">
              <w:rPr>
                <w:rFonts w:ascii="Times New Roman" w:eastAsia="DFKai-SB" w:hAnsi="Times New Roman" w:cs="Times New Roman"/>
                <w:b/>
                <w:sz w:val="28"/>
                <w:szCs w:val="28"/>
              </w:rPr>
              <w:t xml:space="preserve">Levels of non enzymic antioxidant in seeds and shoots of </w:t>
            </w:r>
            <w:r w:rsidRPr="0030429E">
              <w:rPr>
                <w:rFonts w:ascii="Times New Roman" w:eastAsia="DFKai-SB" w:hAnsi="Times New Roman" w:cs="Times New Roman"/>
                <w:b/>
                <w:i/>
                <w:sz w:val="28"/>
                <w:szCs w:val="28"/>
              </w:rPr>
              <w:t>Coriandrum sativum</w:t>
            </w:r>
          </w:p>
        </w:tc>
        <w:tc>
          <w:tcPr>
            <w:tcW w:w="1419" w:type="dxa"/>
          </w:tcPr>
          <w:p w:rsidR="00A8695D" w:rsidRDefault="00A8695D" w:rsidP="00D63BA8">
            <w:pPr>
              <w:jc w:val="center"/>
              <w:rPr>
                <w:rFonts w:ascii="Times New Roman" w:eastAsia="DFKai-SB" w:hAnsi="Times New Roman" w:cs="Times New Roman"/>
                <w:sz w:val="24"/>
                <w:szCs w:val="24"/>
              </w:rPr>
            </w:pPr>
          </w:p>
          <w:p w:rsidR="00A8695D" w:rsidRPr="005D6FB2"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23</w:t>
            </w:r>
          </w:p>
        </w:tc>
      </w:tr>
      <w:tr w:rsidR="00A8695D" w:rsidRPr="005D6FB2" w:rsidTr="00D63BA8">
        <w:trPr>
          <w:trHeight w:val="523"/>
        </w:trPr>
        <w:tc>
          <w:tcPr>
            <w:tcW w:w="1050" w:type="dxa"/>
          </w:tcPr>
          <w:p w:rsidR="00A8695D" w:rsidRPr="001B52B5" w:rsidRDefault="00A8695D" w:rsidP="00D63BA8">
            <w:pPr>
              <w:jc w:val="center"/>
              <w:rPr>
                <w:rFonts w:ascii="Times New Roman" w:eastAsia="DFKai-SB" w:hAnsi="Times New Roman" w:cs="Times New Roman"/>
                <w:sz w:val="24"/>
                <w:szCs w:val="24"/>
              </w:rPr>
            </w:pPr>
          </w:p>
          <w:p w:rsidR="00A8695D" w:rsidRPr="001B52B5"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4</w:t>
            </w:r>
          </w:p>
        </w:tc>
        <w:tc>
          <w:tcPr>
            <w:tcW w:w="6865" w:type="dxa"/>
          </w:tcPr>
          <w:p w:rsidR="00A8695D" w:rsidRPr="0030429E" w:rsidRDefault="00A8695D" w:rsidP="00D63BA8">
            <w:pPr>
              <w:jc w:val="center"/>
              <w:rPr>
                <w:rFonts w:ascii="Times New Roman" w:hAnsi="Times New Roman" w:cs="Times New Roman"/>
                <w:b/>
                <w:sz w:val="28"/>
                <w:szCs w:val="28"/>
              </w:rPr>
            </w:pPr>
          </w:p>
          <w:p w:rsidR="00A8695D" w:rsidRPr="0030429E" w:rsidRDefault="00A8695D" w:rsidP="00D63BA8">
            <w:pPr>
              <w:jc w:val="center"/>
              <w:rPr>
                <w:rFonts w:ascii="Times New Roman" w:hAnsi="Times New Roman" w:cs="Times New Roman"/>
                <w:b/>
                <w:sz w:val="28"/>
                <w:szCs w:val="28"/>
              </w:rPr>
            </w:pPr>
            <w:r w:rsidRPr="0030429E">
              <w:rPr>
                <w:rFonts w:ascii="Times New Roman" w:hAnsi="Times New Roman" w:cs="Times New Roman"/>
                <w:b/>
                <w:sz w:val="28"/>
                <w:szCs w:val="28"/>
              </w:rPr>
              <w:t>Changes in  colour  of the solution during iron nanoparticle synthesis</w:t>
            </w:r>
          </w:p>
        </w:tc>
        <w:tc>
          <w:tcPr>
            <w:tcW w:w="1419" w:type="dxa"/>
          </w:tcPr>
          <w:p w:rsidR="00A8695D" w:rsidRDefault="00A8695D" w:rsidP="00D63BA8">
            <w:pPr>
              <w:jc w:val="center"/>
              <w:rPr>
                <w:rFonts w:ascii="Times New Roman" w:eastAsia="DFKai-SB" w:hAnsi="Times New Roman" w:cs="Times New Roman"/>
                <w:sz w:val="24"/>
                <w:szCs w:val="24"/>
              </w:rPr>
            </w:pPr>
          </w:p>
          <w:p w:rsidR="00A8695D" w:rsidRPr="005D6FB2"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30</w:t>
            </w:r>
          </w:p>
        </w:tc>
      </w:tr>
      <w:tr w:rsidR="00A8695D" w:rsidRPr="005D6FB2" w:rsidTr="00D63BA8">
        <w:trPr>
          <w:trHeight w:val="545"/>
        </w:trPr>
        <w:tc>
          <w:tcPr>
            <w:tcW w:w="1050" w:type="dxa"/>
          </w:tcPr>
          <w:p w:rsidR="00A8695D" w:rsidRPr="001B52B5" w:rsidRDefault="00A8695D" w:rsidP="00D63BA8">
            <w:pPr>
              <w:jc w:val="center"/>
              <w:rPr>
                <w:rFonts w:ascii="Times New Roman" w:eastAsia="DFKai-SB" w:hAnsi="Times New Roman" w:cs="Times New Roman"/>
                <w:sz w:val="24"/>
                <w:szCs w:val="24"/>
              </w:rPr>
            </w:pPr>
          </w:p>
          <w:p w:rsidR="00A8695D" w:rsidRPr="001B52B5"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5</w:t>
            </w:r>
          </w:p>
        </w:tc>
        <w:tc>
          <w:tcPr>
            <w:tcW w:w="6865" w:type="dxa"/>
          </w:tcPr>
          <w:p w:rsidR="00A8695D" w:rsidRPr="0030429E" w:rsidRDefault="00A8695D" w:rsidP="00D63BA8">
            <w:pPr>
              <w:jc w:val="center"/>
              <w:rPr>
                <w:rFonts w:ascii="Times New Roman" w:hAnsi="Times New Roman" w:cs="Times New Roman"/>
                <w:b/>
                <w:sz w:val="28"/>
                <w:szCs w:val="28"/>
              </w:rPr>
            </w:pPr>
          </w:p>
          <w:p w:rsidR="00A8695D" w:rsidRPr="0030429E" w:rsidRDefault="00A8695D" w:rsidP="00D63BA8">
            <w:pPr>
              <w:jc w:val="center"/>
              <w:rPr>
                <w:rFonts w:ascii="Times New Roman" w:hAnsi="Times New Roman" w:cs="Times New Roman"/>
                <w:b/>
                <w:sz w:val="28"/>
                <w:szCs w:val="28"/>
              </w:rPr>
            </w:pPr>
            <w:r w:rsidRPr="0030429E">
              <w:rPr>
                <w:rFonts w:ascii="Times New Roman" w:hAnsi="Times New Roman" w:cs="Times New Roman"/>
                <w:b/>
                <w:sz w:val="28"/>
                <w:szCs w:val="28"/>
              </w:rPr>
              <w:t>Change in pH during iron nanoparticle synthesis</w:t>
            </w:r>
          </w:p>
          <w:p w:rsidR="00A8695D" w:rsidRPr="0030429E" w:rsidRDefault="00A8695D" w:rsidP="00D63BA8">
            <w:pPr>
              <w:jc w:val="center"/>
              <w:rPr>
                <w:rFonts w:ascii="Times New Roman" w:hAnsi="Times New Roman" w:cs="Times New Roman"/>
                <w:b/>
                <w:sz w:val="28"/>
                <w:szCs w:val="28"/>
              </w:rPr>
            </w:pPr>
          </w:p>
        </w:tc>
        <w:tc>
          <w:tcPr>
            <w:tcW w:w="1419" w:type="dxa"/>
          </w:tcPr>
          <w:p w:rsidR="00A8695D" w:rsidRDefault="00A8695D" w:rsidP="00D63BA8">
            <w:pPr>
              <w:jc w:val="center"/>
              <w:rPr>
                <w:rFonts w:ascii="Times New Roman" w:eastAsia="DFKai-SB" w:hAnsi="Times New Roman" w:cs="Times New Roman"/>
                <w:sz w:val="24"/>
                <w:szCs w:val="24"/>
              </w:rPr>
            </w:pPr>
          </w:p>
          <w:p w:rsidR="00A8695D" w:rsidRPr="005D6FB2" w:rsidRDefault="00A8695D" w:rsidP="00D63BA8">
            <w:pPr>
              <w:jc w:val="center"/>
              <w:rPr>
                <w:rFonts w:ascii="Times New Roman" w:eastAsia="DFKai-SB" w:hAnsi="Times New Roman" w:cs="Times New Roman"/>
                <w:sz w:val="24"/>
                <w:szCs w:val="24"/>
              </w:rPr>
            </w:pPr>
            <w:r>
              <w:rPr>
                <w:rFonts w:ascii="Times New Roman" w:eastAsia="DFKai-SB" w:hAnsi="Times New Roman" w:cs="Times New Roman"/>
                <w:sz w:val="24"/>
                <w:szCs w:val="24"/>
              </w:rPr>
              <w:t>31</w:t>
            </w:r>
          </w:p>
        </w:tc>
      </w:tr>
    </w:tbl>
    <w:p w:rsidR="00A8695D" w:rsidRDefault="00A8695D" w:rsidP="00A8695D">
      <w:pPr>
        <w:spacing w:line="360" w:lineRule="auto"/>
        <w:jc w:val="both"/>
        <w:rPr>
          <w:rFonts w:ascii="Cooper Black" w:eastAsia="DFKai-SB" w:hAnsi="Cooper Black" w:cs="Times New Roman"/>
          <w:b/>
          <w:i/>
          <w:sz w:val="72"/>
          <w:szCs w:val="36"/>
          <w:u w:val="double"/>
        </w:rPr>
      </w:pPr>
    </w:p>
    <w:p w:rsidR="00A8695D" w:rsidRDefault="00A8695D" w:rsidP="00A8695D">
      <w:pPr>
        <w:spacing w:line="360" w:lineRule="auto"/>
        <w:jc w:val="both"/>
        <w:rPr>
          <w:rFonts w:ascii="Times New Roman" w:hAnsi="Times New Roman" w:cs="Times New Roman"/>
          <w:b/>
          <w:color w:val="943634" w:themeColor="accent2" w:themeShade="BF"/>
          <w:sz w:val="32"/>
          <w:szCs w:val="32"/>
        </w:rPr>
      </w:pPr>
    </w:p>
    <w:p w:rsidR="00A8695D" w:rsidRDefault="00A8695D" w:rsidP="00A8695D">
      <w:pPr>
        <w:spacing w:line="360" w:lineRule="auto"/>
        <w:jc w:val="both"/>
        <w:rPr>
          <w:rFonts w:ascii="Times New Roman" w:hAnsi="Times New Roman" w:cs="Times New Roman"/>
          <w:b/>
          <w:color w:val="943634" w:themeColor="accent2" w:themeShade="BF"/>
          <w:sz w:val="32"/>
          <w:szCs w:val="32"/>
        </w:rPr>
      </w:pPr>
    </w:p>
    <w:p w:rsidR="00A8695D" w:rsidRDefault="00A8695D" w:rsidP="00A8695D">
      <w:pPr>
        <w:spacing w:line="360" w:lineRule="auto"/>
        <w:jc w:val="both"/>
        <w:rPr>
          <w:rFonts w:ascii="Times New Roman" w:eastAsia="DFKai-SB" w:hAnsi="Times New Roman" w:cs="Times New Roman"/>
          <w:b/>
          <w:sz w:val="40"/>
          <w:szCs w:val="40"/>
        </w:rPr>
      </w:pPr>
    </w:p>
    <w:p w:rsidR="00A8695D" w:rsidRDefault="00A8695D" w:rsidP="00A8695D">
      <w:pPr>
        <w:spacing w:line="360" w:lineRule="auto"/>
        <w:jc w:val="both"/>
        <w:rPr>
          <w:rFonts w:ascii="Times New Roman" w:eastAsia="DFKai-SB" w:hAnsi="Times New Roman" w:cs="Times New Roman"/>
          <w:b/>
          <w:sz w:val="40"/>
          <w:szCs w:val="40"/>
        </w:rPr>
      </w:pPr>
    </w:p>
    <w:p w:rsidR="00A8695D" w:rsidRDefault="00A8695D" w:rsidP="00A8695D">
      <w:pPr>
        <w:spacing w:line="360" w:lineRule="auto"/>
        <w:jc w:val="both"/>
        <w:rPr>
          <w:rFonts w:ascii="Times New Roman" w:eastAsia="DFKai-SB" w:hAnsi="Times New Roman" w:cs="Times New Roman"/>
          <w:b/>
          <w:sz w:val="40"/>
          <w:szCs w:val="40"/>
        </w:rPr>
      </w:pPr>
    </w:p>
    <w:p w:rsidR="00A8695D" w:rsidRDefault="00A8695D" w:rsidP="00A8695D">
      <w:pPr>
        <w:spacing w:line="360" w:lineRule="auto"/>
        <w:ind w:left="2880" w:firstLine="720"/>
        <w:rPr>
          <w:rFonts w:ascii="Times New Roman" w:eastAsia="DFKai-SB" w:hAnsi="Times New Roman" w:cs="Times New Roman"/>
          <w:b/>
          <w:sz w:val="32"/>
          <w:szCs w:val="32"/>
        </w:rPr>
      </w:pPr>
    </w:p>
    <w:p w:rsidR="00A8695D" w:rsidRPr="00184FB3" w:rsidRDefault="00A8695D" w:rsidP="00A8695D">
      <w:pPr>
        <w:spacing w:line="360" w:lineRule="auto"/>
        <w:ind w:left="2880" w:firstLine="720"/>
        <w:rPr>
          <w:rFonts w:ascii="Times New Roman" w:eastAsia="DFKai-SB" w:hAnsi="Times New Roman" w:cs="Times New Roman"/>
          <w:b/>
          <w:sz w:val="32"/>
          <w:szCs w:val="32"/>
        </w:rPr>
      </w:pPr>
      <w:r w:rsidRPr="00184FB3">
        <w:rPr>
          <w:rFonts w:ascii="Times New Roman" w:eastAsia="DFKai-SB" w:hAnsi="Times New Roman" w:cs="Times New Roman"/>
          <w:b/>
          <w:sz w:val="32"/>
          <w:szCs w:val="32"/>
        </w:rPr>
        <w:t>LIST OF FIGURES</w:t>
      </w:r>
    </w:p>
    <w:tbl>
      <w:tblPr>
        <w:tblStyle w:val="TableGrid"/>
        <w:tblW w:w="9796" w:type="dxa"/>
        <w:jc w:val="center"/>
        <w:tblLook w:val="04A0"/>
      </w:tblPr>
      <w:tblGrid>
        <w:gridCol w:w="1461"/>
        <w:gridCol w:w="6848"/>
        <w:gridCol w:w="1487"/>
      </w:tblGrid>
      <w:tr w:rsidR="00A8695D" w:rsidRPr="001D23D2" w:rsidTr="00D63BA8">
        <w:trPr>
          <w:trHeight w:val="370"/>
          <w:jc w:val="center"/>
        </w:trPr>
        <w:tc>
          <w:tcPr>
            <w:tcW w:w="1461" w:type="dxa"/>
            <w:shd w:val="clear" w:color="auto" w:fill="984806" w:themeFill="accent6" w:themeFillShade="80"/>
          </w:tcPr>
          <w:p w:rsidR="00A8695D" w:rsidRPr="001D23D2" w:rsidRDefault="00A8695D" w:rsidP="00D63BA8">
            <w:pPr>
              <w:jc w:val="center"/>
              <w:rPr>
                <w:rFonts w:ascii="Times New Roman" w:eastAsia="DFKai-SB" w:hAnsi="Times New Roman" w:cs="Times New Roman"/>
                <w:b/>
                <w:color w:val="FFFFFF" w:themeColor="background1"/>
                <w:sz w:val="32"/>
                <w:szCs w:val="28"/>
              </w:rPr>
            </w:pPr>
            <w:r w:rsidRPr="001D23D2">
              <w:rPr>
                <w:rFonts w:ascii="Times New Roman" w:eastAsia="DFKai-SB" w:hAnsi="Times New Roman" w:cs="Times New Roman"/>
                <w:b/>
                <w:color w:val="FFFFFF" w:themeColor="background1"/>
                <w:sz w:val="32"/>
                <w:szCs w:val="28"/>
              </w:rPr>
              <w:t>Figure</w:t>
            </w:r>
          </w:p>
        </w:tc>
        <w:tc>
          <w:tcPr>
            <w:tcW w:w="6848" w:type="dxa"/>
            <w:shd w:val="clear" w:color="auto" w:fill="984806" w:themeFill="accent6" w:themeFillShade="80"/>
          </w:tcPr>
          <w:p w:rsidR="00A8695D" w:rsidRPr="001D23D2" w:rsidRDefault="00A8695D" w:rsidP="00D63BA8">
            <w:pPr>
              <w:jc w:val="center"/>
              <w:rPr>
                <w:rFonts w:ascii="Times New Roman" w:eastAsia="DFKai-SB" w:hAnsi="Times New Roman" w:cs="Times New Roman"/>
                <w:b/>
                <w:color w:val="FFFFFF" w:themeColor="background1"/>
                <w:sz w:val="32"/>
                <w:szCs w:val="28"/>
              </w:rPr>
            </w:pPr>
            <w:r w:rsidRPr="001D23D2">
              <w:rPr>
                <w:rFonts w:ascii="Times New Roman" w:eastAsia="DFKai-SB" w:hAnsi="Times New Roman" w:cs="Times New Roman"/>
                <w:b/>
                <w:color w:val="FFFFFF" w:themeColor="background1"/>
                <w:sz w:val="32"/>
                <w:szCs w:val="28"/>
              </w:rPr>
              <w:t>Title</w:t>
            </w:r>
          </w:p>
        </w:tc>
        <w:tc>
          <w:tcPr>
            <w:tcW w:w="1487" w:type="dxa"/>
            <w:shd w:val="clear" w:color="auto" w:fill="984806" w:themeFill="accent6" w:themeFillShade="80"/>
          </w:tcPr>
          <w:p w:rsidR="00A8695D" w:rsidRPr="001D23D2" w:rsidRDefault="00A8695D" w:rsidP="00D63BA8">
            <w:pPr>
              <w:jc w:val="center"/>
              <w:rPr>
                <w:rFonts w:ascii="Times New Roman" w:eastAsia="DFKai-SB" w:hAnsi="Times New Roman" w:cs="Times New Roman"/>
                <w:b/>
                <w:color w:val="FFFFFF" w:themeColor="background1"/>
                <w:sz w:val="32"/>
                <w:szCs w:val="28"/>
              </w:rPr>
            </w:pPr>
            <w:r w:rsidRPr="001D23D2">
              <w:rPr>
                <w:rFonts w:ascii="Times New Roman" w:eastAsia="DFKai-SB" w:hAnsi="Times New Roman" w:cs="Times New Roman"/>
                <w:b/>
                <w:color w:val="FFFFFF" w:themeColor="background1"/>
                <w:sz w:val="32"/>
                <w:szCs w:val="28"/>
              </w:rPr>
              <w:t>Page</w:t>
            </w:r>
          </w:p>
          <w:p w:rsidR="00A8695D" w:rsidRPr="001D23D2" w:rsidRDefault="00A8695D" w:rsidP="00D63BA8">
            <w:pPr>
              <w:jc w:val="center"/>
              <w:rPr>
                <w:rFonts w:ascii="Times New Roman" w:eastAsia="DFKai-SB" w:hAnsi="Times New Roman" w:cs="Times New Roman"/>
                <w:b/>
                <w:color w:val="FFFFFF" w:themeColor="background1"/>
                <w:sz w:val="32"/>
                <w:szCs w:val="28"/>
              </w:rPr>
            </w:pPr>
            <w:r w:rsidRPr="001D23D2">
              <w:rPr>
                <w:rFonts w:ascii="Times New Roman" w:eastAsia="DFKai-SB" w:hAnsi="Times New Roman" w:cs="Times New Roman"/>
                <w:b/>
                <w:color w:val="FFFFFF" w:themeColor="background1"/>
                <w:sz w:val="32"/>
                <w:szCs w:val="28"/>
              </w:rPr>
              <w:t>No</w:t>
            </w:r>
          </w:p>
        </w:tc>
      </w:tr>
      <w:tr w:rsidR="00A8695D" w:rsidRPr="000B7653" w:rsidTr="00D63BA8">
        <w:trPr>
          <w:trHeight w:val="654"/>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 xml:space="preserve">Effects </w:t>
            </w:r>
            <w:r w:rsidRPr="000B7653">
              <w:rPr>
                <w:rFonts w:ascii="Times New Roman" w:eastAsia="DFKai-SB" w:hAnsi="Times New Roman" w:cs="Times New Roman"/>
                <w:sz w:val="28"/>
                <w:szCs w:val="28"/>
              </w:rPr>
              <w:t>and source</w:t>
            </w:r>
            <w:r>
              <w:rPr>
                <w:rFonts w:ascii="Times New Roman" w:eastAsia="DFKai-SB" w:hAnsi="Times New Roman" w:cs="Times New Roman"/>
                <w:sz w:val="28"/>
                <w:szCs w:val="28"/>
              </w:rPr>
              <w:t>s</w:t>
            </w:r>
            <w:r w:rsidRPr="000B7653">
              <w:rPr>
                <w:rFonts w:ascii="Times New Roman" w:eastAsia="DFKai-SB" w:hAnsi="Times New Roman" w:cs="Times New Roman"/>
                <w:sz w:val="28"/>
                <w:szCs w:val="28"/>
              </w:rPr>
              <w:t xml:space="preserve"> of free radicals</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7</w:t>
            </w:r>
          </w:p>
        </w:tc>
      </w:tr>
      <w:tr w:rsidR="00A8695D" w:rsidRPr="000B7653" w:rsidTr="00D63BA8">
        <w:trPr>
          <w:trHeight w:val="989"/>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2</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hAnsi="Times New Roman" w:cs="Times New Roman"/>
                <w:sz w:val="28"/>
                <w:szCs w:val="28"/>
              </w:rPr>
            </w:pPr>
            <w:r w:rsidRPr="000B7653">
              <w:rPr>
                <w:rFonts w:ascii="Times New Roman" w:eastAsia="DFKai-SB" w:hAnsi="Times New Roman" w:cs="Times New Roman"/>
                <w:sz w:val="28"/>
                <w:szCs w:val="28"/>
              </w:rPr>
              <w:t>Oxidative damage</w:t>
            </w:r>
            <w:r w:rsidRPr="000B7653">
              <w:rPr>
                <w:rFonts w:ascii="Times New Roman" w:hAnsi="Times New Roman" w:cs="Times New Roman"/>
                <w:sz w:val="28"/>
                <w:szCs w:val="28"/>
              </w:rPr>
              <w:t xml:space="preserve"> due to imbalance between antioxidant and free radicals</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8</w:t>
            </w:r>
          </w:p>
        </w:tc>
      </w:tr>
      <w:tr w:rsidR="00A8695D" w:rsidRPr="000B7653" w:rsidTr="00D63BA8">
        <w:trPr>
          <w:trHeight w:val="692"/>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3</w:t>
            </w:r>
          </w:p>
        </w:tc>
        <w:tc>
          <w:tcPr>
            <w:tcW w:w="6848" w:type="dxa"/>
          </w:tcPr>
          <w:p w:rsidR="00A8695D" w:rsidRDefault="00A8695D" w:rsidP="00D63BA8">
            <w:pPr>
              <w:jc w:val="center"/>
              <w:rPr>
                <w:rFonts w:ascii="Times New Roman" w:hAnsi="Times New Roman" w:cs="Times New Roman"/>
                <w:sz w:val="28"/>
                <w:szCs w:val="28"/>
              </w:rPr>
            </w:pPr>
          </w:p>
          <w:p w:rsidR="00A8695D" w:rsidRPr="000B7653" w:rsidRDefault="00A8695D" w:rsidP="00D63BA8">
            <w:pPr>
              <w:jc w:val="center"/>
              <w:rPr>
                <w:rFonts w:ascii="Times New Roman" w:hAnsi="Times New Roman" w:cs="Times New Roman"/>
                <w:sz w:val="28"/>
                <w:szCs w:val="28"/>
              </w:rPr>
            </w:pPr>
            <w:r w:rsidRPr="000B7653">
              <w:rPr>
                <w:rFonts w:ascii="Times New Roman" w:hAnsi="Times New Roman" w:cs="Times New Roman"/>
                <w:sz w:val="28"/>
                <w:szCs w:val="28"/>
              </w:rPr>
              <w:t>Classification of  antioxidant</w:t>
            </w:r>
            <w:r>
              <w:rPr>
                <w:rFonts w:ascii="Times New Roman" w:hAnsi="Times New Roman" w:cs="Times New Roman"/>
                <w:sz w:val="28"/>
                <w:szCs w:val="28"/>
              </w:rPr>
              <w:t>s</w:t>
            </w:r>
            <w:r w:rsidRPr="000B7653">
              <w:rPr>
                <w:rFonts w:ascii="Times New Roman" w:hAnsi="Times New Roman" w:cs="Times New Roman"/>
                <w:sz w:val="28"/>
                <w:szCs w:val="28"/>
              </w:rPr>
              <w:t xml:space="preserve"> based o</w:t>
            </w:r>
            <w:r>
              <w:rPr>
                <w:rFonts w:ascii="Times New Roman" w:hAnsi="Times New Roman" w:cs="Times New Roman"/>
                <w:sz w:val="28"/>
                <w:szCs w:val="28"/>
              </w:rPr>
              <w:t>n their n</w:t>
            </w:r>
            <w:r w:rsidRPr="000B7653">
              <w:rPr>
                <w:rFonts w:ascii="Times New Roman" w:hAnsi="Times New Roman" w:cs="Times New Roman"/>
                <w:sz w:val="28"/>
                <w:szCs w:val="28"/>
              </w:rPr>
              <w:t>ature</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10</w:t>
            </w:r>
          </w:p>
        </w:tc>
      </w:tr>
      <w:tr w:rsidR="00A8695D" w:rsidRPr="000B7653" w:rsidTr="00D63BA8">
        <w:trPr>
          <w:trHeight w:val="497"/>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4</w:t>
            </w:r>
          </w:p>
        </w:tc>
        <w:tc>
          <w:tcPr>
            <w:tcW w:w="6848" w:type="dxa"/>
          </w:tcPr>
          <w:p w:rsidR="00A8695D" w:rsidRDefault="00A8695D" w:rsidP="00D63BA8">
            <w:pPr>
              <w:jc w:val="center"/>
              <w:rPr>
                <w:rFonts w:ascii="Times New Roman" w:eastAsia="DFKai-SB" w:hAnsi="Times New Roman" w:cs="Times New Roman"/>
                <w:sz w:val="28"/>
                <w:szCs w:val="28"/>
              </w:rPr>
            </w:pPr>
          </w:p>
          <w:p w:rsidR="00A8695D"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DDPH radical scavenging activity of seeds of</w:t>
            </w: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24</w:t>
            </w:r>
          </w:p>
        </w:tc>
      </w:tr>
      <w:tr w:rsidR="00A8695D" w:rsidRPr="000B7653" w:rsidTr="00D63BA8">
        <w:trPr>
          <w:trHeight w:val="421"/>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5</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sz w:val="28"/>
                <w:szCs w:val="28"/>
              </w:rPr>
              <w:t xml:space="preserve">DDPH radical scavenging activity of shoots of </w:t>
            </w:r>
            <w:r w:rsidRPr="000B7653">
              <w:rPr>
                <w:rFonts w:ascii="Times New Roman" w:eastAsia="DFKai-SB"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25</w:t>
            </w:r>
          </w:p>
        </w:tc>
      </w:tr>
      <w:tr w:rsidR="00A8695D" w:rsidRPr="000B7653" w:rsidTr="00D63BA8">
        <w:trPr>
          <w:trHeight w:val="443"/>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6</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sz w:val="28"/>
                <w:szCs w:val="28"/>
              </w:rPr>
              <w:t xml:space="preserve">ABTS scavenging </w:t>
            </w:r>
            <w:r>
              <w:rPr>
                <w:rFonts w:ascii="Times New Roman" w:eastAsia="DFKai-SB" w:hAnsi="Times New Roman" w:cs="Times New Roman"/>
                <w:sz w:val="28"/>
                <w:szCs w:val="28"/>
              </w:rPr>
              <w:t xml:space="preserve"> </w:t>
            </w:r>
            <w:r w:rsidRPr="000B7653">
              <w:rPr>
                <w:rFonts w:ascii="Times New Roman" w:eastAsia="DFKai-SB" w:hAnsi="Times New Roman" w:cs="Times New Roman"/>
                <w:sz w:val="28"/>
                <w:szCs w:val="28"/>
              </w:rPr>
              <w:t xml:space="preserve">activity of  seeds  of </w:t>
            </w:r>
            <w:r w:rsidRPr="000B7653">
              <w:rPr>
                <w:rFonts w:ascii="Times New Roman" w:eastAsia="DFKai-SB" w:hAnsi="Times New Roman" w:cs="Times New Roman"/>
                <w:i/>
                <w:sz w:val="28"/>
                <w:szCs w:val="28"/>
              </w:rPr>
              <w:t>Coriandrum</w:t>
            </w: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i/>
                <w:sz w:val="28"/>
                <w:szCs w:val="28"/>
              </w:rPr>
              <w:lastRenderedPageBreak/>
              <w:t>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25</w:t>
            </w:r>
          </w:p>
        </w:tc>
      </w:tr>
      <w:tr w:rsidR="00A8695D" w:rsidRPr="000B7653" w:rsidTr="00D63BA8">
        <w:trPr>
          <w:trHeight w:val="1150"/>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7</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sz w:val="28"/>
                <w:szCs w:val="28"/>
              </w:rPr>
              <w:t xml:space="preserve">ABTS scavenging activity of  shoots  of </w:t>
            </w:r>
            <w:r w:rsidRPr="000B7653">
              <w:rPr>
                <w:rFonts w:ascii="Times New Roman" w:eastAsia="DFKai-SB" w:hAnsi="Times New Roman" w:cs="Times New Roman"/>
                <w:i/>
                <w:sz w:val="28"/>
                <w:szCs w:val="28"/>
              </w:rPr>
              <w:t>Coriandrum</w:t>
            </w: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i/>
                <w:sz w:val="28"/>
                <w:szCs w:val="28"/>
              </w:rPr>
              <w:t>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26</w:t>
            </w:r>
          </w:p>
        </w:tc>
      </w:tr>
      <w:tr w:rsidR="00A8695D" w:rsidRPr="000B7653" w:rsidTr="00D63BA8">
        <w:trPr>
          <w:trHeight w:val="493"/>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8</w:t>
            </w:r>
          </w:p>
        </w:tc>
        <w:tc>
          <w:tcPr>
            <w:tcW w:w="6848" w:type="dxa"/>
          </w:tcPr>
          <w:p w:rsidR="00A8695D" w:rsidRDefault="00A8695D" w:rsidP="00D63BA8">
            <w:pPr>
              <w:jc w:val="center"/>
              <w:rPr>
                <w:rFonts w:ascii="Times New Roman" w:eastAsia="DFKai-SB" w:hAnsi="Times New Roman" w:cs="Times New Roman"/>
                <w:sz w:val="28"/>
                <w:szCs w:val="28"/>
              </w:rPr>
            </w:pPr>
          </w:p>
          <w:p w:rsidR="00A8695D"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sz w:val="28"/>
                <w:szCs w:val="28"/>
              </w:rPr>
              <w:t>H</w:t>
            </w:r>
            <w:r w:rsidRPr="000B7653">
              <w:rPr>
                <w:rFonts w:ascii="Times New Roman" w:eastAsia="DFKai-SB" w:hAnsi="Times New Roman" w:cs="Times New Roman"/>
                <w:sz w:val="28"/>
                <w:szCs w:val="28"/>
                <w:vertAlign w:val="subscript"/>
              </w:rPr>
              <w:t>2</w:t>
            </w:r>
            <w:r w:rsidRPr="000B7653">
              <w:rPr>
                <w:rFonts w:ascii="Times New Roman" w:eastAsia="DFKai-SB" w:hAnsi="Times New Roman" w:cs="Times New Roman"/>
                <w:sz w:val="28"/>
                <w:szCs w:val="28"/>
              </w:rPr>
              <w:t>O</w:t>
            </w:r>
            <w:r w:rsidRPr="000B7653">
              <w:rPr>
                <w:rFonts w:ascii="Times New Roman" w:eastAsia="DFKai-SB" w:hAnsi="Times New Roman" w:cs="Times New Roman"/>
                <w:sz w:val="28"/>
                <w:szCs w:val="28"/>
                <w:vertAlign w:val="subscript"/>
              </w:rPr>
              <w:t xml:space="preserve">2 </w:t>
            </w:r>
            <w:r w:rsidRPr="000B7653">
              <w:rPr>
                <w:rFonts w:ascii="Times New Roman" w:eastAsia="DFKai-SB" w:hAnsi="Times New Roman" w:cs="Times New Roman"/>
                <w:sz w:val="28"/>
                <w:szCs w:val="28"/>
              </w:rPr>
              <w:t>scavenging activity of</w:t>
            </w:r>
            <w:r>
              <w:rPr>
                <w:rFonts w:ascii="Times New Roman" w:eastAsia="DFKai-SB" w:hAnsi="Times New Roman" w:cs="Times New Roman"/>
                <w:sz w:val="28"/>
                <w:szCs w:val="28"/>
              </w:rPr>
              <w:t xml:space="preserve"> </w:t>
            </w:r>
            <w:r w:rsidRPr="000B7653">
              <w:rPr>
                <w:rFonts w:ascii="Times New Roman" w:eastAsia="DFKai-SB" w:hAnsi="Times New Roman" w:cs="Times New Roman"/>
                <w:sz w:val="28"/>
                <w:szCs w:val="28"/>
              </w:rPr>
              <w:t xml:space="preserve"> seeds of </w:t>
            </w:r>
            <w:r w:rsidRPr="000B7653">
              <w:rPr>
                <w:rFonts w:ascii="Times New Roman" w:eastAsia="DFKai-SB" w:hAnsi="Times New Roman" w:cs="Times New Roman"/>
                <w:i/>
                <w:sz w:val="28"/>
                <w:szCs w:val="28"/>
              </w:rPr>
              <w:t>Coriandrum   sativum</w:t>
            </w:r>
          </w:p>
          <w:p w:rsidR="00A8695D" w:rsidRPr="000B7653" w:rsidRDefault="00A8695D" w:rsidP="00D63BA8">
            <w:pPr>
              <w:jc w:val="center"/>
              <w:rPr>
                <w:rFonts w:ascii="Times New Roman" w:eastAsia="DFKai-SB" w:hAnsi="Times New Roman" w:cs="Times New Roman"/>
                <w:i/>
                <w:sz w:val="28"/>
                <w:szCs w:val="28"/>
              </w:rPr>
            </w:pP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27</w:t>
            </w:r>
          </w:p>
        </w:tc>
      </w:tr>
      <w:tr w:rsidR="00A8695D" w:rsidRPr="000B7653" w:rsidTr="00D63BA8">
        <w:trPr>
          <w:trHeight w:val="443"/>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9</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sz w:val="28"/>
                <w:szCs w:val="28"/>
              </w:rPr>
              <w:t>H</w:t>
            </w:r>
            <w:r w:rsidRPr="000B7653">
              <w:rPr>
                <w:rFonts w:ascii="Times New Roman" w:eastAsia="DFKai-SB" w:hAnsi="Times New Roman" w:cs="Times New Roman"/>
                <w:sz w:val="28"/>
                <w:szCs w:val="28"/>
                <w:vertAlign w:val="subscript"/>
              </w:rPr>
              <w:t>2</w:t>
            </w:r>
            <w:r w:rsidRPr="000B7653">
              <w:rPr>
                <w:rFonts w:ascii="Times New Roman" w:eastAsia="DFKai-SB" w:hAnsi="Times New Roman" w:cs="Times New Roman"/>
                <w:sz w:val="28"/>
                <w:szCs w:val="28"/>
              </w:rPr>
              <w:t>O</w:t>
            </w:r>
            <w:r w:rsidRPr="000B7653">
              <w:rPr>
                <w:rFonts w:ascii="Times New Roman" w:eastAsia="DFKai-SB" w:hAnsi="Times New Roman" w:cs="Times New Roman"/>
                <w:sz w:val="28"/>
                <w:szCs w:val="28"/>
                <w:vertAlign w:val="subscript"/>
              </w:rPr>
              <w:t xml:space="preserve">2 </w:t>
            </w:r>
            <w:r w:rsidRPr="000B7653">
              <w:rPr>
                <w:rFonts w:ascii="Times New Roman" w:eastAsia="DFKai-SB" w:hAnsi="Times New Roman" w:cs="Times New Roman"/>
                <w:sz w:val="28"/>
                <w:szCs w:val="28"/>
              </w:rPr>
              <w:t xml:space="preserve">scavenging activity of  shoots of  </w:t>
            </w:r>
            <w:r w:rsidRPr="000B7653">
              <w:rPr>
                <w:rFonts w:ascii="Times New Roman" w:eastAsia="DFKai-SB"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27</w:t>
            </w:r>
          </w:p>
        </w:tc>
      </w:tr>
      <w:tr w:rsidR="00A8695D" w:rsidRPr="000B7653" w:rsidTr="00D63BA8">
        <w:trPr>
          <w:trHeight w:val="756"/>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10</w:t>
            </w:r>
          </w:p>
        </w:tc>
        <w:tc>
          <w:tcPr>
            <w:tcW w:w="6848" w:type="dxa"/>
          </w:tcPr>
          <w:p w:rsidR="00A8695D" w:rsidRDefault="00A8695D" w:rsidP="00D63BA8">
            <w:pPr>
              <w:jc w:val="center"/>
              <w:rPr>
                <w:rFonts w:ascii="Times New Roman" w:eastAsia="DFKai-SB" w:hAnsi="Times New Roman" w:cs="Times New Roman"/>
                <w:sz w:val="28"/>
                <w:szCs w:val="28"/>
              </w:rPr>
            </w:pPr>
          </w:p>
          <w:p w:rsidR="00A8695D"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Solution of s</w:t>
            </w:r>
            <w:r w:rsidRPr="000B7653">
              <w:rPr>
                <w:rFonts w:ascii="Times New Roman" w:eastAsia="DFKai-SB" w:hAnsi="Times New Roman" w:cs="Times New Roman"/>
                <w:sz w:val="28"/>
                <w:szCs w:val="28"/>
              </w:rPr>
              <w:t xml:space="preserve">eeds and shoot extract  of </w:t>
            </w:r>
            <w:r w:rsidRPr="000B7653">
              <w:rPr>
                <w:rFonts w:ascii="Times New Roman" w:eastAsia="DFKai-SB" w:hAnsi="Times New Roman" w:cs="Times New Roman"/>
                <w:i/>
                <w:sz w:val="28"/>
                <w:szCs w:val="28"/>
              </w:rPr>
              <w:t xml:space="preserve">Coriandrum  sativum </w:t>
            </w:r>
            <w:r w:rsidRPr="000B7653">
              <w:rPr>
                <w:rFonts w:ascii="Times New Roman" w:eastAsia="DFKai-SB" w:hAnsi="Times New Roman" w:cs="Times New Roman"/>
                <w:sz w:val="28"/>
                <w:szCs w:val="28"/>
              </w:rPr>
              <w:t>and ferric chloride and synthesized iron nanoparticles</w:t>
            </w:r>
          </w:p>
          <w:p w:rsidR="00A8695D" w:rsidRPr="000B7653" w:rsidRDefault="00A8695D" w:rsidP="00D63BA8">
            <w:pPr>
              <w:jc w:val="center"/>
              <w:rPr>
                <w:rFonts w:ascii="Times New Roman" w:eastAsia="DFKai-SB" w:hAnsi="Times New Roman" w:cs="Times New Roman"/>
                <w:sz w:val="28"/>
                <w:szCs w:val="28"/>
              </w:rPr>
            </w:pP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30</w:t>
            </w:r>
          </w:p>
        </w:tc>
      </w:tr>
      <w:tr w:rsidR="00A8695D" w:rsidRPr="000B7653" w:rsidTr="00D63BA8">
        <w:trPr>
          <w:trHeight w:val="756"/>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11</w:t>
            </w:r>
          </w:p>
        </w:tc>
        <w:tc>
          <w:tcPr>
            <w:tcW w:w="6848" w:type="dxa"/>
          </w:tcPr>
          <w:p w:rsidR="00A8695D" w:rsidRDefault="00A8695D" w:rsidP="00D63BA8">
            <w:pPr>
              <w:jc w:val="center"/>
              <w:rPr>
                <w:rFonts w:ascii="Times New Roman" w:hAnsi="Times New Roman" w:cs="Times New Roman"/>
                <w:sz w:val="28"/>
                <w:szCs w:val="28"/>
              </w:rPr>
            </w:pPr>
          </w:p>
          <w:p w:rsidR="00A8695D" w:rsidRDefault="00A8695D" w:rsidP="00D63BA8">
            <w:pPr>
              <w:jc w:val="center"/>
              <w:rPr>
                <w:rFonts w:ascii="Times New Roman" w:hAnsi="Times New Roman" w:cs="Times New Roman"/>
                <w:sz w:val="28"/>
                <w:szCs w:val="28"/>
              </w:rPr>
            </w:pPr>
            <w:r>
              <w:rPr>
                <w:rFonts w:ascii="Times New Roman" w:hAnsi="Times New Roman" w:cs="Times New Roman"/>
                <w:sz w:val="28"/>
                <w:szCs w:val="28"/>
              </w:rPr>
              <w:t xml:space="preserve">Surface </w:t>
            </w:r>
            <w:r w:rsidRPr="000B7653">
              <w:rPr>
                <w:rFonts w:ascii="Times New Roman" w:hAnsi="Times New Roman" w:cs="Times New Roman"/>
                <w:sz w:val="28"/>
                <w:szCs w:val="28"/>
              </w:rPr>
              <w:t>morphology of the synthesized nanoparticle</w:t>
            </w:r>
            <w:r>
              <w:rPr>
                <w:rFonts w:ascii="Times New Roman" w:hAnsi="Times New Roman" w:cs="Times New Roman"/>
                <w:sz w:val="28"/>
                <w:szCs w:val="28"/>
              </w:rPr>
              <w:t xml:space="preserve"> –</w:t>
            </w:r>
          </w:p>
          <w:p w:rsidR="00A8695D" w:rsidRPr="000B7653" w:rsidRDefault="00A8695D" w:rsidP="00D63BA8">
            <w:pPr>
              <w:jc w:val="center"/>
              <w:rPr>
                <w:rFonts w:ascii="Times New Roman" w:eastAsia="AdvOT999035f4" w:hAnsi="Times New Roman" w:cs="Times New Roman"/>
                <w:sz w:val="28"/>
                <w:szCs w:val="28"/>
              </w:rPr>
            </w:pPr>
            <w:r>
              <w:rPr>
                <w:rFonts w:ascii="Times New Roman" w:hAnsi="Times New Roman" w:cs="Times New Roman"/>
                <w:sz w:val="28"/>
                <w:szCs w:val="28"/>
              </w:rPr>
              <w:t xml:space="preserve">SEM analysis </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32</w:t>
            </w:r>
          </w:p>
        </w:tc>
      </w:tr>
      <w:tr w:rsidR="00A8695D" w:rsidRPr="000B7653" w:rsidTr="00D63BA8">
        <w:trPr>
          <w:trHeight w:val="648"/>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12</w:t>
            </w:r>
          </w:p>
        </w:tc>
        <w:tc>
          <w:tcPr>
            <w:tcW w:w="6848" w:type="dxa"/>
          </w:tcPr>
          <w:p w:rsidR="00A8695D" w:rsidRDefault="00A8695D" w:rsidP="00D63BA8">
            <w:pPr>
              <w:autoSpaceDE w:val="0"/>
              <w:autoSpaceDN w:val="0"/>
              <w:adjustRightInd w:val="0"/>
              <w:jc w:val="center"/>
              <w:rPr>
                <w:rFonts w:ascii="Times New Roman" w:hAnsi="Times New Roman" w:cs="Times New Roman"/>
                <w:sz w:val="28"/>
                <w:szCs w:val="28"/>
              </w:rPr>
            </w:pPr>
          </w:p>
          <w:p w:rsidR="00A8695D" w:rsidRPr="000B7653" w:rsidRDefault="00A8695D" w:rsidP="00D63BA8">
            <w:pPr>
              <w:autoSpaceDE w:val="0"/>
              <w:autoSpaceDN w:val="0"/>
              <w:adjustRightInd w:val="0"/>
              <w:jc w:val="center"/>
              <w:rPr>
                <w:rFonts w:ascii="Times New Roman" w:hAnsi="Times New Roman" w:cs="Times New Roman"/>
                <w:color w:val="231F20"/>
                <w:sz w:val="28"/>
                <w:szCs w:val="28"/>
              </w:rPr>
            </w:pPr>
            <w:r w:rsidRPr="000B7653">
              <w:rPr>
                <w:rFonts w:ascii="Times New Roman" w:hAnsi="Times New Roman" w:cs="Times New Roman"/>
                <w:sz w:val="28"/>
                <w:szCs w:val="28"/>
              </w:rPr>
              <w:t xml:space="preserve">EDAX spectrum of iron nanoparticle of seeds and shoots of </w:t>
            </w:r>
            <w:r w:rsidRPr="000B7653">
              <w:rPr>
                <w:rFonts w:ascii="Times New Roman"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33</w:t>
            </w:r>
          </w:p>
        </w:tc>
      </w:tr>
      <w:tr w:rsidR="00A8695D" w:rsidRPr="000B7653" w:rsidTr="00D63BA8">
        <w:trPr>
          <w:trHeight w:val="627"/>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Default="00A8695D" w:rsidP="00D63BA8">
            <w:pP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13</w:t>
            </w:r>
          </w:p>
        </w:tc>
        <w:tc>
          <w:tcPr>
            <w:tcW w:w="6848" w:type="dxa"/>
          </w:tcPr>
          <w:p w:rsidR="00A8695D" w:rsidRDefault="00A8695D" w:rsidP="00D63BA8">
            <w:pPr>
              <w:jc w:val="center"/>
              <w:rPr>
                <w:rFonts w:ascii="Times New Roman" w:hAnsi="Times New Roman" w:cs="Times New Roman"/>
                <w:bCs/>
                <w:sz w:val="28"/>
                <w:szCs w:val="28"/>
              </w:rPr>
            </w:pPr>
          </w:p>
          <w:p w:rsidR="00A8695D" w:rsidRDefault="00A8695D" w:rsidP="00D63BA8">
            <w:pPr>
              <w:jc w:val="center"/>
              <w:rPr>
                <w:rFonts w:ascii="Times New Roman" w:hAnsi="Times New Roman" w:cs="Times New Roman"/>
                <w:bCs/>
                <w:sz w:val="28"/>
                <w:szCs w:val="28"/>
              </w:rPr>
            </w:pPr>
            <w:r w:rsidRPr="000B7653">
              <w:rPr>
                <w:rFonts w:ascii="Times New Roman" w:hAnsi="Times New Roman" w:cs="Times New Roman"/>
                <w:bCs/>
                <w:sz w:val="28"/>
                <w:szCs w:val="28"/>
              </w:rPr>
              <w:t>U</w:t>
            </w:r>
            <w:r>
              <w:rPr>
                <w:rFonts w:ascii="Times New Roman" w:hAnsi="Times New Roman" w:cs="Times New Roman"/>
                <w:bCs/>
                <w:sz w:val="28"/>
                <w:szCs w:val="28"/>
              </w:rPr>
              <w:t>V</w:t>
            </w:r>
            <w:r w:rsidRPr="000B7653">
              <w:rPr>
                <w:rFonts w:ascii="Times New Roman" w:hAnsi="Times New Roman" w:cs="Times New Roman"/>
                <w:bCs/>
                <w:sz w:val="28"/>
                <w:szCs w:val="28"/>
              </w:rPr>
              <w:t>-</w:t>
            </w:r>
            <w:r>
              <w:rPr>
                <w:rFonts w:ascii="Times New Roman" w:hAnsi="Times New Roman" w:cs="Times New Roman"/>
                <w:bCs/>
                <w:sz w:val="28"/>
                <w:szCs w:val="28"/>
              </w:rPr>
              <w:t xml:space="preserve"> </w:t>
            </w:r>
            <w:r w:rsidRPr="000B7653">
              <w:rPr>
                <w:rFonts w:ascii="Times New Roman" w:hAnsi="Times New Roman" w:cs="Times New Roman"/>
                <w:bCs/>
                <w:sz w:val="28"/>
                <w:szCs w:val="28"/>
              </w:rPr>
              <w:t>visible spectrum of synthesized iron nanoparticles</w:t>
            </w:r>
          </w:p>
          <w:p w:rsidR="00A8695D" w:rsidRPr="000B7653" w:rsidRDefault="00A8695D" w:rsidP="00D63BA8">
            <w:pPr>
              <w:jc w:val="center"/>
              <w:rPr>
                <w:rFonts w:ascii="Times New Roman" w:eastAsia="DFKai-SB" w:hAnsi="Times New Roman" w:cs="Times New Roman"/>
                <w:sz w:val="28"/>
                <w:szCs w:val="28"/>
              </w:rPr>
            </w:pP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35</w:t>
            </w:r>
          </w:p>
        </w:tc>
      </w:tr>
      <w:tr w:rsidR="00A8695D" w:rsidRPr="000B7653" w:rsidTr="00D63BA8">
        <w:trPr>
          <w:trHeight w:val="724"/>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14</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sz w:val="28"/>
                <w:szCs w:val="28"/>
              </w:rPr>
              <w:t xml:space="preserve">XRD  analysis of FeNps from seeds of  </w:t>
            </w:r>
            <w:r w:rsidRPr="000B7653">
              <w:rPr>
                <w:rFonts w:ascii="Times New Roman" w:eastAsia="DFKai-SB"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36</w:t>
            </w:r>
          </w:p>
        </w:tc>
      </w:tr>
      <w:tr w:rsidR="00A8695D" w:rsidRPr="000B7653" w:rsidTr="00D63BA8">
        <w:trPr>
          <w:trHeight w:val="638"/>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15</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i/>
                <w:sz w:val="28"/>
                <w:szCs w:val="28"/>
              </w:rPr>
            </w:pPr>
            <w:r w:rsidRPr="000B7653">
              <w:rPr>
                <w:rFonts w:ascii="Times New Roman" w:eastAsia="DFKai-SB" w:hAnsi="Times New Roman" w:cs="Times New Roman"/>
                <w:sz w:val="28"/>
                <w:szCs w:val="28"/>
              </w:rPr>
              <w:t xml:space="preserve">XRD  analysis of  FeNps from shoots of  </w:t>
            </w:r>
            <w:r w:rsidRPr="000B7653">
              <w:rPr>
                <w:rFonts w:ascii="Times New Roman" w:eastAsia="DFKai-SB"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37</w:t>
            </w:r>
          </w:p>
        </w:tc>
      </w:tr>
      <w:tr w:rsidR="00A8695D" w:rsidRPr="000B7653" w:rsidTr="00D63BA8">
        <w:trPr>
          <w:trHeight w:val="696"/>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16</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 xml:space="preserve">FTIR analysis of  FeNps from seeds of  </w:t>
            </w:r>
            <w:r w:rsidRPr="000B7653">
              <w:rPr>
                <w:rFonts w:ascii="Times New Roman" w:eastAsia="DFKai-SB"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38</w:t>
            </w:r>
          </w:p>
        </w:tc>
      </w:tr>
      <w:tr w:rsidR="00A8695D" w:rsidRPr="000B7653" w:rsidTr="00D63BA8">
        <w:trPr>
          <w:trHeight w:val="696"/>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17</w:t>
            </w:r>
          </w:p>
        </w:tc>
        <w:tc>
          <w:tcPr>
            <w:tcW w:w="6848"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sidRPr="000B7653">
              <w:rPr>
                <w:rFonts w:ascii="Times New Roman" w:eastAsia="DFKai-SB" w:hAnsi="Times New Roman" w:cs="Times New Roman"/>
                <w:sz w:val="28"/>
                <w:szCs w:val="28"/>
              </w:rPr>
              <w:t xml:space="preserve">FTIR analysis of  FeNps from shoots of  </w:t>
            </w:r>
            <w:r w:rsidRPr="000B7653">
              <w:rPr>
                <w:rFonts w:ascii="Times New Roman" w:eastAsia="DFKai-SB"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39</w:t>
            </w:r>
          </w:p>
        </w:tc>
      </w:tr>
      <w:tr w:rsidR="00A8695D" w:rsidRPr="000B7653" w:rsidTr="00D63BA8">
        <w:trPr>
          <w:trHeight w:val="378"/>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lastRenderedPageBreak/>
              <w:t>18</w:t>
            </w:r>
          </w:p>
        </w:tc>
        <w:tc>
          <w:tcPr>
            <w:tcW w:w="6848" w:type="dxa"/>
          </w:tcPr>
          <w:p w:rsidR="00A8695D" w:rsidRDefault="00A8695D" w:rsidP="00D63BA8">
            <w:pPr>
              <w:jc w:val="center"/>
              <w:rPr>
                <w:rFonts w:ascii="Times New Roman" w:hAnsi="Times New Roman" w:cs="Times New Roman"/>
                <w:sz w:val="28"/>
                <w:szCs w:val="28"/>
              </w:rPr>
            </w:pPr>
          </w:p>
          <w:p w:rsidR="00A8695D" w:rsidRDefault="00A8695D" w:rsidP="00D63BA8">
            <w:pPr>
              <w:jc w:val="center"/>
              <w:rPr>
                <w:rFonts w:ascii="Times New Roman" w:hAnsi="Times New Roman" w:cs="Times New Roman"/>
                <w:i/>
                <w:sz w:val="28"/>
                <w:szCs w:val="28"/>
              </w:rPr>
            </w:pPr>
            <w:r w:rsidRPr="000B7653">
              <w:rPr>
                <w:rFonts w:ascii="Times New Roman" w:hAnsi="Times New Roman" w:cs="Times New Roman"/>
                <w:sz w:val="28"/>
                <w:szCs w:val="28"/>
              </w:rPr>
              <w:lastRenderedPageBreak/>
              <w:t>DPPH radical scavenging activity of synthesized iron nanoparticles from seeds o</w:t>
            </w:r>
            <w:r>
              <w:rPr>
                <w:rFonts w:ascii="Times New Roman" w:hAnsi="Times New Roman" w:cs="Times New Roman"/>
                <w:sz w:val="28"/>
                <w:szCs w:val="28"/>
              </w:rPr>
              <w:t>f</w:t>
            </w:r>
            <w:r w:rsidRPr="000B7653">
              <w:rPr>
                <w:rFonts w:ascii="Times New Roman" w:hAnsi="Times New Roman" w:cs="Times New Roman"/>
                <w:sz w:val="28"/>
                <w:szCs w:val="28"/>
              </w:rPr>
              <w:t xml:space="preserve"> </w:t>
            </w:r>
            <w:r w:rsidRPr="000B7653">
              <w:rPr>
                <w:rFonts w:ascii="Times New Roman" w:hAnsi="Times New Roman" w:cs="Times New Roman"/>
                <w:i/>
                <w:sz w:val="28"/>
                <w:szCs w:val="28"/>
              </w:rPr>
              <w:t xml:space="preserve"> Coriandrum sativum</w:t>
            </w:r>
          </w:p>
          <w:p w:rsidR="00A8695D" w:rsidRPr="000B7653" w:rsidRDefault="00A8695D" w:rsidP="00D63BA8">
            <w:pPr>
              <w:jc w:val="center"/>
              <w:rPr>
                <w:rFonts w:ascii="Times New Roman" w:hAnsi="Times New Roman" w:cs="Times New Roman"/>
                <w:i/>
                <w:sz w:val="28"/>
                <w:szCs w:val="28"/>
              </w:rPr>
            </w:pP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lastRenderedPageBreak/>
              <w:t>41</w:t>
            </w:r>
          </w:p>
        </w:tc>
      </w:tr>
      <w:tr w:rsidR="00A8695D" w:rsidRPr="000B7653" w:rsidTr="00D63BA8">
        <w:trPr>
          <w:trHeight w:val="432"/>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19</w:t>
            </w:r>
          </w:p>
        </w:tc>
        <w:tc>
          <w:tcPr>
            <w:tcW w:w="6848" w:type="dxa"/>
          </w:tcPr>
          <w:p w:rsidR="00A8695D" w:rsidRDefault="00A8695D" w:rsidP="00D63BA8">
            <w:pPr>
              <w:jc w:val="center"/>
              <w:rPr>
                <w:rFonts w:ascii="Times New Roman" w:hAnsi="Times New Roman" w:cs="Times New Roman"/>
                <w:sz w:val="28"/>
                <w:szCs w:val="28"/>
              </w:rPr>
            </w:pPr>
          </w:p>
          <w:p w:rsidR="00A8695D" w:rsidRPr="000B7653" w:rsidRDefault="00A8695D" w:rsidP="00D63BA8">
            <w:pPr>
              <w:jc w:val="center"/>
              <w:rPr>
                <w:rFonts w:ascii="Times New Roman" w:hAnsi="Times New Roman" w:cs="Times New Roman"/>
                <w:i/>
                <w:sz w:val="28"/>
                <w:szCs w:val="28"/>
              </w:rPr>
            </w:pPr>
            <w:r w:rsidRPr="000B7653">
              <w:rPr>
                <w:rFonts w:ascii="Times New Roman" w:hAnsi="Times New Roman" w:cs="Times New Roman"/>
                <w:sz w:val="28"/>
                <w:szCs w:val="28"/>
              </w:rPr>
              <w:t xml:space="preserve">DPPH </w:t>
            </w:r>
            <w:r>
              <w:rPr>
                <w:rFonts w:ascii="Times New Roman" w:hAnsi="Times New Roman" w:cs="Times New Roman"/>
                <w:sz w:val="28"/>
                <w:szCs w:val="28"/>
              </w:rPr>
              <w:t>r</w:t>
            </w:r>
            <w:r w:rsidRPr="000B7653">
              <w:rPr>
                <w:rFonts w:ascii="Times New Roman" w:hAnsi="Times New Roman" w:cs="Times New Roman"/>
                <w:sz w:val="28"/>
                <w:szCs w:val="28"/>
              </w:rPr>
              <w:t xml:space="preserve">adical scavenging activity of synthesized iron nanoparticles from shoots of </w:t>
            </w:r>
            <w:r w:rsidRPr="000B7653">
              <w:rPr>
                <w:rFonts w:ascii="Times New Roman"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41</w:t>
            </w:r>
          </w:p>
        </w:tc>
      </w:tr>
      <w:tr w:rsidR="00A8695D" w:rsidRPr="000B7653" w:rsidTr="00D63BA8">
        <w:trPr>
          <w:trHeight w:val="432"/>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20</w:t>
            </w:r>
          </w:p>
        </w:tc>
        <w:tc>
          <w:tcPr>
            <w:tcW w:w="6848" w:type="dxa"/>
          </w:tcPr>
          <w:p w:rsidR="00A8695D" w:rsidRDefault="00A8695D" w:rsidP="00D63BA8">
            <w:pPr>
              <w:jc w:val="center"/>
              <w:rPr>
                <w:rFonts w:ascii="Times New Roman" w:hAnsi="Times New Roman" w:cs="Times New Roman"/>
                <w:sz w:val="28"/>
                <w:szCs w:val="28"/>
              </w:rPr>
            </w:pPr>
          </w:p>
          <w:p w:rsidR="00A8695D" w:rsidRPr="000B7653" w:rsidRDefault="00A8695D" w:rsidP="00D63BA8">
            <w:pPr>
              <w:jc w:val="center"/>
              <w:rPr>
                <w:rFonts w:ascii="Times New Roman" w:hAnsi="Times New Roman" w:cs="Times New Roman"/>
                <w:i/>
                <w:sz w:val="28"/>
                <w:szCs w:val="28"/>
              </w:rPr>
            </w:pPr>
            <w:r w:rsidRPr="000B7653">
              <w:rPr>
                <w:rFonts w:ascii="Times New Roman" w:hAnsi="Times New Roman" w:cs="Times New Roman"/>
                <w:sz w:val="28"/>
                <w:szCs w:val="28"/>
              </w:rPr>
              <w:t xml:space="preserve">ABTS scavenging activity of synthesized iron nanoparticles from seeds of </w:t>
            </w:r>
            <w:r w:rsidRPr="000B7653">
              <w:rPr>
                <w:rFonts w:ascii="Times New Roman"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42</w:t>
            </w:r>
          </w:p>
        </w:tc>
      </w:tr>
      <w:tr w:rsidR="00A8695D" w:rsidRPr="000B7653" w:rsidTr="00D63BA8">
        <w:trPr>
          <w:trHeight w:val="432"/>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21</w:t>
            </w:r>
          </w:p>
        </w:tc>
        <w:tc>
          <w:tcPr>
            <w:tcW w:w="6848" w:type="dxa"/>
          </w:tcPr>
          <w:p w:rsidR="00A8695D" w:rsidRDefault="00A8695D" w:rsidP="00D63BA8">
            <w:pPr>
              <w:jc w:val="center"/>
              <w:rPr>
                <w:rFonts w:ascii="Times New Roman" w:hAnsi="Times New Roman" w:cs="Times New Roman"/>
                <w:sz w:val="28"/>
                <w:szCs w:val="28"/>
              </w:rPr>
            </w:pPr>
          </w:p>
          <w:p w:rsidR="00A8695D" w:rsidRPr="000B7653" w:rsidRDefault="00A8695D" w:rsidP="00D63BA8">
            <w:pPr>
              <w:jc w:val="center"/>
              <w:rPr>
                <w:rFonts w:ascii="Times New Roman" w:hAnsi="Times New Roman" w:cs="Times New Roman"/>
                <w:i/>
                <w:sz w:val="28"/>
                <w:szCs w:val="28"/>
              </w:rPr>
            </w:pPr>
            <w:r w:rsidRPr="000B7653">
              <w:rPr>
                <w:rFonts w:ascii="Times New Roman" w:hAnsi="Times New Roman" w:cs="Times New Roman"/>
                <w:sz w:val="28"/>
                <w:szCs w:val="28"/>
              </w:rPr>
              <w:t xml:space="preserve">ABTS scavenging activity of synthesized iron nanoparticles from shoots of </w:t>
            </w:r>
            <w:r w:rsidRPr="000B7653">
              <w:rPr>
                <w:rFonts w:ascii="Times New Roman"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43</w:t>
            </w:r>
          </w:p>
        </w:tc>
      </w:tr>
      <w:tr w:rsidR="00A8695D" w:rsidRPr="000B7653" w:rsidTr="00D63BA8">
        <w:trPr>
          <w:trHeight w:val="432"/>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22</w:t>
            </w:r>
          </w:p>
        </w:tc>
        <w:tc>
          <w:tcPr>
            <w:tcW w:w="6848" w:type="dxa"/>
          </w:tcPr>
          <w:p w:rsidR="00A8695D" w:rsidRDefault="00A8695D" w:rsidP="00D63BA8">
            <w:pPr>
              <w:jc w:val="center"/>
              <w:rPr>
                <w:rFonts w:ascii="Times New Roman" w:hAnsi="Times New Roman" w:cs="Times New Roman"/>
                <w:sz w:val="28"/>
                <w:szCs w:val="28"/>
              </w:rPr>
            </w:pPr>
          </w:p>
          <w:p w:rsidR="00A8695D" w:rsidRDefault="00A8695D" w:rsidP="00D63BA8">
            <w:pPr>
              <w:jc w:val="center"/>
              <w:rPr>
                <w:rFonts w:ascii="Times New Roman" w:hAnsi="Times New Roman" w:cs="Times New Roman"/>
                <w:i/>
                <w:sz w:val="28"/>
                <w:szCs w:val="28"/>
              </w:rPr>
            </w:pPr>
            <w:r w:rsidRPr="000B7653">
              <w:rPr>
                <w:rFonts w:ascii="Times New Roman" w:hAnsi="Times New Roman" w:cs="Times New Roman"/>
                <w:sz w:val="28"/>
                <w:szCs w:val="28"/>
              </w:rPr>
              <w:t>H</w:t>
            </w:r>
            <w:r w:rsidRPr="000B7653">
              <w:rPr>
                <w:rFonts w:ascii="Times New Roman" w:hAnsi="Times New Roman" w:cs="Times New Roman"/>
                <w:sz w:val="28"/>
                <w:szCs w:val="28"/>
                <w:vertAlign w:val="subscript"/>
              </w:rPr>
              <w:t>2</w:t>
            </w:r>
            <w:r w:rsidRPr="000B7653">
              <w:rPr>
                <w:rFonts w:ascii="Times New Roman" w:hAnsi="Times New Roman" w:cs="Times New Roman"/>
                <w:sz w:val="28"/>
                <w:szCs w:val="28"/>
              </w:rPr>
              <w:t>O</w:t>
            </w:r>
            <w:r w:rsidRPr="000B7653">
              <w:rPr>
                <w:rFonts w:ascii="Times New Roman" w:hAnsi="Times New Roman" w:cs="Times New Roman"/>
                <w:sz w:val="28"/>
                <w:szCs w:val="28"/>
                <w:vertAlign w:val="subscript"/>
              </w:rPr>
              <w:t>2</w:t>
            </w:r>
            <w:r w:rsidRPr="000B7653">
              <w:rPr>
                <w:rFonts w:ascii="Times New Roman" w:hAnsi="Times New Roman" w:cs="Times New Roman"/>
                <w:sz w:val="28"/>
                <w:szCs w:val="28"/>
              </w:rPr>
              <w:t xml:space="preserve"> scavenging activity of synthesized iron nanoparticles from seeds</w:t>
            </w:r>
            <w:r w:rsidRPr="000B7653">
              <w:rPr>
                <w:rFonts w:ascii="Times New Roman" w:hAnsi="Times New Roman" w:cs="Times New Roman"/>
                <w:i/>
                <w:sz w:val="28"/>
                <w:szCs w:val="28"/>
              </w:rPr>
              <w:t xml:space="preserve"> </w:t>
            </w:r>
            <w:r w:rsidRPr="000B7653">
              <w:rPr>
                <w:rFonts w:ascii="Times New Roman" w:hAnsi="Times New Roman" w:cs="Times New Roman"/>
                <w:sz w:val="28"/>
                <w:szCs w:val="28"/>
              </w:rPr>
              <w:t>of</w:t>
            </w:r>
            <w:r w:rsidRPr="000B7653">
              <w:rPr>
                <w:rFonts w:ascii="Times New Roman" w:hAnsi="Times New Roman" w:cs="Times New Roman"/>
                <w:i/>
                <w:sz w:val="28"/>
                <w:szCs w:val="28"/>
              </w:rPr>
              <w:t xml:space="preserve"> Coriandrum sativum</w:t>
            </w:r>
          </w:p>
          <w:p w:rsidR="00A8695D" w:rsidRPr="000B7653" w:rsidRDefault="00A8695D" w:rsidP="00D63BA8">
            <w:pPr>
              <w:jc w:val="center"/>
              <w:rPr>
                <w:rFonts w:ascii="Times New Roman" w:hAnsi="Times New Roman" w:cs="Times New Roman"/>
                <w:i/>
                <w:sz w:val="28"/>
                <w:szCs w:val="28"/>
              </w:rPr>
            </w:pP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44</w:t>
            </w:r>
          </w:p>
        </w:tc>
      </w:tr>
      <w:tr w:rsidR="00A8695D" w:rsidRPr="000B7653" w:rsidTr="00D63BA8">
        <w:trPr>
          <w:trHeight w:val="432"/>
          <w:jc w:val="center"/>
        </w:trPr>
        <w:tc>
          <w:tcPr>
            <w:tcW w:w="1461" w:type="dxa"/>
          </w:tcPr>
          <w:p w:rsidR="00A8695D" w:rsidRDefault="00A8695D" w:rsidP="00D63BA8">
            <w:pPr>
              <w:jc w:val="center"/>
              <w:rPr>
                <w:rFonts w:ascii="Times New Roman" w:eastAsia="DFKai-SB" w:hAnsi="Times New Roman" w:cs="Times New Roman"/>
                <w:sz w:val="28"/>
                <w:szCs w:val="28"/>
              </w:rPr>
            </w:pPr>
          </w:p>
          <w:p w:rsidR="00A8695D"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23</w:t>
            </w:r>
          </w:p>
        </w:tc>
        <w:tc>
          <w:tcPr>
            <w:tcW w:w="6848" w:type="dxa"/>
          </w:tcPr>
          <w:p w:rsidR="00A8695D" w:rsidRDefault="00A8695D" w:rsidP="00D63BA8">
            <w:pPr>
              <w:jc w:val="center"/>
              <w:rPr>
                <w:rFonts w:ascii="Times New Roman" w:hAnsi="Times New Roman" w:cs="Times New Roman"/>
                <w:sz w:val="28"/>
                <w:szCs w:val="28"/>
              </w:rPr>
            </w:pPr>
          </w:p>
          <w:p w:rsidR="00A8695D" w:rsidRPr="000B7653" w:rsidRDefault="00A8695D" w:rsidP="00D63BA8">
            <w:pPr>
              <w:jc w:val="center"/>
              <w:rPr>
                <w:rFonts w:ascii="Times New Roman" w:hAnsi="Times New Roman" w:cs="Times New Roman"/>
                <w:i/>
                <w:color w:val="31849B" w:themeColor="accent5" w:themeShade="BF"/>
                <w:sz w:val="28"/>
                <w:szCs w:val="28"/>
              </w:rPr>
            </w:pPr>
            <w:r w:rsidRPr="000B7653">
              <w:rPr>
                <w:rFonts w:ascii="Times New Roman" w:hAnsi="Times New Roman" w:cs="Times New Roman"/>
                <w:sz w:val="28"/>
                <w:szCs w:val="28"/>
              </w:rPr>
              <w:t>H</w:t>
            </w:r>
            <w:r w:rsidRPr="000B7653">
              <w:rPr>
                <w:rFonts w:ascii="Times New Roman" w:hAnsi="Times New Roman" w:cs="Times New Roman"/>
                <w:sz w:val="28"/>
                <w:szCs w:val="28"/>
                <w:vertAlign w:val="subscript"/>
              </w:rPr>
              <w:t>2</w:t>
            </w:r>
            <w:r w:rsidRPr="000B7653">
              <w:rPr>
                <w:rFonts w:ascii="Times New Roman" w:hAnsi="Times New Roman" w:cs="Times New Roman"/>
                <w:sz w:val="28"/>
                <w:szCs w:val="28"/>
              </w:rPr>
              <w:t>O</w:t>
            </w:r>
            <w:r w:rsidRPr="000B7653">
              <w:rPr>
                <w:rFonts w:ascii="Times New Roman" w:hAnsi="Times New Roman" w:cs="Times New Roman"/>
                <w:sz w:val="28"/>
                <w:szCs w:val="28"/>
                <w:vertAlign w:val="subscript"/>
              </w:rPr>
              <w:t>2</w:t>
            </w:r>
            <w:r w:rsidRPr="000B7653">
              <w:rPr>
                <w:rFonts w:ascii="Times New Roman" w:hAnsi="Times New Roman" w:cs="Times New Roman"/>
                <w:sz w:val="28"/>
                <w:szCs w:val="28"/>
              </w:rPr>
              <w:t xml:space="preserve"> scavenging activity of synthesized iron nanoparticles from shoots of  </w:t>
            </w:r>
            <w:r w:rsidRPr="000B7653">
              <w:rPr>
                <w:rFonts w:ascii="Times New Roman" w:hAnsi="Times New Roman" w:cs="Times New Roman"/>
                <w:i/>
                <w:sz w:val="28"/>
                <w:szCs w:val="28"/>
              </w:rPr>
              <w:t>Coriandrum sativum</w:t>
            </w:r>
          </w:p>
        </w:tc>
        <w:tc>
          <w:tcPr>
            <w:tcW w:w="1487" w:type="dxa"/>
          </w:tcPr>
          <w:p w:rsidR="00A8695D" w:rsidRDefault="00A8695D" w:rsidP="00D63BA8">
            <w:pPr>
              <w:jc w:val="center"/>
              <w:rPr>
                <w:rFonts w:ascii="Times New Roman" w:eastAsia="DFKai-SB" w:hAnsi="Times New Roman" w:cs="Times New Roman"/>
                <w:sz w:val="28"/>
                <w:szCs w:val="28"/>
              </w:rPr>
            </w:pPr>
          </w:p>
          <w:p w:rsidR="00A8695D" w:rsidRPr="000B7653" w:rsidRDefault="00A8695D" w:rsidP="00D63BA8">
            <w:pPr>
              <w:jc w:val="center"/>
              <w:rPr>
                <w:rFonts w:ascii="Times New Roman" w:eastAsia="DFKai-SB" w:hAnsi="Times New Roman" w:cs="Times New Roman"/>
                <w:sz w:val="28"/>
                <w:szCs w:val="28"/>
              </w:rPr>
            </w:pPr>
            <w:r>
              <w:rPr>
                <w:rFonts w:ascii="Times New Roman" w:eastAsia="DFKai-SB" w:hAnsi="Times New Roman" w:cs="Times New Roman"/>
                <w:sz w:val="28"/>
                <w:szCs w:val="28"/>
              </w:rPr>
              <w:t>45</w:t>
            </w:r>
          </w:p>
        </w:tc>
      </w:tr>
    </w:tbl>
    <w:p w:rsidR="00A8695D" w:rsidRDefault="00A8695D" w:rsidP="00A8695D">
      <w:pPr>
        <w:spacing w:line="360" w:lineRule="auto"/>
        <w:jc w:val="both"/>
        <w:rPr>
          <w:rFonts w:ascii="Times New Roman" w:hAnsi="Times New Roman" w:cs="Times New Roman"/>
          <w:b/>
          <w:color w:val="943634" w:themeColor="accent2" w:themeShade="BF"/>
          <w:sz w:val="32"/>
          <w:szCs w:val="32"/>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Default="00A8695D" w:rsidP="00A8695D">
      <w:pPr>
        <w:jc w:val="both"/>
        <w:rPr>
          <w:rFonts w:ascii="Lucida Calligraphy" w:hAnsi="Lucida Calligraphy" w:cs="Arabic Typesetting"/>
          <w:b/>
          <w:i/>
          <w:color w:val="17365D" w:themeColor="text2" w:themeShade="BF"/>
          <w:sz w:val="44"/>
          <w:szCs w:val="44"/>
          <w:u w:val="double"/>
        </w:rPr>
      </w:pPr>
    </w:p>
    <w:p w:rsidR="00A8695D" w:rsidRPr="003D7780" w:rsidRDefault="00A8695D" w:rsidP="00A8695D">
      <w:pPr>
        <w:jc w:val="both"/>
        <w:rPr>
          <w:rFonts w:ascii="Lucida Calligraphy" w:hAnsi="Lucida Calligraphy" w:cs="Arabic Typesetting"/>
          <w:b/>
          <w:color w:val="17365D" w:themeColor="text2" w:themeShade="BF"/>
          <w:sz w:val="44"/>
          <w:szCs w:val="44"/>
          <w:u w:val="double"/>
        </w:rPr>
      </w:pPr>
    </w:p>
    <w:p w:rsidR="00A8695D" w:rsidRDefault="00A8695D" w:rsidP="00A8695D">
      <w:pPr>
        <w:pBdr>
          <w:bottom w:val="single" w:sz="4" w:space="1" w:color="auto"/>
        </w:pBdr>
        <w:jc w:val="right"/>
        <w:rPr>
          <w:rFonts w:ascii="Lucida Calligraphy" w:hAnsi="Lucida Calligraphy" w:cs="Arabic Typesetting"/>
          <w:b/>
          <w:color w:val="000000" w:themeColor="text1"/>
          <w:sz w:val="44"/>
          <w:szCs w:val="44"/>
        </w:rPr>
      </w:pPr>
    </w:p>
    <w:p w:rsidR="00A8695D" w:rsidRDefault="00A8695D" w:rsidP="00A8695D">
      <w:pPr>
        <w:pBdr>
          <w:bottom w:val="single" w:sz="4" w:space="1" w:color="auto"/>
        </w:pBdr>
        <w:jc w:val="right"/>
        <w:rPr>
          <w:rFonts w:ascii="Lucida Calligraphy" w:hAnsi="Lucida Calligraphy" w:cs="Arabic Typesetting"/>
          <w:b/>
          <w:color w:val="000000" w:themeColor="text1"/>
          <w:sz w:val="44"/>
          <w:szCs w:val="44"/>
        </w:rPr>
      </w:pPr>
    </w:p>
    <w:p w:rsidR="00A8695D" w:rsidRDefault="00A8695D" w:rsidP="00A8695D">
      <w:pPr>
        <w:pBdr>
          <w:bottom w:val="single" w:sz="4" w:space="1" w:color="auto"/>
        </w:pBdr>
        <w:jc w:val="right"/>
        <w:rPr>
          <w:rFonts w:ascii="Lucida Calligraphy" w:hAnsi="Lucida Calligraphy" w:cs="Arabic Typesetting"/>
          <w:b/>
          <w:color w:val="000000" w:themeColor="text1"/>
          <w:sz w:val="44"/>
          <w:szCs w:val="44"/>
        </w:rPr>
      </w:pPr>
    </w:p>
    <w:p w:rsidR="00A8695D" w:rsidRDefault="00A8695D" w:rsidP="00A8695D">
      <w:pPr>
        <w:pBdr>
          <w:bottom w:val="single" w:sz="4" w:space="1" w:color="auto"/>
        </w:pBdr>
        <w:jc w:val="right"/>
        <w:rPr>
          <w:rFonts w:ascii="Lucida Calligraphy" w:hAnsi="Lucida Calligraphy" w:cs="Arabic Typesetting"/>
          <w:b/>
          <w:color w:val="000000" w:themeColor="text1"/>
          <w:sz w:val="44"/>
          <w:szCs w:val="44"/>
        </w:rPr>
      </w:pPr>
    </w:p>
    <w:p w:rsidR="00A8695D" w:rsidRPr="00B97865" w:rsidRDefault="00A8695D" w:rsidP="00A8695D">
      <w:pPr>
        <w:pBdr>
          <w:bottom w:val="single" w:sz="4" w:space="1" w:color="auto"/>
        </w:pBdr>
        <w:jc w:val="right"/>
        <w:rPr>
          <w:rFonts w:ascii="Lucida Calligraphy" w:hAnsi="Lucida Calligraphy" w:cs="Arabic Typesetting"/>
          <w:b/>
          <w:color w:val="000000" w:themeColor="text1"/>
          <w:sz w:val="44"/>
          <w:szCs w:val="44"/>
        </w:rPr>
      </w:pPr>
      <w:r w:rsidRPr="003D7780">
        <w:rPr>
          <w:rFonts w:ascii="Lucida Calligraphy" w:hAnsi="Lucida Calligraphy" w:cs="Arabic Typesetting"/>
          <w:b/>
          <w:color w:val="000000" w:themeColor="text1"/>
          <w:sz w:val="44"/>
          <w:szCs w:val="44"/>
        </w:rPr>
        <w:t>INTRODUCTION</w:t>
      </w:r>
      <w:bookmarkStart w:id="0" w:name="_GoBack"/>
      <w:bookmarkEnd w:id="0"/>
    </w:p>
    <w:p w:rsidR="00A8695D" w:rsidRDefault="00A8695D" w:rsidP="00A8695D">
      <w:pPr>
        <w:autoSpaceDE w:val="0"/>
        <w:autoSpaceDN w:val="0"/>
        <w:adjustRightInd w:val="0"/>
        <w:spacing w:before="240" w:after="0" w:line="360" w:lineRule="auto"/>
        <w:rPr>
          <w:rFonts w:ascii="Times New Roman" w:hAnsi="Times New Roman" w:cs="Times New Roman"/>
          <w:b/>
          <w:sz w:val="28"/>
          <w:szCs w:val="24"/>
        </w:rPr>
      </w:pPr>
    </w:p>
    <w:p w:rsidR="00A8695D" w:rsidRDefault="00A8695D" w:rsidP="00A8695D">
      <w:pPr>
        <w:pStyle w:val="ListParagraph"/>
        <w:autoSpaceDE w:val="0"/>
        <w:autoSpaceDN w:val="0"/>
        <w:adjustRightInd w:val="0"/>
        <w:spacing w:before="240" w:after="0" w:line="360" w:lineRule="auto"/>
        <w:ind w:left="432"/>
        <w:jc w:val="center"/>
        <w:rPr>
          <w:rFonts w:ascii="Times New Roman" w:hAnsi="Times New Roman" w:cs="Times New Roman"/>
          <w:b/>
          <w:sz w:val="28"/>
          <w:szCs w:val="24"/>
        </w:rPr>
      </w:pPr>
    </w:p>
    <w:p w:rsidR="00A8695D" w:rsidRPr="005B5DA8" w:rsidRDefault="00A8695D" w:rsidP="00A8695D">
      <w:pPr>
        <w:pStyle w:val="ListParagraph"/>
        <w:autoSpaceDE w:val="0"/>
        <w:autoSpaceDN w:val="0"/>
        <w:adjustRightInd w:val="0"/>
        <w:spacing w:before="240" w:after="0" w:line="360" w:lineRule="auto"/>
        <w:ind w:left="432"/>
        <w:jc w:val="center"/>
        <w:rPr>
          <w:rFonts w:ascii="Times New Roman" w:hAnsi="Times New Roman" w:cs="Times New Roman"/>
          <w:b/>
          <w:sz w:val="24"/>
          <w:szCs w:val="24"/>
        </w:rPr>
      </w:pPr>
      <w:r>
        <w:rPr>
          <w:rFonts w:ascii="Times New Roman" w:hAnsi="Times New Roman" w:cs="Times New Roman"/>
          <w:b/>
          <w:sz w:val="28"/>
          <w:szCs w:val="24"/>
        </w:rPr>
        <w:t>1.0.</w:t>
      </w:r>
      <w:r w:rsidRPr="005B5DA8">
        <w:rPr>
          <w:rFonts w:ascii="Times New Roman" w:hAnsi="Times New Roman" w:cs="Times New Roman"/>
          <w:b/>
          <w:sz w:val="28"/>
          <w:szCs w:val="24"/>
        </w:rPr>
        <w:t>INTRODUCTION</w:t>
      </w:r>
    </w:p>
    <w:p w:rsidR="00A8695D" w:rsidRPr="00930F6C" w:rsidRDefault="00A8695D" w:rsidP="00A8695D">
      <w:pPr>
        <w:autoSpaceDE w:val="0"/>
        <w:autoSpaceDN w:val="0"/>
        <w:adjustRightInd w:val="0"/>
        <w:spacing w:after="0" w:line="360" w:lineRule="auto"/>
        <w:jc w:val="both"/>
        <w:rPr>
          <w:rFonts w:ascii="Times New Roman" w:hAnsi="Times New Roman" w:cs="Times New Roman"/>
          <w:sz w:val="24"/>
          <w:szCs w:val="24"/>
        </w:rPr>
      </w:pPr>
      <w:r w:rsidRPr="00930F6C">
        <w:rPr>
          <w:rFonts w:ascii="Times New Roman" w:hAnsi="Times New Roman" w:cs="Times New Roman"/>
          <w:sz w:val="24"/>
          <w:szCs w:val="24"/>
        </w:rPr>
        <w:t xml:space="preserve">          Herbal medicine is the oldest medicine. It was the main</w:t>
      </w:r>
      <w:r>
        <w:rPr>
          <w:rFonts w:ascii="Times New Roman" w:hAnsi="Times New Roman" w:cs="Times New Roman"/>
          <w:sz w:val="24"/>
          <w:szCs w:val="24"/>
        </w:rPr>
        <w:t xml:space="preserve"> </w:t>
      </w:r>
      <w:r w:rsidRPr="00930F6C">
        <w:rPr>
          <w:rFonts w:ascii="Times New Roman" w:hAnsi="Times New Roman" w:cs="Times New Roman"/>
          <w:sz w:val="24"/>
          <w:szCs w:val="24"/>
        </w:rPr>
        <w:t>stay of many early civilizations and still the most widely practiced form</w:t>
      </w:r>
      <w:r>
        <w:rPr>
          <w:rFonts w:ascii="Times New Roman" w:hAnsi="Times New Roman" w:cs="Times New Roman"/>
          <w:sz w:val="24"/>
          <w:szCs w:val="24"/>
        </w:rPr>
        <w:t xml:space="preserve"> of medicine in the world today. </w:t>
      </w:r>
      <w:r w:rsidRPr="00930F6C">
        <w:rPr>
          <w:rFonts w:ascii="Times New Roman" w:hAnsi="Times New Roman" w:cs="Times New Roman"/>
          <w:sz w:val="24"/>
          <w:szCs w:val="24"/>
        </w:rPr>
        <w:t>(Al-Snafi,</w:t>
      </w:r>
      <w:r>
        <w:rPr>
          <w:rFonts w:ascii="Times New Roman" w:hAnsi="Times New Roman" w:cs="Times New Roman"/>
          <w:sz w:val="24"/>
          <w:szCs w:val="24"/>
        </w:rPr>
        <w:t xml:space="preserve"> </w:t>
      </w:r>
      <w:r w:rsidRPr="00930F6C">
        <w:rPr>
          <w:rFonts w:ascii="Times New Roman" w:hAnsi="Times New Roman" w:cs="Times New Roman"/>
          <w:sz w:val="24"/>
          <w:szCs w:val="24"/>
        </w:rPr>
        <w:t>2016).</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930F6C">
        <w:rPr>
          <w:rFonts w:ascii="Times New Roman" w:hAnsi="Times New Roman" w:cs="Times New Roman"/>
          <w:sz w:val="24"/>
          <w:szCs w:val="24"/>
        </w:rPr>
        <w:t xml:space="preserve">“Nature” </w:t>
      </w:r>
      <w:r>
        <w:rPr>
          <w:rFonts w:ascii="Times New Roman" w:hAnsi="Times New Roman" w:cs="Times New Roman"/>
          <w:sz w:val="24"/>
          <w:szCs w:val="24"/>
        </w:rPr>
        <w:t xml:space="preserve">makes a </w:t>
      </w:r>
      <w:r w:rsidRPr="00930F6C">
        <w:rPr>
          <w:rFonts w:ascii="Times New Roman" w:hAnsi="Times New Roman" w:cs="Times New Roman"/>
          <w:sz w:val="24"/>
          <w:szCs w:val="24"/>
        </w:rPr>
        <w:t>tremendous interest in the scientific world, which ultimately led to the isolation of a vast number of chemical agents with po</w:t>
      </w:r>
      <w:r>
        <w:rPr>
          <w:rFonts w:ascii="Times New Roman" w:hAnsi="Times New Roman" w:cs="Times New Roman"/>
          <w:sz w:val="24"/>
          <w:szCs w:val="24"/>
        </w:rPr>
        <w:t xml:space="preserve">tentials for multipurpose uses                    </w:t>
      </w:r>
      <w:r w:rsidRPr="00930F6C">
        <w:rPr>
          <w:rFonts w:ascii="Times New Roman" w:hAnsi="Times New Roman" w:cs="Times New Roman"/>
          <w:sz w:val="24"/>
          <w:szCs w:val="24"/>
        </w:rPr>
        <w:t>(</w:t>
      </w:r>
      <w:r>
        <w:rPr>
          <w:rFonts w:ascii="Times New Roman" w:hAnsi="Times New Roman" w:cs="Times New Roman"/>
          <w:sz w:val="24"/>
          <w:szCs w:val="24"/>
        </w:rPr>
        <w:t>K</w:t>
      </w:r>
      <w:r w:rsidRPr="00930F6C">
        <w:rPr>
          <w:rFonts w:ascii="Times New Roman" w:hAnsi="Times New Roman" w:cs="Times New Roman"/>
          <w:sz w:val="24"/>
          <w:szCs w:val="24"/>
        </w:rPr>
        <w:t>umar</w:t>
      </w:r>
      <w:r>
        <w:rPr>
          <w:rFonts w:ascii="Times New Roman" w:hAnsi="Times New Roman" w:cs="Times New Roman"/>
          <w:sz w:val="24"/>
          <w:szCs w:val="24"/>
        </w:rPr>
        <w:t xml:space="preserve"> </w:t>
      </w:r>
      <w:r w:rsidRPr="00930F6C">
        <w:rPr>
          <w:rFonts w:ascii="Times New Roman" w:hAnsi="Times New Roman" w:cs="Times New Roman"/>
          <w:i/>
          <w:sz w:val="24"/>
          <w:szCs w:val="24"/>
        </w:rPr>
        <w:t xml:space="preserve">et </w:t>
      </w:r>
      <w:r>
        <w:rPr>
          <w:rFonts w:ascii="Times New Roman" w:hAnsi="Times New Roman" w:cs="Times New Roman"/>
          <w:i/>
          <w:sz w:val="24"/>
          <w:szCs w:val="24"/>
        </w:rPr>
        <w:t>al.</w:t>
      </w:r>
      <w:r w:rsidRPr="00930F6C">
        <w:rPr>
          <w:rFonts w:ascii="Times New Roman" w:hAnsi="Times New Roman" w:cs="Times New Roman"/>
          <w:i/>
          <w:sz w:val="24"/>
          <w:szCs w:val="24"/>
        </w:rPr>
        <w:t>,</w:t>
      </w:r>
      <w:r>
        <w:rPr>
          <w:rFonts w:ascii="Times New Roman" w:hAnsi="Times New Roman" w:cs="Times New Roman"/>
          <w:i/>
          <w:sz w:val="24"/>
          <w:szCs w:val="24"/>
        </w:rPr>
        <w:t xml:space="preserve"> </w:t>
      </w:r>
      <w:r w:rsidRPr="00930F6C">
        <w:rPr>
          <w:rFonts w:ascii="Times New Roman" w:hAnsi="Times New Roman" w:cs="Times New Roman"/>
          <w:sz w:val="24"/>
          <w:szCs w:val="24"/>
        </w:rPr>
        <w:t>2014).</w:t>
      </w:r>
    </w:p>
    <w:p w:rsidR="00A8695D" w:rsidRPr="00896A71" w:rsidRDefault="00A8695D" w:rsidP="00A8695D">
      <w:pPr>
        <w:pStyle w:val="Default"/>
        <w:spacing w:line="360" w:lineRule="auto"/>
        <w:ind w:firstLine="720"/>
        <w:jc w:val="both"/>
        <w:rPr>
          <w:rStyle w:val="A6"/>
          <w:sz w:val="24"/>
          <w:szCs w:val="24"/>
        </w:rPr>
      </w:pPr>
      <w:r w:rsidRPr="00896A71">
        <w:rPr>
          <w:rStyle w:val="A6"/>
          <w:sz w:val="24"/>
          <w:szCs w:val="24"/>
        </w:rPr>
        <w:lastRenderedPageBreak/>
        <w:t xml:space="preserve">Several of herbal medications in various medicinal systems is used  for the treatment of illnesses, while herbal medicines had the major provenance of essential health care in many nations. Medicinal plants that are used to relief pain and illness because of the presence  of several bioactive compounds. Conventional medications available as a source of new pharmaceutical, healthiness maintenance product and alternative medicine. </w:t>
      </w:r>
      <w:r w:rsidRPr="00896A71">
        <w:t>(</w:t>
      </w:r>
      <w:r w:rsidRPr="00896A71">
        <w:rPr>
          <w:bCs/>
        </w:rPr>
        <w:t xml:space="preserve">Edrah, </w:t>
      </w:r>
      <w:r w:rsidRPr="00896A71">
        <w:rPr>
          <w:rStyle w:val="A6"/>
          <w:sz w:val="24"/>
          <w:szCs w:val="24"/>
        </w:rPr>
        <w:t>2017).</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A24068">
        <w:rPr>
          <w:rFonts w:ascii="Times New Roman" w:hAnsi="Times New Roman" w:cs="Times New Roman"/>
          <w:sz w:val="24"/>
          <w:szCs w:val="24"/>
        </w:rPr>
        <w:t>India</w:t>
      </w:r>
      <w:r w:rsidRPr="00930F6C">
        <w:rPr>
          <w:rFonts w:ascii="Times New Roman" w:hAnsi="Times New Roman" w:cs="Times New Roman"/>
          <w:sz w:val="24"/>
          <w:szCs w:val="24"/>
        </w:rPr>
        <w:t xml:space="preserve"> is one of the  largest producers of medicinal  herbs and is  rightly called the</w:t>
      </w:r>
      <w:r>
        <w:rPr>
          <w:rFonts w:ascii="Times New Roman" w:hAnsi="Times New Roman" w:cs="Times New Roman"/>
          <w:sz w:val="24"/>
          <w:szCs w:val="24"/>
        </w:rPr>
        <w:t xml:space="preserve"> </w:t>
      </w:r>
      <w:r w:rsidRPr="00930F6C">
        <w:rPr>
          <w:rFonts w:ascii="Times New Roman" w:hAnsi="Times New Roman" w:cs="Times New Roman"/>
          <w:sz w:val="24"/>
          <w:szCs w:val="24"/>
        </w:rPr>
        <w:t>botanical garden of the world as it is sitting on a gold mine of well-recorded and traditionally well practiced  knowledge of herbal medicine.</w:t>
      </w:r>
      <w:r>
        <w:rPr>
          <w:rFonts w:ascii="Times New Roman" w:hAnsi="Times New Roman" w:cs="Times New Roman"/>
          <w:sz w:val="24"/>
          <w:szCs w:val="24"/>
        </w:rPr>
        <w:t xml:space="preserve"> M</w:t>
      </w:r>
      <w:r w:rsidRPr="00930F6C">
        <w:rPr>
          <w:rFonts w:ascii="Times New Roman" w:hAnsi="Times New Roman" w:cs="Times New Roman"/>
          <w:sz w:val="24"/>
          <w:szCs w:val="24"/>
        </w:rPr>
        <w:t>edicinal plants are</w:t>
      </w:r>
      <w:r>
        <w:rPr>
          <w:rFonts w:ascii="Times New Roman" w:hAnsi="Times New Roman" w:cs="Times New Roman"/>
          <w:sz w:val="24"/>
          <w:szCs w:val="24"/>
        </w:rPr>
        <w:t xml:space="preserve"> considered as </w:t>
      </w:r>
      <w:r w:rsidRPr="00930F6C">
        <w:rPr>
          <w:rFonts w:ascii="Times New Roman" w:hAnsi="Times New Roman" w:cs="Times New Roman"/>
          <w:sz w:val="24"/>
          <w:szCs w:val="24"/>
        </w:rPr>
        <w:t xml:space="preserve"> non toxic and easily affordable they play a vital role not only for pharmacological  research and drug development, but also when plant constituents are used directly as therapeutic agents and as starting materials for the synthesis of drugs</w:t>
      </w:r>
      <w:r>
        <w:rPr>
          <w:rFonts w:ascii="Times New Roman" w:hAnsi="Times New Roman" w:cs="Times New Roman"/>
          <w:sz w:val="24"/>
          <w:szCs w:val="24"/>
        </w:rPr>
        <w:t xml:space="preserve">. </w:t>
      </w:r>
      <w:r w:rsidRPr="00930F6C">
        <w:rPr>
          <w:rFonts w:ascii="Times New Roman" w:hAnsi="Times New Roman" w:cs="Times New Roman"/>
          <w:sz w:val="24"/>
          <w:szCs w:val="24"/>
        </w:rPr>
        <w:t>(</w:t>
      </w:r>
      <w:r>
        <w:rPr>
          <w:rFonts w:ascii="Times New Roman" w:hAnsi="Times New Roman" w:cs="Times New Roman"/>
          <w:sz w:val="24"/>
          <w:szCs w:val="24"/>
        </w:rPr>
        <w:t>V</w:t>
      </w:r>
      <w:r w:rsidRPr="00930F6C">
        <w:rPr>
          <w:rFonts w:ascii="Times New Roman" w:hAnsi="Times New Roman" w:cs="Times New Roman"/>
          <w:sz w:val="24"/>
          <w:szCs w:val="24"/>
        </w:rPr>
        <w:t>erma,</w:t>
      </w:r>
      <w:r>
        <w:rPr>
          <w:rFonts w:ascii="Times New Roman" w:hAnsi="Times New Roman" w:cs="Times New Roman"/>
          <w:sz w:val="24"/>
          <w:szCs w:val="24"/>
        </w:rPr>
        <w:t xml:space="preserve"> </w:t>
      </w:r>
      <w:r w:rsidRPr="00930F6C">
        <w:rPr>
          <w:rFonts w:ascii="Times New Roman" w:hAnsi="Times New Roman" w:cs="Times New Roman"/>
          <w:sz w:val="24"/>
          <w:szCs w:val="24"/>
        </w:rPr>
        <w:t>2016).</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Pr="00930F6C">
        <w:rPr>
          <w:rFonts w:ascii="Times New Roman" w:hAnsi="Times New Roman" w:cs="Times New Roman"/>
          <w:sz w:val="24"/>
          <w:szCs w:val="24"/>
        </w:rPr>
        <w:t>active</w:t>
      </w:r>
      <w:r>
        <w:rPr>
          <w:rFonts w:ascii="Times New Roman" w:hAnsi="Times New Roman" w:cs="Times New Roman"/>
          <w:sz w:val="24"/>
          <w:szCs w:val="24"/>
        </w:rPr>
        <w:t xml:space="preserve"> compounds that have  naturally occurring chemicals or phytochemicals that present </w:t>
      </w:r>
      <w:r w:rsidRPr="00930F6C">
        <w:rPr>
          <w:rFonts w:ascii="Times New Roman" w:hAnsi="Times New Roman" w:cs="Times New Roman"/>
          <w:sz w:val="24"/>
          <w:szCs w:val="24"/>
        </w:rPr>
        <w:t xml:space="preserve">in plants, which protect plant cells from environmental hazards such as pollution, stress, drought, UV exposure and pathogenic attack. These compounds are secondary plant metabolites </w:t>
      </w:r>
      <w:r>
        <w:rPr>
          <w:rFonts w:ascii="Times New Roman" w:hAnsi="Times New Roman" w:cs="Times New Roman"/>
          <w:sz w:val="24"/>
          <w:szCs w:val="24"/>
        </w:rPr>
        <w:t xml:space="preserve">that </w:t>
      </w:r>
      <w:r w:rsidRPr="00930F6C">
        <w:rPr>
          <w:rFonts w:ascii="Times New Roman" w:hAnsi="Times New Roman" w:cs="Times New Roman"/>
          <w:sz w:val="24"/>
          <w:szCs w:val="24"/>
        </w:rPr>
        <w:t>pro</w:t>
      </w:r>
      <w:r>
        <w:rPr>
          <w:rFonts w:ascii="Times New Roman" w:hAnsi="Times New Roman" w:cs="Times New Roman"/>
          <w:sz w:val="24"/>
          <w:szCs w:val="24"/>
        </w:rPr>
        <w:t xml:space="preserve">vide health benefits to humans. </w:t>
      </w:r>
      <w:r w:rsidRPr="00930F6C">
        <w:rPr>
          <w:rFonts w:ascii="Times New Roman" w:hAnsi="Times New Roman" w:cs="Times New Roman"/>
          <w:sz w:val="24"/>
          <w:szCs w:val="24"/>
        </w:rPr>
        <w:t xml:space="preserve">(Nyamai </w:t>
      </w:r>
      <w:r w:rsidRPr="00930F6C">
        <w:rPr>
          <w:rFonts w:ascii="Times New Roman" w:hAnsi="Times New Roman" w:cs="Times New Roman"/>
          <w:i/>
          <w:sz w:val="24"/>
          <w:szCs w:val="24"/>
        </w:rPr>
        <w:t>et al.,</w:t>
      </w:r>
      <w:r>
        <w:rPr>
          <w:rFonts w:ascii="Times New Roman" w:hAnsi="Times New Roman" w:cs="Times New Roman"/>
          <w:i/>
          <w:sz w:val="24"/>
          <w:szCs w:val="24"/>
        </w:rPr>
        <w:t xml:space="preserve"> </w:t>
      </w:r>
      <w:r w:rsidRPr="00930F6C">
        <w:rPr>
          <w:rFonts w:ascii="Times New Roman" w:hAnsi="Times New Roman" w:cs="Times New Roman"/>
          <w:sz w:val="24"/>
          <w:szCs w:val="24"/>
        </w:rPr>
        <w:t>2016).</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w:t>
      </w:r>
      <w:r w:rsidRPr="00930F6C">
        <w:rPr>
          <w:rFonts w:ascii="Times New Roman" w:hAnsi="Times New Roman" w:cs="Times New Roman"/>
          <w:sz w:val="24"/>
          <w:szCs w:val="24"/>
        </w:rPr>
        <w:t xml:space="preserve"> important bioactive constituents are alkaloids, tannins, f</w:t>
      </w:r>
      <w:r>
        <w:rPr>
          <w:rFonts w:ascii="Times New Roman" w:hAnsi="Times New Roman" w:cs="Times New Roman"/>
          <w:sz w:val="24"/>
          <w:szCs w:val="24"/>
        </w:rPr>
        <w:t>lavonoids and phenolic compound</w:t>
      </w:r>
      <w:r w:rsidRPr="00930F6C">
        <w:rPr>
          <w:rFonts w:ascii="Times New Roman" w:hAnsi="Times New Roman" w:cs="Times New Roman"/>
          <w:sz w:val="24"/>
          <w:szCs w:val="24"/>
        </w:rPr>
        <w:t>,</w:t>
      </w:r>
      <w:r>
        <w:rPr>
          <w:rFonts w:ascii="Times New Roman" w:hAnsi="Times New Roman" w:cs="Times New Roman"/>
          <w:sz w:val="24"/>
          <w:szCs w:val="24"/>
        </w:rPr>
        <w:t xml:space="preserve"> </w:t>
      </w:r>
      <w:r w:rsidRPr="00930F6C">
        <w:rPr>
          <w:rFonts w:ascii="Times New Roman" w:hAnsi="Times New Roman" w:cs="Times New Roman"/>
          <w:sz w:val="24"/>
          <w:szCs w:val="24"/>
        </w:rPr>
        <w:t xml:space="preserve">the  preliminary </w:t>
      </w:r>
      <w:r>
        <w:rPr>
          <w:rFonts w:ascii="Times New Roman" w:hAnsi="Times New Roman" w:cs="Times New Roman"/>
          <w:sz w:val="24"/>
          <w:szCs w:val="24"/>
        </w:rPr>
        <w:t xml:space="preserve"> </w:t>
      </w:r>
      <w:r w:rsidRPr="00930F6C">
        <w:rPr>
          <w:rFonts w:ascii="Times New Roman" w:hAnsi="Times New Roman" w:cs="Times New Roman"/>
          <w:sz w:val="24"/>
          <w:szCs w:val="24"/>
        </w:rPr>
        <w:t>phytochemical screening of plants is the need of the hour in order to discover and develop novel therapeutic</w:t>
      </w:r>
      <w:r>
        <w:rPr>
          <w:rFonts w:ascii="Times New Roman" w:hAnsi="Times New Roman" w:cs="Times New Roman"/>
          <w:sz w:val="24"/>
          <w:szCs w:val="24"/>
        </w:rPr>
        <w:t xml:space="preserve"> agents with improved efficacy. </w:t>
      </w:r>
      <w:r w:rsidRPr="00930F6C">
        <w:rPr>
          <w:rFonts w:ascii="Times New Roman" w:hAnsi="Times New Roman" w:cs="Times New Roman"/>
          <w:sz w:val="24"/>
          <w:szCs w:val="24"/>
        </w:rPr>
        <w:t>(</w:t>
      </w:r>
      <w:r>
        <w:rPr>
          <w:rFonts w:ascii="Times New Roman" w:hAnsi="Times New Roman" w:cs="Times New Roman"/>
          <w:bCs/>
          <w:sz w:val="24"/>
          <w:szCs w:val="20"/>
        </w:rPr>
        <w:t xml:space="preserve">Yadav </w:t>
      </w:r>
      <w:r>
        <w:rPr>
          <w:rFonts w:ascii="Times New Roman" w:hAnsi="Times New Roman" w:cs="Times New Roman"/>
          <w:i/>
          <w:sz w:val="24"/>
          <w:szCs w:val="24"/>
        </w:rPr>
        <w:t>et al</w:t>
      </w:r>
      <w:r w:rsidRPr="00930F6C">
        <w:rPr>
          <w:rFonts w:ascii="Times New Roman" w:hAnsi="Times New Roman" w:cs="Times New Roman"/>
          <w:i/>
          <w:sz w:val="24"/>
          <w:szCs w:val="24"/>
        </w:rPr>
        <w:t>.</w:t>
      </w:r>
      <w:r w:rsidRPr="00930F6C">
        <w:rPr>
          <w:rFonts w:ascii="Times New Roman" w:hAnsi="Times New Roman" w:cs="Times New Roman"/>
          <w:sz w:val="24"/>
          <w:szCs w:val="24"/>
        </w:rPr>
        <w:t>,</w:t>
      </w:r>
      <w:r>
        <w:rPr>
          <w:rFonts w:ascii="Times New Roman" w:hAnsi="Times New Roman" w:cs="Times New Roman"/>
          <w:sz w:val="24"/>
          <w:szCs w:val="24"/>
        </w:rPr>
        <w:t xml:space="preserve"> </w:t>
      </w:r>
      <w:r w:rsidRPr="00930F6C">
        <w:rPr>
          <w:rFonts w:ascii="Times New Roman" w:hAnsi="Times New Roman" w:cs="Times New Roman"/>
          <w:sz w:val="24"/>
          <w:szCs w:val="24"/>
        </w:rPr>
        <w:t>2014).</w:t>
      </w:r>
    </w:p>
    <w:p w:rsidR="00A8695D" w:rsidRPr="00930F6C" w:rsidRDefault="00A8695D" w:rsidP="00A8695D">
      <w:pPr>
        <w:pStyle w:val="Default"/>
        <w:spacing w:line="360" w:lineRule="auto"/>
        <w:ind w:firstLine="720"/>
        <w:jc w:val="both"/>
      </w:pPr>
      <w:r w:rsidRPr="00930F6C">
        <w:t xml:space="preserve"> </w:t>
      </w:r>
      <w:r>
        <w:t>P</w:t>
      </w:r>
      <w:r w:rsidRPr="00930F6C">
        <w:t>reliminary phytochemical screening of plants is need</w:t>
      </w:r>
      <w:r>
        <w:t>ed</w:t>
      </w:r>
      <w:r w:rsidRPr="00930F6C">
        <w:t xml:space="preserve"> in order to discover and develop novel therapeutic</w:t>
      </w:r>
      <w:r>
        <w:t xml:space="preserve"> agents with improved efficacy. </w:t>
      </w:r>
      <w:r w:rsidRPr="00930F6C">
        <w:t xml:space="preserve">Phytochemical analyses of several species of medicinal plants </w:t>
      </w:r>
      <w:r>
        <w:t xml:space="preserve"> </w:t>
      </w:r>
      <w:r w:rsidRPr="00930F6C">
        <w:t>and allelopathic activities of the crude chemical compounds on crops and plants have yielded positive results</w:t>
      </w:r>
      <w:r>
        <w:t>. (</w:t>
      </w:r>
      <w:r w:rsidRPr="00930F6C">
        <w:t>Nandagoapalan</w:t>
      </w:r>
      <w:r>
        <w:t xml:space="preserve"> </w:t>
      </w:r>
      <w:r w:rsidRPr="00930F6C">
        <w:rPr>
          <w:i/>
          <w:iCs/>
        </w:rPr>
        <w:t>et al</w:t>
      </w:r>
      <w:r w:rsidRPr="00930F6C">
        <w:rPr>
          <w:i/>
        </w:rPr>
        <w:t>.,</w:t>
      </w:r>
      <w:r w:rsidRPr="00930F6C">
        <w:t>2016)</w:t>
      </w:r>
      <w:r>
        <w:t>.</w:t>
      </w:r>
    </w:p>
    <w:p w:rsidR="00A8695D" w:rsidRDefault="00A8695D" w:rsidP="00A8695D">
      <w:pPr>
        <w:autoSpaceDE w:val="0"/>
        <w:autoSpaceDN w:val="0"/>
        <w:adjustRightInd w:val="0"/>
        <w:spacing w:after="0" w:line="360" w:lineRule="auto"/>
        <w:jc w:val="both"/>
        <w:rPr>
          <w:rFonts w:ascii="Times New Roman" w:hAnsi="Times New Roman" w:cs="Times New Roman"/>
          <w:sz w:val="24"/>
          <w:szCs w:val="24"/>
        </w:rPr>
      </w:pPr>
      <w:r w:rsidRPr="00930F6C">
        <w:rPr>
          <w:rFonts w:ascii="Times New Roman" w:hAnsi="Times New Roman" w:cs="Times New Roman"/>
          <w:sz w:val="24"/>
          <w:szCs w:val="24"/>
        </w:rPr>
        <w:tab/>
        <w:t>Reactive oxygen species (ROS) that are produced as a result of cellular metabolism are highly toxic and are involved in the etiology of many chronic diseases due to oxidative damage to lipids, nucleic acids and proteins. Although an internal system of ant</w:t>
      </w:r>
      <w:r>
        <w:rPr>
          <w:rFonts w:ascii="Times New Roman" w:hAnsi="Times New Roman" w:cs="Times New Roman"/>
          <w:sz w:val="24"/>
          <w:szCs w:val="24"/>
        </w:rPr>
        <w:t xml:space="preserve">ioxidant exists in our body but </w:t>
      </w:r>
      <w:r w:rsidRPr="00930F6C">
        <w:rPr>
          <w:rFonts w:ascii="Times New Roman" w:hAnsi="Times New Roman" w:cs="Times New Roman"/>
          <w:sz w:val="24"/>
          <w:szCs w:val="24"/>
        </w:rPr>
        <w:t>to get rid of excessive free radicals, exogenous antioxidants are</w:t>
      </w:r>
      <w:r>
        <w:rPr>
          <w:rFonts w:ascii="Times New Roman" w:hAnsi="Times New Roman" w:cs="Times New Roman"/>
          <w:sz w:val="24"/>
          <w:szCs w:val="24"/>
        </w:rPr>
        <w:t xml:space="preserve"> recommended. </w:t>
      </w:r>
    </w:p>
    <w:p w:rsidR="00A8695D" w:rsidRPr="00930F6C" w:rsidRDefault="00A8695D" w:rsidP="00A8695D">
      <w:pPr>
        <w:autoSpaceDE w:val="0"/>
        <w:autoSpaceDN w:val="0"/>
        <w:adjustRightInd w:val="0"/>
        <w:spacing w:after="0" w:line="360" w:lineRule="auto"/>
        <w:jc w:val="both"/>
        <w:rPr>
          <w:rFonts w:ascii="Times New Roman" w:hAnsi="Times New Roman" w:cs="Times New Roman"/>
          <w:sz w:val="24"/>
          <w:szCs w:val="24"/>
        </w:rPr>
      </w:pPr>
      <w:r w:rsidRPr="00930F6C">
        <w:rPr>
          <w:rFonts w:ascii="Times New Roman" w:hAnsi="Times New Roman" w:cs="Times New Roman"/>
          <w:sz w:val="24"/>
          <w:szCs w:val="24"/>
        </w:rPr>
        <w:t>(Akhtar</w:t>
      </w:r>
      <w:r>
        <w:rPr>
          <w:rFonts w:ascii="Times New Roman" w:hAnsi="Times New Roman" w:cs="Times New Roman"/>
          <w:sz w:val="24"/>
          <w:szCs w:val="24"/>
        </w:rPr>
        <w:t xml:space="preserve"> </w:t>
      </w:r>
      <w:r w:rsidRPr="00930F6C">
        <w:rPr>
          <w:rFonts w:ascii="Times New Roman" w:hAnsi="Times New Roman" w:cs="Times New Roman"/>
          <w:i/>
          <w:sz w:val="24"/>
          <w:szCs w:val="24"/>
        </w:rPr>
        <w:t>et al</w:t>
      </w:r>
      <w:r>
        <w:rPr>
          <w:rFonts w:ascii="Times New Roman" w:hAnsi="Times New Roman" w:cs="Times New Roman"/>
          <w:i/>
          <w:sz w:val="24"/>
          <w:szCs w:val="24"/>
        </w:rPr>
        <w:t>.</w:t>
      </w:r>
      <w:r w:rsidRPr="00930F6C">
        <w:rPr>
          <w:rFonts w:ascii="Times New Roman" w:hAnsi="Times New Roman" w:cs="Times New Roman"/>
          <w:i/>
          <w:sz w:val="24"/>
          <w:szCs w:val="24"/>
        </w:rPr>
        <w:t>,</w:t>
      </w:r>
      <w:r>
        <w:rPr>
          <w:rFonts w:ascii="Times New Roman" w:hAnsi="Times New Roman" w:cs="Times New Roman"/>
          <w:i/>
          <w:sz w:val="24"/>
          <w:szCs w:val="24"/>
        </w:rPr>
        <w:t xml:space="preserve"> </w:t>
      </w:r>
      <w:r w:rsidRPr="00930F6C">
        <w:rPr>
          <w:rFonts w:ascii="Times New Roman" w:hAnsi="Times New Roman" w:cs="Times New Roman"/>
          <w:sz w:val="24"/>
          <w:szCs w:val="24"/>
        </w:rPr>
        <w:t>2016)</w:t>
      </w:r>
      <w:r>
        <w:rPr>
          <w:rFonts w:ascii="Times New Roman" w:hAnsi="Times New Roman" w:cs="Times New Roman"/>
          <w:sz w:val="24"/>
          <w:szCs w:val="24"/>
        </w:rPr>
        <w:t>.</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930F6C">
        <w:rPr>
          <w:rFonts w:ascii="Times New Roman" w:hAnsi="Times New Roman" w:cs="Times New Roman"/>
          <w:sz w:val="24"/>
          <w:szCs w:val="24"/>
        </w:rPr>
        <w:t>Antioxidants either synthetic or natural are potent scavengers of free radicals and have beneficial effects on human health and disease prevention</w:t>
      </w:r>
      <w:r>
        <w:rPr>
          <w:rFonts w:ascii="Times New Roman" w:hAnsi="Times New Roman" w:cs="Times New Roman"/>
          <w:sz w:val="24"/>
          <w:szCs w:val="24"/>
        </w:rPr>
        <w:t xml:space="preserve">. </w:t>
      </w:r>
      <w:r w:rsidRPr="00930F6C">
        <w:rPr>
          <w:rFonts w:ascii="Times New Roman" w:hAnsi="Times New Roman" w:cs="Times New Roman"/>
          <w:sz w:val="24"/>
          <w:szCs w:val="24"/>
        </w:rPr>
        <w:t>(</w:t>
      </w:r>
      <w:r>
        <w:rPr>
          <w:rFonts w:ascii="Times New Roman" w:hAnsi="Times New Roman" w:cs="Times New Roman"/>
          <w:bCs/>
          <w:sz w:val="24"/>
          <w:szCs w:val="24"/>
        </w:rPr>
        <w:t xml:space="preserve">Malick </w:t>
      </w:r>
      <w:r w:rsidRPr="00930F6C">
        <w:rPr>
          <w:rFonts w:ascii="Times New Roman" w:hAnsi="Times New Roman" w:cs="Times New Roman"/>
          <w:bCs/>
          <w:i/>
          <w:sz w:val="24"/>
          <w:szCs w:val="24"/>
        </w:rPr>
        <w:t>et a</w:t>
      </w:r>
      <w:r>
        <w:rPr>
          <w:rFonts w:ascii="Times New Roman" w:hAnsi="Times New Roman" w:cs="Times New Roman"/>
          <w:bCs/>
          <w:i/>
          <w:sz w:val="24"/>
          <w:szCs w:val="24"/>
        </w:rPr>
        <w:t>l</w:t>
      </w:r>
      <w:r w:rsidRPr="00930F6C">
        <w:rPr>
          <w:rFonts w:ascii="Times New Roman" w:hAnsi="Times New Roman" w:cs="Times New Roman"/>
          <w:bCs/>
          <w:i/>
          <w:sz w:val="24"/>
          <w:szCs w:val="24"/>
        </w:rPr>
        <w:t>.</w:t>
      </w:r>
      <w:r w:rsidRPr="00930F6C">
        <w:rPr>
          <w:rFonts w:ascii="Times New Roman" w:hAnsi="Times New Roman" w:cs="Times New Roman"/>
          <w:i/>
          <w:sz w:val="24"/>
          <w:szCs w:val="24"/>
        </w:rPr>
        <w:t>,</w:t>
      </w:r>
      <w:r>
        <w:rPr>
          <w:rFonts w:ascii="Times New Roman" w:hAnsi="Times New Roman" w:cs="Times New Roman"/>
          <w:i/>
          <w:sz w:val="24"/>
          <w:szCs w:val="24"/>
        </w:rPr>
        <w:t xml:space="preserve"> </w:t>
      </w:r>
      <w:r w:rsidRPr="00A71038">
        <w:rPr>
          <w:rFonts w:ascii="Times New Roman" w:hAnsi="Times New Roman" w:cs="Times New Roman"/>
          <w:sz w:val="24"/>
          <w:szCs w:val="24"/>
        </w:rPr>
        <w:t>2016)</w:t>
      </w:r>
      <w:r>
        <w:rPr>
          <w:rFonts w:ascii="Times New Roman" w:hAnsi="Times New Roman" w:cs="Times New Roman"/>
          <w:sz w:val="24"/>
          <w:szCs w:val="24"/>
        </w:rPr>
        <w:t>.</w:t>
      </w:r>
    </w:p>
    <w:p w:rsidR="00A8695D" w:rsidRPr="00C41486"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930F6C">
        <w:rPr>
          <w:rFonts w:ascii="Times New Roman" w:hAnsi="Times New Roman" w:cs="Times New Roman"/>
          <w:sz w:val="24"/>
          <w:szCs w:val="24"/>
        </w:rPr>
        <w:lastRenderedPageBreak/>
        <w:t>The search for naturally occurring antioxidants as alternatives of synthetic antioxidants is of great interest both in industry as w</w:t>
      </w:r>
      <w:r>
        <w:rPr>
          <w:rFonts w:ascii="Times New Roman" w:hAnsi="Times New Roman" w:cs="Times New Roman"/>
          <w:sz w:val="24"/>
          <w:szCs w:val="24"/>
        </w:rPr>
        <w:t xml:space="preserve">ell as in scientific research. </w:t>
      </w:r>
      <w:r w:rsidRPr="00930F6C">
        <w:rPr>
          <w:rFonts w:ascii="Times New Roman" w:hAnsi="Times New Roman" w:cs="Times New Roman"/>
          <w:sz w:val="24"/>
          <w:szCs w:val="24"/>
        </w:rPr>
        <w:t>It has been mentioned the antioxidant activity</w:t>
      </w:r>
      <w:r>
        <w:rPr>
          <w:rFonts w:ascii="Times New Roman" w:hAnsi="Times New Roman" w:cs="Times New Roman"/>
          <w:sz w:val="24"/>
          <w:szCs w:val="24"/>
        </w:rPr>
        <w:t xml:space="preserve"> </w:t>
      </w:r>
      <w:r w:rsidRPr="00930F6C">
        <w:rPr>
          <w:rFonts w:ascii="Times New Roman" w:hAnsi="Times New Roman" w:cs="Times New Roman"/>
          <w:sz w:val="24"/>
          <w:szCs w:val="24"/>
        </w:rPr>
        <w:t>of plants might be due to their phenolic compounds</w:t>
      </w:r>
      <w:r>
        <w:rPr>
          <w:rFonts w:ascii="Times New Roman" w:hAnsi="Times New Roman" w:cs="Times New Roman"/>
          <w:sz w:val="24"/>
          <w:szCs w:val="24"/>
        </w:rPr>
        <w:t xml:space="preserve">. </w:t>
      </w:r>
      <w:r w:rsidRPr="00930F6C">
        <w:rPr>
          <w:rFonts w:ascii="Times New Roman" w:hAnsi="Times New Roman" w:cs="Times New Roman"/>
          <w:sz w:val="24"/>
          <w:szCs w:val="24"/>
        </w:rPr>
        <w:t>(</w:t>
      </w:r>
      <w:r>
        <w:rPr>
          <w:rFonts w:ascii="Times New Roman" w:hAnsi="Times New Roman" w:cs="Times New Roman"/>
          <w:bCs/>
          <w:sz w:val="24"/>
          <w:szCs w:val="24"/>
        </w:rPr>
        <w:t xml:space="preserve">Saxena </w:t>
      </w:r>
      <w:r w:rsidRPr="00930F6C">
        <w:rPr>
          <w:rFonts w:ascii="Times New Roman" w:hAnsi="Times New Roman" w:cs="Times New Roman"/>
          <w:i/>
          <w:sz w:val="24"/>
          <w:szCs w:val="24"/>
        </w:rPr>
        <w:t>et al.,</w:t>
      </w:r>
      <w:r>
        <w:rPr>
          <w:rFonts w:ascii="Times New Roman" w:hAnsi="Times New Roman" w:cs="Times New Roman"/>
          <w:i/>
          <w:sz w:val="24"/>
          <w:szCs w:val="24"/>
        </w:rPr>
        <w:t xml:space="preserve"> </w:t>
      </w:r>
      <w:r w:rsidRPr="00930F6C">
        <w:rPr>
          <w:rFonts w:ascii="Times New Roman" w:hAnsi="Times New Roman" w:cs="Times New Roman"/>
          <w:sz w:val="24"/>
          <w:szCs w:val="24"/>
        </w:rPr>
        <w:t>2016</w:t>
      </w:r>
      <w:r>
        <w:rPr>
          <w:rFonts w:ascii="Times New Roman" w:hAnsi="Times New Roman" w:cs="Times New Roman"/>
          <w:sz w:val="24"/>
          <w:szCs w:val="24"/>
        </w:rPr>
        <w:t>).</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i/>
          <w:sz w:val="24"/>
          <w:szCs w:val="24"/>
        </w:rPr>
      </w:pPr>
      <w:r w:rsidRPr="00930F6C">
        <w:rPr>
          <w:rFonts w:ascii="Times New Roman" w:hAnsi="Times New Roman" w:cs="Times New Roman"/>
          <w:sz w:val="24"/>
          <w:szCs w:val="24"/>
        </w:rPr>
        <w:t>The revolution of nanotechnology has lifted to a new level of science, by adding new dimensions and novelty in the current scenario research. Nanoparticles exhibit various enhanced properties, distribution and morphological parameters than the c</w:t>
      </w:r>
      <w:r>
        <w:rPr>
          <w:rFonts w:ascii="Times New Roman" w:hAnsi="Times New Roman" w:cs="Times New Roman"/>
          <w:sz w:val="24"/>
          <w:szCs w:val="24"/>
        </w:rPr>
        <w:t xml:space="preserve">onventional system of particles. </w:t>
      </w:r>
      <w:r w:rsidRPr="00930F6C">
        <w:rPr>
          <w:rFonts w:ascii="Times New Roman" w:hAnsi="Times New Roman" w:cs="Times New Roman"/>
          <w:sz w:val="24"/>
          <w:szCs w:val="24"/>
        </w:rPr>
        <w:t>(Ba</w:t>
      </w:r>
      <w:r>
        <w:rPr>
          <w:rFonts w:ascii="Times New Roman" w:hAnsi="Times New Roman" w:cs="Times New Roman"/>
          <w:sz w:val="24"/>
          <w:szCs w:val="24"/>
        </w:rPr>
        <w:t>s</w:t>
      </w:r>
      <w:r w:rsidRPr="00930F6C">
        <w:rPr>
          <w:rFonts w:ascii="Times New Roman" w:hAnsi="Times New Roman" w:cs="Times New Roman"/>
          <w:sz w:val="24"/>
          <w:szCs w:val="24"/>
        </w:rPr>
        <w:t>ker</w:t>
      </w:r>
      <w:r>
        <w:rPr>
          <w:rFonts w:ascii="Times New Roman" w:hAnsi="Times New Roman" w:cs="Times New Roman"/>
          <w:sz w:val="24"/>
          <w:szCs w:val="24"/>
        </w:rPr>
        <w:t xml:space="preserve">, </w:t>
      </w:r>
      <w:r w:rsidRPr="00930F6C">
        <w:rPr>
          <w:rFonts w:ascii="Times New Roman" w:hAnsi="Times New Roman" w:cs="Times New Roman"/>
          <w:sz w:val="24"/>
          <w:szCs w:val="24"/>
        </w:rPr>
        <w:t>2016)</w:t>
      </w:r>
      <w:r>
        <w:rPr>
          <w:rFonts w:ascii="Times New Roman" w:hAnsi="Times New Roman" w:cs="Times New Roman"/>
          <w:sz w:val="24"/>
          <w:szCs w:val="24"/>
        </w:rPr>
        <w:t>.</w:t>
      </w:r>
    </w:p>
    <w:p w:rsidR="00A8695D" w:rsidRPr="00BC7750" w:rsidRDefault="00A8695D" w:rsidP="00A8695D">
      <w:pPr>
        <w:autoSpaceDE w:val="0"/>
        <w:autoSpaceDN w:val="0"/>
        <w:adjustRightInd w:val="0"/>
        <w:spacing w:after="0" w:line="360" w:lineRule="auto"/>
        <w:ind w:firstLine="720"/>
        <w:jc w:val="both"/>
        <w:rPr>
          <w:rFonts w:ascii="Times New Roman" w:eastAsia="MinionPro-Regular" w:hAnsi="Times New Roman" w:cs="Times New Roman"/>
          <w:sz w:val="24"/>
          <w:szCs w:val="24"/>
        </w:rPr>
      </w:pPr>
      <w:r w:rsidRPr="00930F6C">
        <w:rPr>
          <w:rFonts w:ascii="Times New Roman" w:hAnsi="Times New Roman" w:cs="Times New Roman"/>
          <w:sz w:val="24"/>
          <w:szCs w:val="24"/>
        </w:rPr>
        <w:t>Nanoparticles are considered as important structural masses of nanotechnology.</w:t>
      </w:r>
      <w:r>
        <w:rPr>
          <w:rFonts w:ascii="Times New Roman" w:hAnsi="Times New Roman" w:cs="Times New Roman"/>
          <w:sz w:val="24"/>
          <w:szCs w:val="24"/>
        </w:rPr>
        <w:t xml:space="preserve"> </w:t>
      </w:r>
      <w:r>
        <w:rPr>
          <w:rFonts w:ascii="Times New Roman" w:eastAsia="MinionPro-Regular" w:hAnsi="Times New Roman" w:cs="Times New Roman"/>
          <w:sz w:val="24"/>
          <w:szCs w:val="24"/>
        </w:rPr>
        <w:t xml:space="preserve">The   </w:t>
      </w:r>
      <w:r w:rsidRPr="00BC7750">
        <w:rPr>
          <w:rFonts w:ascii="Times New Roman" w:eastAsia="MinionPro-Regular" w:hAnsi="Times New Roman" w:cs="Times New Roman"/>
          <w:sz w:val="24"/>
          <w:szCs w:val="24"/>
        </w:rPr>
        <w:t>unique and most important property of the nanoparticles is tha</w:t>
      </w:r>
      <w:r>
        <w:rPr>
          <w:rFonts w:ascii="Times New Roman" w:eastAsia="MinionPro-Regular" w:hAnsi="Times New Roman" w:cs="Times New Roman"/>
          <w:sz w:val="24"/>
          <w:szCs w:val="24"/>
        </w:rPr>
        <w:t xml:space="preserve">t they unveil superior activity </w:t>
      </w:r>
      <w:r w:rsidRPr="00BC7750">
        <w:rPr>
          <w:rFonts w:ascii="Times New Roman" w:hAnsi="Times New Roman" w:cs="Times New Roman"/>
          <w:sz w:val="24"/>
          <w:szCs w:val="24"/>
        </w:rPr>
        <w:t>(</w:t>
      </w:r>
      <w:r w:rsidRPr="00BC7750">
        <w:rPr>
          <w:rFonts w:ascii="Times New Roman" w:hAnsi="Times New Roman" w:cs="Times New Roman"/>
          <w:bCs/>
          <w:sz w:val="24"/>
          <w:szCs w:val="24"/>
        </w:rPr>
        <w:t>Naseem and</w:t>
      </w:r>
      <w:r>
        <w:rPr>
          <w:rFonts w:ascii="Times New Roman" w:hAnsi="Times New Roman" w:cs="Times New Roman"/>
          <w:bCs/>
          <w:sz w:val="24"/>
          <w:szCs w:val="24"/>
        </w:rPr>
        <w:t xml:space="preserve"> Farrukh</w:t>
      </w:r>
      <w:r w:rsidRPr="00BC7750">
        <w:rPr>
          <w:rFonts w:ascii="Times New Roman" w:hAnsi="Times New Roman" w:cs="Times New Roman"/>
          <w:bCs/>
          <w:sz w:val="24"/>
          <w:szCs w:val="24"/>
        </w:rPr>
        <w:t>,</w:t>
      </w:r>
      <w:r>
        <w:rPr>
          <w:rFonts w:ascii="Times New Roman" w:hAnsi="Times New Roman" w:cs="Times New Roman"/>
          <w:bCs/>
          <w:sz w:val="24"/>
          <w:szCs w:val="24"/>
        </w:rPr>
        <w:t xml:space="preserve"> </w:t>
      </w:r>
      <w:r w:rsidRPr="00BC7750">
        <w:rPr>
          <w:rFonts w:ascii="Times New Roman" w:hAnsi="Times New Roman" w:cs="Times New Roman"/>
          <w:sz w:val="24"/>
          <w:szCs w:val="24"/>
        </w:rPr>
        <w:t>2015)</w:t>
      </w:r>
      <w:r>
        <w:rPr>
          <w:rFonts w:ascii="Times New Roman" w:hAnsi="Times New Roman" w:cs="Times New Roman"/>
          <w:sz w:val="24"/>
          <w:szCs w:val="24"/>
        </w:rPr>
        <w:t>.</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930F6C">
        <w:rPr>
          <w:rFonts w:ascii="Times New Roman" w:hAnsi="Times New Roman" w:cs="Times New Roman"/>
          <w:sz w:val="24"/>
          <w:szCs w:val="24"/>
        </w:rPr>
        <w:t>A wide variety of physicochemical approaches are used for the synthesis of nanoparticles (NPs). However, biogenic reduction of metal precursors to produce corresponding NPs is eco-friendly, less expensive, free of chemical contaminants for medicaland biological applications where pu</w:t>
      </w:r>
      <w:r>
        <w:rPr>
          <w:rFonts w:ascii="Times New Roman" w:hAnsi="Times New Roman" w:cs="Times New Roman"/>
          <w:sz w:val="24"/>
          <w:szCs w:val="24"/>
        </w:rPr>
        <w:t xml:space="preserve">rity of NPs is of major concern. </w:t>
      </w:r>
      <w:r w:rsidRPr="00930F6C">
        <w:rPr>
          <w:rFonts w:ascii="Times New Roman" w:hAnsi="Times New Roman" w:cs="Times New Roman"/>
          <w:sz w:val="24"/>
          <w:szCs w:val="24"/>
        </w:rPr>
        <w:t>(Hussain</w:t>
      </w:r>
      <w:r>
        <w:rPr>
          <w:rFonts w:ascii="Times New Roman" w:hAnsi="Times New Roman" w:cs="Times New Roman"/>
          <w:sz w:val="24"/>
          <w:szCs w:val="24"/>
        </w:rPr>
        <w:t xml:space="preserve"> </w:t>
      </w:r>
      <w:r w:rsidRPr="00BC7750">
        <w:rPr>
          <w:rFonts w:ascii="Times New Roman" w:hAnsi="Times New Roman" w:cs="Times New Roman"/>
          <w:i/>
          <w:sz w:val="24"/>
          <w:szCs w:val="24"/>
        </w:rPr>
        <w:t>et al.,</w:t>
      </w:r>
      <w:r>
        <w:rPr>
          <w:rFonts w:ascii="Times New Roman" w:hAnsi="Times New Roman" w:cs="Times New Roman"/>
          <w:i/>
          <w:sz w:val="24"/>
          <w:szCs w:val="24"/>
        </w:rPr>
        <w:t xml:space="preserve"> </w:t>
      </w:r>
      <w:r w:rsidRPr="00930F6C">
        <w:rPr>
          <w:rFonts w:ascii="Times New Roman" w:hAnsi="Times New Roman" w:cs="Times New Roman"/>
          <w:sz w:val="24"/>
          <w:szCs w:val="24"/>
        </w:rPr>
        <w:t>2016)</w:t>
      </w:r>
      <w:r>
        <w:rPr>
          <w:rFonts w:ascii="Times New Roman" w:hAnsi="Times New Roman" w:cs="Times New Roman"/>
          <w:sz w:val="24"/>
          <w:szCs w:val="24"/>
        </w:rPr>
        <w:t>.</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930F6C">
        <w:rPr>
          <w:rFonts w:ascii="Times New Roman" w:hAnsi="Times New Roman" w:cs="Times New Roman"/>
          <w:sz w:val="24"/>
          <w:szCs w:val="24"/>
        </w:rPr>
        <w:t xml:space="preserve">Green synthesis </w:t>
      </w:r>
      <w:r>
        <w:rPr>
          <w:rFonts w:ascii="Times New Roman" w:hAnsi="Times New Roman" w:cs="Times New Roman"/>
          <w:sz w:val="24"/>
          <w:szCs w:val="24"/>
        </w:rPr>
        <w:t xml:space="preserve">is more </w:t>
      </w:r>
      <w:r w:rsidRPr="00930F6C">
        <w:rPr>
          <w:rFonts w:ascii="Times New Roman" w:hAnsi="Times New Roman" w:cs="Times New Roman"/>
          <w:sz w:val="24"/>
          <w:szCs w:val="24"/>
        </w:rPr>
        <w:t>advance</w:t>
      </w:r>
      <w:r>
        <w:rPr>
          <w:rFonts w:ascii="Times New Roman" w:hAnsi="Times New Roman" w:cs="Times New Roman"/>
          <w:sz w:val="24"/>
          <w:szCs w:val="24"/>
        </w:rPr>
        <w:t xml:space="preserve">d method  than </w:t>
      </w:r>
      <w:r w:rsidRPr="00930F6C">
        <w:rPr>
          <w:rFonts w:ascii="Times New Roman" w:hAnsi="Times New Roman" w:cs="Times New Roman"/>
          <w:sz w:val="24"/>
          <w:szCs w:val="24"/>
        </w:rPr>
        <w:t>chemical and physical method as it is cost effective, environment friendly, easily scaled up for large scale synthesis and in this method there is no need to use high pressure, energy, temperature and toxic chemicals</w:t>
      </w:r>
      <w:r>
        <w:rPr>
          <w:rFonts w:ascii="Times New Roman" w:hAnsi="Times New Roman" w:cs="Times New Roman"/>
          <w:sz w:val="24"/>
          <w:szCs w:val="24"/>
        </w:rPr>
        <w:t>.</w:t>
      </w:r>
      <w:r w:rsidRPr="00930F6C">
        <w:rPr>
          <w:rFonts w:ascii="Times New Roman" w:hAnsi="Times New Roman" w:cs="Times New Roman"/>
          <w:sz w:val="24"/>
          <w:szCs w:val="24"/>
        </w:rPr>
        <w:t xml:space="preserve"> </w:t>
      </w:r>
    </w:p>
    <w:p w:rsidR="00A8695D" w:rsidRPr="00930F6C" w:rsidRDefault="00A8695D" w:rsidP="00A8695D">
      <w:pPr>
        <w:autoSpaceDE w:val="0"/>
        <w:autoSpaceDN w:val="0"/>
        <w:adjustRightInd w:val="0"/>
        <w:spacing w:after="0" w:line="360" w:lineRule="auto"/>
        <w:jc w:val="both"/>
        <w:rPr>
          <w:rFonts w:ascii="Times New Roman" w:hAnsi="Times New Roman" w:cs="Times New Roman"/>
          <w:sz w:val="24"/>
          <w:szCs w:val="24"/>
        </w:rPr>
      </w:pPr>
      <w:r w:rsidRPr="00930F6C">
        <w:rPr>
          <w:rFonts w:ascii="Times New Roman" w:hAnsi="Times New Roman" w:cs="Times New Roman"/>
          <w:sz w:val="24"/>
          <w:szCs w:val="24"/>
        </w:rPr>
        <w:t>(</w:t>
      </w:r>
      <w:r>
        <w:rPr>
          <w:rFonts w:ascii="Times New Roman" w:hAnsi="Times New Roman" w:cs="Times New Roman"/>
          <w:bCs/>
          <w:sz w:val="24"/>
          <w:szCs w:val="24"/>
        </w:rPr>
        <w:t xml:space="preserve">Gottimukkala, </w:t>
      </w:r>
      <w:r w:rsidRPr="00930F6C">
        <w:rPr>
          <w:rFonts w:ascii="Times New Roman" w:hAnsi="Times New Roman" w:cs="Times New Roman"/>
          <w:sz w:val="24"/>
          <w:szCs w:val="24"/>
        </w:rPr>
        <w:t>2017)</w:t>
      </w:r>
      <w:r>
        <w:rPr>
          <w:rFonts w:ascii="Times New Roman" w:hAnsi="Times New Roman" w:cs="Times New Roman"/>
          <w:sz w:val="24"/>
          <w:szCs w:val="24"/>
        </w:rPr>
        <w:t>.</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bCs/>
          <w:i/>
          <w:iCs/>
          <w:sz w:val="24"/>
          <w:szCs w:val="24"/>
        </w:rPr>
      </w:pPr>
      <w:r w:rsidRPr="00930F6C">
        <w:rPr>
          <w:rFonts w:ascii="Times New Roman" w:hAnsi="Times New Roman" w:cs="Times New Roman"/>
          <w:sz w:val="24"/>
          <w:szCs w:val="24"/>
        </w:rPr>
        <w:t>Many researchers are diverting themselves from using synthetic methods. They are trying to turn themselves towards biological systems</w:t>
      </w:r>
      <w:r>
        <w:rPr>
          <w:rFonts w:ascii="Times New Roman" w:hAnsi="Times New Roman" w:cs="Times New Roman"/>
          <w:sz w:val="24"/>
          <w:szCs w:val="24"/>
        </w:rPr>
        <w:t>,</w:t>
      </w:r>
      <w:r w:rsidRPr="00930F6C">
        <w:rPr>
          <w:rFonts w:ascii="Times New Roman" w:hAnsi="Times New Roman" w:cs="Times New Roman"/>
          <w:sz w:val="24"/>
          <w:szCs w:val="24"/>
        </w:rPr>
        <w:t xml:space="preserve"> </w:t>
      </w:r>
      <w:r>
        <w:rPr>
          <w:rFonts w:ascii="Times New Roman" w:hAnsi="Times New Roman" w:cs="Times New Roman"/>
          <w:sz w:val="24"/>
          <w:szCs w:val="24"/>
        </w:rPr>
        <w:t xml:space="preserve">Nanoparticle synthesis from plant </w:t>
      </w:r>
      <w:r w:rsidRPr="00930F6C">
        <w:rPr>
          <w:rFonts w:ascii="Times New Roman" w:hAnsi="Times New Roman" w:cs="Times New Roman"/>
          <w:sz w:val="24"/>
          <w:szCs w:val="24"/>
        </w:rPr>
        <w:t xml:space="preserve">is cost effective and can be easily scaled up to be </w:t>
      </w:r>
      <w:r>
        <w:rPr>
          <w:rFonts w:ascii="Times New Roman" w:hAnsi="Times New Roman" w:cs="Times New Roman"/>
          <w:sz w:val="24"/>
          <w:szCs w:val="24"/>
        </w:rPr>
        <w:t xml:space="preserve">used for large scale production </w:t>
      </w:r>
      <w:r w:rsidRPr="00930F6C">
        <w:rPr>
          <w:rFonts w:ascii="Times New Roman" w:hAnsi="Times New Roman" w:cs="Times New Roman"/>
          <w:sz w:val="24"/>
          <w:szCs w:val="24"/>
        </w:rPr>
        <w:t>(</w:t>
      </w:r>
      <w:r w:rsidRPr="00930F6C">
        <w:rPr>
          <w:rFonts w:ascii="Times New Roman" w:hAnsi="Times New Roman" w:cs="Times New Roman"/>
          <w:bCs/>
          <w:iCs/>
          <w:sz w:val="24"/>
          <w:szCs w:val="24"/>
        </w:rPr>
        <w:t>Pattanayak</w:t>
      </w:r>
      <w:r>
        <w:rPr>
          <w:rFonts w:ascii="Times New Roman" w:hAnsi="Times New Roman" w:cs="Times New Roman"/>
          <w:bCs/>
          <w:iCs/>
          <w:sz w:val="24"/>
          <w:szCs w:val="24"/>
        </w:rPr>
        <w:t xml:space="preserve"> </w:t>
      </w:r>
      <w:r w:rsidRPr="00930F6C">
        <w:rPr>
          <w:rFonts w:ascii="Times New Roman" w:hAnsi="Times New Roman" w:cs="Times New Roman"/>
          <w:bCs/>
          <w:iCs/>
          <w:sz w:val="24"/>
          <w:szCs w:val="24"/>
        </w:rPr>
        <w:t>and Nayak,</w:t>
      </w:r>
      <w:r>
        <w:rPr>
          <w:rFonts w:ascii="Times New Roman" w:hAnsi="Times New Roman" w:cs="Times New Roman"/>
          <w:bCs/>
          <w:iCs/>
          <w:sz w:val="24"/>
          <w:szCs w:val="24"/>
        </w:rPr>
        <w:t xml:space="preserve"> </w:t>
      </w:r>
      <w:r w:rsidRPr="00930F6C">
        <w:rPr>
          <w:rFonts w:ascii="Times New Roman" w:hAnsi="Times New Roman" w:cs="Times New Roman"/>
          <w:sz w:val="24"/>
          <w:szCs w:val="24"/>
        </w:rPr>
        <w:t xml:space="preserve">2013). </w:t>
      </w:r>
      <w:r>
        <w:rPr>
          <w:rFonts w:ascii="Times New Roman" w:hAnsi="Times New Roman" w:cs="Times New Roman"/>
          <w:sz w:val="24"/>
          <w:szCs w:val="24"/>
        </w:rPr>
        <w:t>N</w:t>
      </w:r>
      <w:r w:rsidRPr="00930F6C">
        <w:rPr>
          <w:rFonts w:ascii="Times New Roman" w:hAnsi="Times New Roman" w:cs="Times New Roman"/>
          <w:sz w:val="24"/>
          <w:szCs w:val="24"/>
        </w:rPr>
        <w:t>anoparticles have unique chemical properties such as behaving as an antimicrobial agent an</w:t>
      </w:r>
      <w:r>
        <w:rPr>
          <w:rFonts w:ascii="Times New Roman" w:hAnsi="Times New Roman" w:cs="Times New Roman"/>
          <w:sz w:val="24"/>
          <w:szCs w:val="24"/>
        </w:rPr>
        <w:t xml:space="preserve">d free radical scavenging agent. </w:t>
      </w:r>
      <w:r w:rsidRPr="00930F6C">
        <w:rPr>
          <w:rFonts w:ascii="Times New Roman" w:hAnsi="Times New Roman" w:cs="Times New Roman"/>
          <w:sz w:val="24"/>
          <w:szCs w:val="24"/>
        </w:rPr>
        <w:t>(</w:t>
      </w:r>
      <w:r w:rsidRPr="00930F6C">
        <w:rPr>
          <w:rFonts w:ascii="Times New Roman" w:hAnsi="Times New Roman" w:cs="Times New Roman"/>
          <w:bCs/>
          <w:sz w:val="24"/>
          <w:szCs w:val="24"/>
        </w:rPr>
        <w:t>Siregar</w:t>
      </w:r>
      <w:r>
        <w:rPr>
          <w:rFonts w:ascii="Times New Roman" w:hAnsi="Times New Roman" w:cs="Times New Roman"/>
          <w:bCs/>
          <w:sz w:val="24"/>
          <w:szCs w:val="24"/>
        </w:rPr>
        <w:t xml:space="preserve"> </w:t>
      </w:r>
      <w:r w:rsidRPr="00930F6C">
        <w:rPr>
          <w:rFonts w:ascii="Times New Roman" w:hAnsi="Times New Roman" w:cs="Times New Roman"/>
          <w:bCs/>
          <w:i/>
          <w:iCs/>
          <w:sz w:val="24"/>
          <w:szCs w:val="24"/>
        </w:rPr>
        <w:t>et al</w:t>
      </w:r>
      <w:r>
        <w:rPr>
          <w:rFonts w:ascii="Times New Roman" w:hAnsi="Times New Roman" w:cs="Times New Roman"/>
          <w:bCs/>
          <w:i/>
          <w:iCs/>
          <w:sz w:val="24"/>
          <w:szCs w:val="24"/>
        </w:rPr>
        <w:t>.</w:t>
      </w:r>
      <w:r w:rsidRPr="00930F6C">
        <w:rPr>
          <w:rFonts w:ascii="Times New Roman" w:hAnsi="Times New Roman" w:cs="Times New Roman"/>
          <w:bCs/>
          <w:i/>
          <w:iCs/>
          <w:sz w:val="24"/>
          <w:szCs w:val="24"/>
        </w:rPr>
        <w:t>,</w:t>
      </w:r>
      <w:r w:rsidRPr="00930F6C">
        <w:rPr>
          <w:rFonts w:ascii="Times New Roman" w:hAnsi="Times New Roman" w:cs="Times New Roman"/>
          <w:sz w:val="24"/>
          <w:szCs w:val="24"/>
        </w:rPr>
        <w:t xml:space="preserve"> 2017)</w:t>
      </w:r>
      <w:r>
        <w:rPr>
          <w:rFonts w:ascii="Times New Roman" w:hAnsi="Times New Roman" w:cs="Times New Roman"/>
          <w:sz w:val="24"/>
          <w:szCs w:val="24"/>
        </w:rPr>
        <w:t>.</w:t>
      </w:r>
    </w:p>
    <w:p w:rsidR="00A8695D" w:rsidRPr="00930F6C" w:rsidRDefault="00A8695D" w:rsidP="00A8695D">
      <w:pPr>
        <w:pStyle w:val="Default"/>
        <w:spacing w:line="360" w:lineRule="auto"/>
        <w:ind w:firstLine="720"/>
        <w:jc w:val="both"/>
      </w:pPr>
      <w:r w:rsidRPr="00930F6C">
        <w:t xml:space="preserve">Currently, the nanomaterials open up a window for a range of applications in numerous fields as well </w:t>
      </w:r>
      <w:r>
        <w:t xml:space="preserve">as usual products and processes. </w:t>
      </w:r>
      <w:r w:rsidRPr="00930F6C">
        <w:t xml:space="preserve">(Wannoussa </w:t>
      </w:r>
      <w:r w:rsidRPr="00930F6C">
        <w:rPr>
          <w:i/>
          <w:iCs/>
        </w:rPr>
        <w:t>et al</w:t>
      </w:r>
      <w:r w:rsidRPr="00A03A42">
        <w:rPr>
          <w:color w:val="auto"/>
        </w:rPr>
        <w:t>.,</w:t>
      </w:r>
      <w:r w:rsidRPr="00A03A42">
        <w:rPr>
          <w:bCs/>
          <w:color w:val="auto"/>
        </w:rPr>
        <w:t xml:space="preserve"> </w:t>
      </w:r>
      <w:r w:rsidRPr="00930F6C">
        <w:rPr>
          <w:bCs/>
        </w:rPr>
        <w:t>2015)</w:t>
      </w:r>
      <w:r>
        <w:rPr>
          <w:bCs/>
        </w:rPr>
        <w:t>.</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930F6C">
        <w:rPr>
          <w:rFonts w:ascii="Times New Roman" w:eastAsia="TT9EE2O00" w:hAnsi="Times New Roman" w:cs="Times New Roman"/>
          <w:sz w:val="24"/>
          <w:szCs w:val="24"/>
        </w:rPr>
        <w:t>Coriander (</w:t>
      </w:r>
      <w:r w:rsidRPr="00930F6C">
        <w:rPr>
          <w:rFonts w:ascii="Times New Roman" w:eastAsia="TT9EE2O00" w:hAnsi="Times New Roman" w:cs="Times New Roman"/>
          <w:i/>
          <w:sz w:val="24"/>
          <w:szCs w:val="24"/>
        </w:rPr>
        <w:t>Coriandrum</w:t>
      </w:r>
      <w:r>
        <w:rPr>
          <w:rFonts w:ascii="Times New Roman" w:eastAsia="TT9EE2O00" w:hAnsi="Times New Roman" w:cs="Times New Roman"/>
          <w:i/>
          <w:sz w:val="24"/>
          <w:szCs w:val="24"/>
        </w:rPr>
        <w:t xml:space="preserve"> </w:t>
      </w:r>
      <w:r w:rsidRPr="00930F6C">
        <w:rPr>
          <w:rFonts w:ascii="Times New Roman" w:eastAsia="TT9EE2O00" w:hAnsi="Times New Roman" w:cs="Times New Roman"/>
          <w:i/>
          <w:sz w:val="24"/>
          <w:szCs w:val="24"/>
        </w:rPr>
        <w:t>sativum L.)</w:t>
      </w:r>
      <w:r>
        <w:rPr>
          <w:rFonts w:ascii="Times New Roman" w:eastAsia="TT9EE2O00" w:hAnsi="Times New Roman" w:cs="Times New Roman"/>
          <w:sz w:val="24"/>
          <w:szCs w:val="24"/>
        </w:rPr>
        <w:t xml:space="preserve"> is a </w:t>
      </w:r>
      <w:r w:rsidRPr="00930F6C">
        <w:rPr>
          <w:rFonts w:ascii="Times New Roman" w:eastAsia="TT9EE2O00" w:hAnsi="Times New Roman" w:cs="Times New Roman"/>
          <w:sz w:val="24"/>
          <w:szCs w:val="24"/>
        </w:rPr>
        <w:t xml:space="preserve">medicinal plant from Apiaceae family and cultivated throughout the sub continent for both seed as well as tender leaves. </w:t>
      </w:r>
      <w:r w:rsidRPr="00930F6C">
        <w:rPr>
          <w:rFonts w:ascii="Times New Roman" w:hAnsi="Times New Roman" w:cs="Times New Roman"/>
          <w:sz w:val="24"/>
          <w:szCs w:val="24"/>
        </w:rPr>
        <w:t>The whole plant has a pl</w:t>
      </w:r>
      <w:r>
        <w:rPr>
          <w:rFonts w:ascii="Times New Roman" w:hAnsi="Times New Roman" w:cs="Times New Roman"/>
          <w:sz w:val="24"/>
          <w:szCs w:val="24"/>
        </w:rPr>
        <w:t>easant aroma. Coriander seeds are reported to</w:t>
      </w:r>
      <w:r w:rsidRPr="00930F6C">
        <w:rPr>
          <w:rFonts w:ascii="Times New Roman" w:hAnsi="Times New Roman" w:cs="Times New Roman"/>
          <w:sz w:val="24"/>
          <w:szCs w:val="24"/>
        </w:rPr>
        <w:t xml:space="preserve"> have</w:t>
      </w:r>
      <w:r>
        <w:rPr>
          <w:rFonts w:ascii="Times New Roman" w:hAnsi="Times New Roman" w:cs="Times New Roman"/>
          <w:sz w:val="24"/>
          <w:szCs w:val="24"/>
        </w:rPr>
        <w:t xml:space="preserve"> </w:t>
      </w:r>
      <w:r w:rsidRPr="00930F6C">
        <w:rPr>
          <w:rFonts w:ascii="Times New Roman" w:hAnsi="Times New Roman" w:cs="Times New Roman"/>
          <w:sz w:val="24"/>
          <w:szCs w:val="24"/>
        </w:rPr>
        <w:t>phenolics and good antioxidant properties Similarly, coriander leaves also sho</w:t>
      </w:r>
      <w:r>
        <w:rPr>
          <w:rFonts w:ascii="Times New Roman" w:hAnsi="Times New Roman" w:cs="Times New Roman"/>
          <w:sz w:val="24"/>
          <w:szCs w:val="24"/>
        </w:rPr>
        <w:t>wed good antioxidant potential.</w:t>
      </w:r>
    </w:p>
    <w:p w:rsidR="00A8695D" w:rsidRPr="00F2133D" w:rsidRDefault="00A8695D" w:rsidP="00A8695D">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sz w:val="24"/>
          <w:szCs w:val="24"/>
        </w:rPr>
        <w:t xml:space="preserve"> </w:t>
      </w:r>
      <w:r w:rsidRPr="00930F6C">
        <w:rPr>
          <w:rFonts w:ascii="Times New Roman" w:hAnsi="Times New Roman" w:cs="Times New Roman"/>
          <w:sz w:val="24"/>
          <w:szCs w:val="24"/>
        </w:rPr>
        <w:t>(</w:t>
      </w:r>
      <w:r>
        <w:rPr>
          <w:rFonts w:ascii="Times New Roman" w:hAnsi="Times New Roman" w:cs="Times New Roman"/>
          <w:bCs/>
          <w:sz w:val="24"/>
          <w:szCs w:val="24"/>
        </w:rPr>
        <w:t>Agarwal</w:t>
      </w:r>
      <w:r w:rsidRPr="00930F6C">
        <w:rPr>
          <w:rFonts w:ascii="Times New Roman" w:eastAsia="TT9EE2O00" w:hAnsi="Times New Roman" w:cs="Times New Roman"/>
          <w:i/>
          <w:sz w:val="24"/>
          <w:szCs w:val="24"/>
        </w:rPr>
        <w:t>et al.,</w:t>
      </w:r>
      <w:r>
        <w:rPr>
          <w:rFonts w:ascii="Times New Roman" w:eastAsia="TT9EE2O00" w:hAnsi="Times New Roman" w:cs="Times New Roman"/>
          <w:i/>
          <w:sz w:val="24"/>
          <w:szCs w:val="24"/>
        </w:rPr>
        <w:t xml:space="preserve"> </w:t>
      </w:r>
      <w:r w:rsidRPr="00930F6C">
        <w:rPr>
          <w:rFonts w:ascii="Times New Roman" w:eastAsia="TT9EE2O00" w:hAnsi="Times New Roman" w:cs="Times New Roman"/>
          <w:sz w:val="24"/>
          <w:szCs w:val="24"/>
        </w:rPr>
        <w:t>2016)</w:t>
      </w:r>
      <w:r>
        <w:rPr>
          <w:rFonts w:ascii="Times New Roman" w:eastAsia="TT9EE2O00" w:hAnsi="Times New Roman" w:cs="Times New Roman"/>
          <w:sz w:val="24"/>
          <w:szCs w:val="24"/>
        </w:rPr>
        <w:t>.</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930F6C">
        <w:rPr>
          <w:rFonts w:ascii="Times New Roman" w:hAnsi="Times New Roman" w:cs="Times New Roman"/>
          <w:sz w:val="24"/>
          <w:szCs w:val="24"/>
        </w:rPr>
        <w:lastRenderedPageBreak/>
        <w:t xml:space="preserve"> It is a slender juicy plant growing in arid zones and is native to the Mediterranean countries. Its seeds are generally small, dry and globular. Now </w:t>
      </w:r>
      <w:r>
        <w:rPr>
          <w:rFonts w:ascii="Times New Roman" w:hAnsi="Times New Roman" w:cs="Times New Roman"/>
          <w:sz w:val="24"/>
          <w:szCs w:val="24"/>
        </w:rPr>
        <w:t xml:space="preserve"> a </w:t>
      </w:r>
      <w:r w:rsidRPr="00930F6C">
        <w:rPr>
          <w:rFonts w:ascii="Times New Roman" w:hAnsi="Times New Roman" w:cs="Times New Roman"/>
          <w:sz w:val="24"/>
          <w:szCs w:val="24"/>
        </w:rPr>
        <w:t>days, these plants are grown all over the countries. They are extensively used in culinary aspects because of their unique aroma. These plants are rich in vitamins such as A, D &amp; K and minerals such as manganese, magnesium, selenium,</w:t>
      </w:r>
      <w:r>
        <w:rPr>
          <w:rFonts w:ascii="Times New Roman" w:hAnsi="Times New Roman" w:cs="Times New Roman"/>
          <w:sz w:val="24"/>
          <w:szCs w:val="24"/>
        </w:rPr>
        <w:t xml:space="preserve"> iron and calcium. </w:t>
      </w:r>
      <w:r w:rsidRPr="00930F6C">
        <w:rPr>
          <w:rFonts w:ascii="Times New Roman" w:hAnsi="Times New Roman" w:cs="Times New Roman"/>
          <w:sz w:val="24"/>
          <w:szCs w:val="24"/>
        </w:rPr>
        <w:t xml:space="preserve">(Gayathri </w:t>
      </w:r>
      <w:r w:rsidRPr="00930F6C">
        <w:rPr>
          <w:rFonts w:ascii="Times New Roman" w:hAnsi="Times New Roman" w:cs="Times New Roman"/>
          <w:i/>
          <w:sz w:val="24"/>
          <w:szCs w:val="24"/>
        </w:rPr>
        <w:t>et al.</w:t>
      </w:r>
      <w:r w:rsidRPr="00930F6C">
        <w:rPr>
          <w:rFonts w:ascii="Times New Roman" w:hAnsi="Times New Roman" w:cs="Times New Roman"/>
          <w:sz w:val="24"/>
          <w:szCs w:val="24"/>
        </w:rPr>
        <w:t>,</w:t>
      </w:r>
      <w:r>
        <w:rPr>
          <w:rFonts w:ascii="Times New Roman" w:hAnsi="Times New Roman" w:cs="Times New Roman"/>
          <w:sz w:val="24"/>
          <w:szCs w:val="24"/>
        </w:rPr>
        <w:t xml:space="preserve"> </w:t>
      </w:r>
      <w:r w:rsidRPr="00930F6C">
        <w:rPr>
          <w:rFonts w:ascii="Times New Roman" w:hAnsi="Times New Roman" w:cs="Times New Roman"/>
          <w:sz w:val="24"/>
          <w:szCs w:val="24"/>
        </w:rPr>
        <w:t>2016)</w:t>
      </w:r>
      <w:r>
        <w:rPr>
          <w:rFonts w:ascii="Times New Roman" w:hAnsi="Times New Roman" w:cs="Times New Roman"/>
          <w:sz w:val="24"/>
          <w:szCs w:val="24"/>
        </w:rPr>
        <w:t>.</w:t>
      </w:r>
    </w:p>
    <w:p w:rsidR="00A8695D" w:rsidRPr="00930F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930F6C">
        <w:rPr>
          <w:rFonts w:ascii="Times New Roman" w:hAnsi="Times New Roman" w:cs="Times New Roman"/>
          <w:sz w:val="24"/>
          <w:szCs w:val="24"/>
        </w:rPr>
        <w:t xml:space="preserve">In parts of Europe, coriander referred </w:t>
      </w:r>
      <w:r>
        <w:rPr>
          <w:rFonts w:ascii="Times New Roman" w:hAnsi="Times New Roman" w:cs="Times New Roman"/>
          <w:sz w:val="24"/>
          <w:szCs w:val="24"/>
        </w:rPr>
        <w:t xml:space="preserve"> as </w:t>
      </w:r>
      <w:r w:rsidRPr="00930F6C">
        <w:rPr>
          <w:rFonts w:ascii="Times New Roman" w:hAnsi="Times New Roman" w:cs="Times New Roman"/>
          <w:sz w:val="24"/>
          <w:szCs w:val="24"/>
        </w:rPr>
        <w:t>"anti-diabetic" plant. In some parts of India , it has traditionally  been  used for its anti-inflammatory properties</w:t>
      </w:r>
      <w:r>
        <w:rPr>
          <w:rFonts w:ascii="Times New Roman" w:hAnsi="Times New Roman" w:cs="Times New Roman"/>
          <w:sz w:val="24"/>
          <w:szCs w:val="24"/>
        </w:rPr>
        <w:t xml:space="preserve">. </w:t>
      </w:r>
      <w:r w:rsidRPr="00930F6C">
        <w:rPr>
          <w:rFonts w:ascii="Times New Roman" w:hAnsi="Times New Roman" w:cs="Times New Roman"/>
          <w:sz w:val="24"/>
          <w:szCs w:val="24"/>
        </w:rPr>
        <w:t>(</w:t>
      </w:r>
      <w:r w:rsidRPr="00930F6C">
        <w:rPr>
          <w:rFonts w:ascii="Times New Roman" w:hAnsi="Times New Roman" w:cs="Times New Roman"/>
          <w:bCs/>
          <w:sz w:val="24"/>
          <w:szCs w:val="24"/>
        </w:rPr>
        <w:t>Dharmalingam</w:t>
      </w:r>
      <w:r>
        <w:rPr>
          <w:rFonts w:ascii="Times New Roman" w:hAnsi="Times New Roman" w:cs="Times New Roman"/>
          <w:bCs/>
          <w:sz w:val="24"/>
          <w:szCs w:val="24"/>
        </w:rPr>
        <w:t xml:space="preserve"> </w:t>
      </w:r>
      <w:r w:rsidRPr="00930F6C">
        <w:rPr>
          <w:rFonts w:ascii="Times New Roman" w:hAnsi="Times New Roman" w:cs="Times New Roman"/>
          <w:bCs/>
          <w:sz w:val="24"/>
          <w:szCs w:val="24"/>
        </w:rPr>
        <w:t>and Nazni,</w:t>
      </w:r>
      <w:r>
        <w:rPr>
          <w:rFonts w:ascii="Times New Roman" w:hAnsi="Times New Roman" w:cs="Times New Roman"/>
          <w:bCs/>
          <w:sz w:val="24"/>
          <w:szCs w:val="24"/>
        </w:rPr>
        <w:t xml:space="preserve"> </w:t>
      </w:r>
      <w:r w:rsidRPr="00930F6C">
        <w:rPr>
          <w:rFonts w:ascii="Times New Roman" w:hAnsi="Times New Roman" w:cs="Times New Roman"/>
          <w:bCs/>
          <w:sz w:val="24"/>
          <w:szCs w:val="24"/>
        </w:rPr>
        <w:t>2013)</w:t>
      </w:r>
      <w:r>
        <w:rPr>
          <w:rFonts w:ascii="Times New Roman" w:hAnsi="Times New Roman" w:cs="Times New Roman"/>
          <w:bCs/>
          <w:sz w:val="24"/>
          <w:szCs w:val="24"/>
        </w:rPr>
        <w:t>.</w:t>
      </w:r>
      <w:r w:rsidRPr="00BC7750">
        <w:rPr>
          <w:rFonts w:ascii="Times New Roman" w:hAnsi="Times New Roman" w:cs="Times New Roman"/>
          <w:sz w:val="24"/>
          <w:szCs w:val="24"/>
        </w:rPr>
        <w:t xml:space="preserve"> </w:t>
      </w:r>
      <w:r>
        <w:rPr>
          <w:rFonts w:ascii="Times New Roman" w:hAnsi="Times New Roman" w:cs="Times New Roman"/>
          <w:sz w:val="24"/>
          <w:szCs w:val="24"/>
        </w:rPr>
        <w:t xml:space="preserve">It is reported to </w:t>
      </w:r>
      <w:r w:rsidRPr="00BC7750">
        <w:rPr>
          <w:rFonts w:ascii="Times New Roman" w:hAnsi="Times New Roman" w:cs="Times New Roman"/>
          <w:sz w:val="24"/>
          <w:szCs w:val="24"/>
        </w:rPr>
        <w:t>exhibit several pharmacological effects such anti-mutagenic activity, anthelmentic activity, sedative-hypnotic activity, anticonvulsant activity , diuretic activity, cholesterol lowering activity, protective role against lead toxicity, antifungal activity , anti-feeding activity, anticancer activity, anxiolytic activ</w:t>
      </w:r>
      <w:r>
        <w:rPr>
          <w:rFonts w:ascii="Times New Roman" w:hAnsi="Times New Roman" w:cs="Times New Roman"/>
          <w:sz w:val="24"/>
          <w:szCs w:val="24"/>
        </w:rPr>
        <w:t xml:space="preserve">ity, hepatoprotective activity </w:t>
      </w:r>
      <w:r w:rsidRPr="00BC7750">
        <w:rPr>
          <w:rFonts w:ascii="Times New Roman" w:hAnsi="Times New Roman" w:cs="Times New Roman"/>
          <w:sz w:val="24"/>
          <w:szCs w:val="24"/>
        </w:rPr>
        <w:t>,anti-protozoal activity, anti-ulcer activity, post-coital anti-fertility activity,</w:t>
      </w:r>
      <w:r>
        <w:rPr>
          <w:rFonts w:ascii="Times New Roman" w:hAnsi="Times New Roman" w:cs="Times New Roman"/>
          <w:sz w:val="24"/>
          <w:szCs w:val="24"/>
        </w:rPr>
        <w:t xml:space="preserve"> </w:t>
      </w:r>
      <w:r w:rsidRPr="00BC7750">
        <w:rPr>
          <w:rFonts w:ascii="Times New Roman" w:hAnsi="Times New Roman" w:cs="Times New Roman"/>
          <w:sz w:val="24"/>
          <w:szCs w:val="24"/>
        </w:rPr>
        <w:t>heavy metal detoxification, In Ayurvedic medicine it stimulate intellect and sharping memory.</w:t>
      </w:r>
      <w:r>
        <w:rPr>
          <w:rFonts w:ascii="Times New Roman" w:hAnsi="Times New Roman" w:cs="Times New Roman"/>
          <w:sz w:val="24"/>
          <w:szCs w:val="24"/>
        </w:rPr>
        <w:t xml:space="preserve"> (</w:t>
      </w:r>
      <w:r w:rsidRPr="00BC7750">
        <w:rPr>
          <w:rFonts w:ascii="Times New Roman" w:hAnsi="Times New Roman" w:cs="Times New Roman"/>
          <w:sz w:val="24"/>
          <w:szCs w:val="24"/>
        </w:rPr>
        <w:t xml:space="preserve">Momin </w:t>
      </w:r>
      <w:r w:rsidRPr="00BC7750">
        <w:rPr>
          <w:rFonts w:ascii="Times New Roman" w:hAnsi="Times New Roman" w:cs="Times New Roman"/>
          <w:i/>
          <w:iCs/>
          <w:sz w:val="24"/>
          <w:szCs w:val="24"/>
        </w:rPr>
        <w:t>et al</w:t>
      </w:r>
      <w:r>
        <w:rPr>
          <w:rFonts w:ascii="Times New Roman" w:hAnsi="Times New Roman" w:cs="Times New Roman"/>
          <w:i/>
          <w:iCs/>
          <w:sz w:val="24"/>
          <w:szCs w:val="24"/>
        </w:rPr>
        <w:t>.,</w:t>
      </w:r>
      <w:r>
        <w:rPr>
          <w:rFonts w:ascii="Times New Roman" w:hAnsi="Times New Roman" w:cs="Times New Roman"/>
          <w:sz w:val="24"/>
          <w:szCs w:val="24"/>
        </w:rPr>
        <w:t xml:space="preserve"> </w:t>
      </w:r>
      <w:r w:rsidRPr="00BC7750">
        <w:rPr>
          <w:rFonts w:ascii="Times New Roman" w:hAnsi="Times New Roman" w:cs="Times New Roman"/>
          <w:sz w:val="24"/>
          <w:szCs w:val="24"/>
        </w:rPr>
        <w:t>2012).</w:t>
      </w:r>
    </w:p>
    <w:p w:rsidR="00A8695D" w:rsidRPr="00EE1F95" w:rsidRDefault="00A8695D" w:rsidP="00A8695D">
      <w:pPr>
        <w:autoSpaceDE w:val="0"/>
        <w:autoSpaceDN w:val="0"/>
        <w:adjustRightInd w:val="0"/>
        <w:spacing w:after="0" w:line="360" w:lineRule="auto"/>
        <w:ind w:firstLine="720"/>
        <w:jc w:val="both"/>
      </w:pPr>
      <w:r w:rsidRPr="00930F6C">
        <w:rPr>
          <w:rFonts w:ascii="Times New Roman" w:hAnsi="Times New Roman" w:cs="Times New Roman"/>
          <w:sz w:val="24"/>
          <w:szCs w:val="24"/>
        </w:rPr>
        <w:t xml:space="preserve">Fresh juice of </w:t>
      </w:r>
      <w:r w:rsidRPr="00930F6C">
        <w:rPr>
          <w:rFonts w:ascii="Times New Roman" w:hAnsi="Times New Roman" w:cs="Times New Roman"/>
          <w:i/>
          <w:iCs/>
          <w:sz w:val="24"/>
          <w:szCs w:val="24"/>
        </w:rPr>
        <w:t xml:space="preserve">Coriander </w:t>
      </w:r>
      <w:r w:rsidRPr="00930F6C">
        <w:rPr>
          <w:rFonts w:ascii="Times New Roman" w:hAnsi="Times New Roman" w:cs="Times New Roman"/>
          <w:sz w:val="24"/>
          <w:szCs w:val="24"/>
        </w:rPr>
        <w:t xml:space="preserve">is </w:t>
      </w:r>
      <w:r>
        <w:rPr>
          <w:rFonts w:ascii="Times New Roman" w:hAnsi="Times New Roman" w:cs="Times New Roman"/>
          <w:sz w:val="24"/>
          <w:szCs w:val="24"/>
        </w:rPr>
        <w:t xml:space="preserve">useful in </w:t>
      </w:r>
      <w:r w:rsidRPr="00930F6C">
        <w:rPr>
          <w:rFonts w:ascii="Times New Roman" w:hAnsi="Times New Roman" w:cs="Times New Roman"/>
          <w:sz w:val="24"/>
          <w:szCs w:val="24"/>
        </w:rPr>
        <w:t>curing many deficiencies related to vitamins and iron. The seeds, leaves</w:t>
      </w:r>
      <w:r>
        <w:rPr>
          <w:rFonts w:ascii="Times New Roman" w:hAnsi="Times New Roman" w:cs="Times New Roman"/>
          <w:sz w:val="24"/>
          <w:szCs w:val="24"/>
        </w:rPr>
        <w:t xml:space="preserve"> </w:t>
      </w:r>
      <w:r w:rsidRPr="00930F6C">
        <w:rPr>
          <w:rFonts w:ascii="Times New Roman" w:hAnsi="Times New Roman" w:cs="Times New Roman"/>
          <w:sz w:val="24"/>
          <w:szCs w:val="24"/>
        </w:rPr>
        <w:t xml:space="preserve">, flower and fruit </w:t>
      </w:r>
      <w:r>
        <w:rPr>
          <w:rFonts w:ascii="Times New Roman" w:hAnsi="Times New Roman" w:cs="Times New Roman"/>
          <w:sz w:val="24"/>
          <w:szCs w:val="24"/>
        </w:rPr>
        <w:t xml:space="preserve">of coriander </w:t>
      </w:r>
      <w:r w:rsidRPr="00930F6C">
        <w:rPr>
          <w:rFonts w:ascii="Times New Roman" w:hAnsi="Times New Roman" w:cs="Times New Roman"/>
          <w:sz w:val="24"/>
          <w:szCs w:val="24"/>
        </w:rPr>
        <w:t>possess antioxidant ac</w:t>
      </w:r>
      <w:r>
        <w:rPr>
          <w:rFonts w:ascii="Times New Roman" w:hAnsi="Times New Roman" w:cs="Times New Roman"/>
          <w:sz w:val="24"/>
          <w:szCs w:val="24"/>
        </w:rPr>
        <w:t xml:space="preserve">tivity, anti-diuretic activity, anti-mutagenic, </w:t>
      </w:r>
      <w:r w:rsidRPr="00930F6C">
        <w:rPr>
          <w:rFonts w:ascii="Times New Roman" w:hAnsi="Times New Roman" w:cs="Times New Roman"/>
          <w:sz w:val="24"/>
          <w:szCs w:val="24"/>
        </w:rPr>
        <w:t>antimicrobial a</w:t>
      </w:r>
      <w:r>
        <w:rPr>
          <w:rFonts w:ascii="Times New Roman" w:hAnsi="Times New Roman" w:cs="Times New Roman"/>
          <w:sz w:val="24"/>
          <w:szCs w:val="24"/>
        </w:rPr>
        <w:t>ctivity, anthelemintic activity.</w:t>
      </w:r>
      <w:r w:rsidRPr="00930F6C">
        <w:rPr>
          <w:rFonts w:ascii="Times New Roman" w:hAnsi="Times New Roman" w:cs="Times New Roman"/>
          <w:sz w:val="24"/>
          <w:szCs w:val="24"/>
        </w:rPr>
        <w:t xml:space="preserve"> (</w:t>
      </w:r>
      <w:r>
        <w:rPr>
          <w:rFonts w:ascii="Times New Roman" w:hAnsi="Times New Roman" w:cs="Times New Roman"/>
          <w:bCs/>
          <w:sz w:val="24"/>
          <w:szCs w:val="24"/>
        </w:rPr>
        <w:t>S</w:t>
      </w:r>
      <w:r w:rsidRPr="00930F6C">
        <w:rPr>
          <w:rFonts w:ascii="Times New Roman" w:hAnsi="Times New Roman" w:cs="Times New Roman"/>
          <w:bCs/>
          <w:sz w:val="24"/>
          <w:szCs w:val="24"/>
        </w:rPr>
        <w:t>hrivastava</w:t>
      </w:r>
      <w:r>
        <w:rPr>
          <w:rFonts w:ascii="Times New Roman" w:hAnsi="Times New Roman" w:cs="Times New Roman"/>
          <w:bCs/>
          <w:sz w:val="24"/>
          <w:szCs w:val="24"/>
        </w:rPr>
        <w:t xml:space="preserve">, </w:t>
      </w:r>
      <w:r w:rsidRPr="00930F6C">
        <w:rPr>
          <w:rFonts w:ascii="Times New Roman" w:hAnsi="Times New Roman" w:cs="Times New Roman"/>
          <w:sz w:val="24"/>
          <w:szCs w:val="24"/>
        </w:rPr>
        <w:t>2017)</w:t>
      </w:r>
      <w:r>
        <w:rPr>
          <w:rFonts w:ascii="Times New Roman" w:hAnsi="Times New Roman" w:cs="Times New Roman"/>
          <w:sz w:val="24"/>
          <w:szCs w:val="24"/>
        </w:rPr>
        <w:t>.</w:t>
      </w:r>
      <w:r w:rsidRPr="00BC7750">
        <w:t xml:space="preserve"> </w:t>
      </w:r>
    </w:p>
    <w:p w:rsidR="00A8695D" w:rsidRDefault="00A8695D" w:rsidP="00A8695D">
      <w:pPr>
        <w:autoSpaceDE w:val="0"/>
        <w:autoSpaceDN w:val="0"/>
        <w:adjustRightInd w:val="0"/>
        <w:spacing w:after="0" w:line="360" w:lineRule="auto"/>
        <w:jc w:val="both"/>
        <w:rPr>
          <w:rFonts w:ascii="Times New Roman" w:hAnsi="Times New Roman" w:cs="Times New Roman"/>
          <w:sz w:val="24"/>
          <w:szCs w:val="24"/>
        </w:rPr>
      </w:pPr>
      <w:r w:rsidRPr="00B52743">
        <w:rPr>
          <w:rFonts w:ascii="Times New Roman" w:hAnsi="Times New Roman" w:cs="Times New Roman"/>
          <w:sz w:val="24"/>
          <w:szCs w:val="24"/>
        </w:rPr>
        <w:t xml:space="preserve">In the present work, an attempt </w:t>
      </w:r>
      <w:r>
        <w:rPr>
          <w:rFonts w:ascii="Times New Roman" w:hAnsi="Times New Roman" w:cs="Times New Roman"/>
          <w:sz w:val="24"/>
          <w:szCs w:val="24"/>
        </w:rPr>
        <w:t>was initiated with the following objectives:</w:t>
      </w:r>
    </w:p>
    <w:p w:rsidR="00A8695D" w:rsidRPr="00F2133D" w:rsidRDefault="00A8695D" w:rsidP="00A8695D">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F2133D">
        <w:rPr>
          <w:rFonts w:ascii="Times New Roman" w:hAnsi="Times New Roman" w:cs="Times New Roman"/>
          <w:sz w:val="24"/>
          <w:szCs w:val="24"/>
        </w:rPr>
        <w:t xml:space="preserve">To   analysis the phytochemical constituents  and antioxidants in the shoots  and    seeds extracts of  </w:t>
      </w:r>
      <w:r w:rsidRPr="00F2133D">
        <w:rPr>
          <w:rFonts w:ascii="Times New Roman" w:eastAsia="TT9EE2O00" w:hAnsi="Times New Roman" w:cs="Times New Roman"/>
          <w:i/>
          <w:sz w:val="24"/>
          <w:szCs w:val="24"/>
        </w:rPr>
        <w:t>Coriandrum sativum</w:t>
      </w:r>
    </w:p>
    <w:p w:rsidR="00A8695D" w:rsidRPr="00204FB4" w:rsidRDefault="00A8695D" w:rsidP="00A8695D">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204FB4">
        <w:rPr>
          <w:rFonts w:ascii="Times New Roman" w:eastAsia="TT9EE2O00" w:hAnsi="Times New Roman" w:cs="Times New Roman"/>
          <w:sz w:val="24"/>
          <w:szCs w:val="24"/>
        </w:rPr>
        <w:t xml:space="preserve">To </w:t>
      </w:r>
      <w:r w:rsidRPr="00204FB4">
        <w:rPr>
          <w:rFonts w:ascii="Times New Roman" w:hAnsi="Times New Roman" w:cs="Times New Roman"/>
          <w:sz w:val="24"/>
          <w:szCs w:val="24"/>
        </w:rPr>
        <w:t xml:space="preserve">Synthesis  iron nanoparticles  from the shoot and seed extracts of </w:t>
      </w:r>
      <w:r w:rsidRPr="00204FB4">
        <w:rPr>
          <w:rFonts w:ascii="Times New Roman" w:eastAsia="TT9EE2O00" w:hAnsi="Times New Roman" w:cs="Times New Roman"/>
          <w:sz w:val="24"/>
          <w:szCs w:val="24"/>
        </w:rPr>
        <w:t xml:space="preserve"> Coriandrum  sativum</w:t>
      </w:r>
    </w:p>
    <w:p w:rsidR="00A8695D" w:rsidRPr="00204FB4" w:rsidRDefault="00A8695D" w:rsidP="00A8695D">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204FB4">
        <w:rPr>
          <w:rFonts w:ascii="Times New Roman" w:eastAsia="TT9EE2O00" w:hAnsi="Times New Roman" w:cs="Times New Roman"/>
          <w:sz w:val="24"/>
          <w:szCs w:val="24"/>
        </w:rPr>
        <w:t xml:space="preserve">To </w:t>
      </w:r>
      <w:r w:rsidRPr="00204FB4">
        <w:rPr>
          <w:rFonts w:ascii="Times New Roman" w:hAnsi="Times New Roman" w:cs="Times New Roman"/>
          <w:sz w:val="24"/>
          <w:szCs w:val="24"/>
        </w:rPr>
        <w:t xml:space="preserve">Compare the free radical scavenging activity of the shoot and seed extracts and synthesized iron nanoparticles from the seeds and shoots of </w:t>
      </w:r>
      <w:r w:rsidRPr="00204FB4">
        <w:rPr>
          <w:rFonts w:ascii="Times New Roman" w:eastAsia="TT9EE2O00" w:hAnsi="Times New Roman" w:cs="Times New Roman"/>
          <w:sz w:val="24"/>
          <w:szCs w:val="24"/>
        </w:rPr>
        <w:t>Coriandrum  sativum</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p>
    <w:p w:rsidR="00A8695D" w:rsidRPr="00EE1F95"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204FB4">
        <w:rPr>
          <w:rFonts w:ascii="Times New Roman" w:hAnsi="Times New Roman" w:cs="Times New Roman"/>
          <w:sz w:val="24"/>
          <w:szCs w:val="24"/>
        </w:rPr>
        <w:t>The background</w:t>
      </w:r>
      <w:r w:rsidRPr="00E03640">
        <w:rPr>
          <w:rFonts w:ascii="Times New Roman" w:hAnsi="Times New Roman" w:cs="Times New Roman"/>
          <w:sz w:val="24"/>
          <w:szCs w:val="24"/>
        </w:rPr>
        <w:t xml:space="preserve"> study pertaining to the above topic was carried out and </w:t>
      </w:r>
      <w:r>
        <w:rPr>
          <w:rFonts w:ascii="Times New Roman" w:hAnsi="Times New Roman" w:cs="Times New Roman"/>
          <w:sz w:val="24"/>
          <w:szCs w:val="24"/>
        </w:rPr>
        <w:t>briefed in the                         following chapter.</w:t>
      </w:r>
    </w:p>
    <w:p w:rsidR="00A8695D" w:rsidRDefault="00A8695D" w:rsidP="00A8695D">
      <w:pPr>
        <w:spacing w:line="360" w:lineRule="auto"/>
        <w:jc w:val="center"/>
        <w:rPr>
          <w:rFonts w:ascii="Times New Roman" w:hAnsi="Times New Roman" w:cs="Times New Roman"/>
          <w:b/>
          <w:sz w:val="28"/>
          <w:szCs w:val="32"/>
        </w:rPr>
      </w:pPr>
    </w:p>
    <w:p w:rsidR="00A8695D" w:rsidRDefault="00A8695D" w:rsidP="00A8695D">
      <w:pPr>
        <w:spacing w:line="360" w:lineRule="auto"/>
        <w:jc w:val="center"/>
        <w:rPr>
          <w:rFonts w:ascii="Times New Roman" w:hAnsi="Times New Roman" w:cs="Times New Roman"/>
          <w:b/>
          <w:sz w:val="28"/>
          <w:szCs w:val="32"/>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p>
    <w:p w:rsidR="00A8695D" w:rsidRDefault="00A8695D" w:rsidP="00A8695D">
      <w:pPr>
        <w:pBdr>
          <w:bottom w:val="single" w:sz="4" w:space="1" w:color="auto"/>
        </w:pBdr>
        <w:jc w:val="right"/>
        <w:rPr>
          <w:rFonts w:ascii="Lucida Calligraphy" w:hAnsi="Lucida Calligraphy" w:cs="Arabic Typesetting"/>
          <w:b/>
          <w:sz w:val="44"/>
          <w:szCs w:val="44"/>
        </w:rPr>
      </w:pPr>
      <w:r w:rsidRPr="003D7780">
        <w:rPr>
          <w:rFonts w:ascii="Lucida Calligraphy" w:hAnsi="Lucida Calligraphy" w:cs="Arabic Typesetting"/>
          <w:b/>
          <w:sz w:val="44"/>
          <w:szCs w:val="44"/>
        </w:rPr>
        <w:t>REVIEW OF LITERATURE</w:t>
      </w:r>
    </w:p>
    <w:p w:rsidR="00A8695D" w:rsidRDefault="00A8695D" w:rsidP="00A8695D"/>
    <w:p w:rsidR="00A8695D" w:rsidRDefault="00A8695D" w:rsidP="00A8695D"/>
    <w:p w:rsidR="00A8695D" w:rsidRDefault="00A8695D" w:rsidP="00A8695D"/>
    <w:p w:rsidR="00A8695D" w:rsidRDefault="00A8695D" w:rsidP="00A8695D"/>
    <w:p w:rsidR="00A8695D" w:rsidRPr="00724C19" w:rsidRDefault="00A8695D" w:rsidP="00A8695D">
      <w:pPr>
        <w:spacing w:line="360" w:lineRule="auto"/>
        <w:jc w:val="center"/>
        <w:rPr>
          <w:rFonts w:ascii="Times New Roman" w:hAnsi="Times New Roman" w:cs="Times New Roman"/>
          <w:b/>
          <w:sz w:val="28"/>
          <w:szCs w:val="32"/>
        </w:rPr>
      </w:pPr>
      <w:r w:rsidRPr="00724C19">
        <w:rPr>
          <w:rFonts w:ascii="Times New Roman" w:hAnsi="Times New Roman" w:cs="Times New Roman"/>
          <w:b/>
          <w:sz w:val="28"/>
          <w:szCs w:val="32"/>
        </w:rPr>
        <w:t>2.0. REVIEW OF LITERATURE</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Plants are considered as the main source of medi</w:t>
      </w:r>
      <w:r>
        <w:rPr>
          <w:rFonts w:ascii="Times New Roman" w:hAnsi="Times New Roman" w:cs="Times New Roman"/>
          <w:sz w:val="24"/>
          <w:szCs w:val="24"/>
        </w:rPr>
        <w:t>cines since ancient times. They</w:t>
      </w:r>
      <w:r w:rsidRPr="00786DB7">
        <w:rPr>
          <w:rFonts w:ascii="Times New Roman" w:hAnsi="Times New Roman" w:cs="Times New Roman"/>
          <w:sz w:val="24"/>
          <w:szCs w:val="24"/>
        </w:rPr>
        <w:t xml:space="preserve"> are known for their medicinal properties. Currently all human societies  utilize plants not only for their sources of nutrition but also as treatment  against diseases. Plants contain various phytochemical that are used to reduce many diseases by boosting up functions of various organ of the human body. They are acting as antioxidants b</w:t>
      </w:r>
      <w:r>
        <w:rPr>
          <w:rFonts w:ascii="Times New Roman" w:hAnsi="Times New Roman" w:cs="Times New Roman"/>
          <w:sz w:val="24"/>
          <w:szCs w:val="24"/>
        </w:rPr>
        <w:t xml:space="preserve">y supplying necessary nutrients.                   </w:t>
      </w:r>
      <w:r w:rsidRPr="00786DB7">
        <w:rPr>
          <w:rFonts w:ascii="Times New Roman" w:hAnsi="Times New Roman" w:cs="Times New Roman"/>
          <w:sz w:val="24"/>
          <w:szCs w:val="24"/>
        </w:rPr>
        <w:t>(Azam</w:t>
      </w:r>
      <w:r>
        <w:rPr>
          <w:rFonts w:ascii="Times New Roman" w:hAnsi="Times New Roman" w:cs="Times New Roman"/>
          <w:sz w:val="24"/>
          <w:szCs w:val="24"/>
        </w:rPr>
        <w:t xml:space="preserve"> </w:t>
      </w:r>
      <w:r>
        <w:rPr>
          <w:rFonts w:ascii="Times New Roman" w:hAnsi="Times New Roman" w:cs="Times New Roman"/>
          <w:i/>
          <w:sz w:val="24"/>
          <w:szCs w:val="24"/>
        </w:rPr>
        <w:t xml:space="preserve">et al., </w:t>
      </w:r>
      <w:r w:rsidRPr="00786DB7">
        <w:rPr>
          <w:rFonts w:ascii="Times New Roman" w:hAnsi="Times New Roman" w:cs="Times New Roman"/>
          <w:sz w:val="24"/>
          <w:szCs w:val="24"/>
        </w:rPr>
        <w:t>2014)</w:t>
      </w:r>
      <w:r>
        <w:rPr>
          <w:rFonts w:ascii="Times New Roman" w:hAnsi="Times New Roman" w:cs="Times New Roman"/>
          <w:sz w:val="24"/>
          <w:szCs w:val="24"/>
        </w:rPr>
        <w:t>.</w:t>
      </w:r>
    </w:p>
    <w:p w:rsidR="00A8695D" w:rsidRPr="00786DB7" w:rsidRDefault="00A8695D" w:rsidP="00A8695D">
      <w:pPr>
        <w:pStyle w:val="Default"/>
        <w:spacing w:line="360" w:lineRule="auto"/>
        <w:ind w:firstLine="720"/>
        <w:jc w:val="both"/>
      </w:pPr>
      <w:r>
        <w:t>Herbalists use plant extracts</w:t>
      </w:r>
      <w:r w:rsidRPr="00786DB7">
        <w:t xml:space="preserve"> in not a purified form containing various constituents. The effect of whole herb is greater than the summed effects of its components. Inspite of using isolated </w:t>
      </w:r>
      <w:r>
        <w:t>ingredients the whole herbs are used which</w:t>
      </w:r>
      <w:r w:rsidRPr="00786DB7">
        <w:t xml:space="preserve"> reduce the toxicity</w:t>
      </w:r>
      <w:r>
        <w:t>.</w:t>
      </w:r>
      <w:r w:rsidRPr="00786DB7">
        <w:t xml:space="preserve"> </w:t>
      </w:r>
      <w:r w:rsidRPr="0030429E">
        <w:t>(</w:t>
      </w:r>
      <w:r w:rsidRPr="0030429E">
        <w:rPr>
          <w:bCs/>
        </w:rPr>
        <w:t xml:space="preserve">Gunjan </w:t>
      </w:r>
      <w:r>
        <w:rPr>
          <w:i/>
        </w:rPr>
        <w:t>et al.</w:t>
      </w:r>
      <w:r w:rsidRPr="0030429E">
        <w:rPr>
          <w:i/>
        </w:rPr>
        <w:t>,</w:t>
      </w:r>
      <w:r>
        <w:rPr>
          <w:i/>
        </w:rPr>
        <w:t xml:space="preserve"> </w:t>
      </w:r>
      <w:r w:rsidRPr="0030429E">
        <w:t>2015)</w:t>
      </w:r>
      <w:r>
        <w:t>.</w:t>
      </w:r>
    </w:p>
    <w:p w:rsidR="00A8695D"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sidRPr="00786DB7">
        <w:rPr>
          <w:rFonts w:ascii="Times New Roman" w:hAnsi="Times New Roman" w:cs="Times New Roman"/>
          <w:sz w:val="24"/>
          <w:szCs w:val="24"/>
        </w:rPr>
        <w:t xml:space="preserve">A brief review of literature present to the current topic of </w:t>
      </w:r>
      <w:r>
        <w:rPr>
          <w:rFonts w:ascii="Times New Roman" w:hAnsi="Times New Roman" w:cs="Times New Roman"/>
          <w:b/>
          <w:sz w:val="24"/>
          <w:szCs w:val="24"/>
        </w:rPr>
        <w:t>‘Green synthesis of iron nanoparticles and phytochemical, antioxidant and free radical scavenging activities of  d</w:t>
      </w:r>
      <w:r w:rsidRPr="00A24068">
        <w:rPr>
          <w:rFonts w:ascii="Times New Roman" w:hAnsi="Times New Roman" w:cs="Times New Roman"/>
          <w:b/>
          <w:sz w:val="24"/>
          <w:szCs w:val="24"/>
        </w:rPr>
        <w:t>iffer</w:t>
      </w:r>
      <w:r>
        <w:rPr>
          <w:rFonts w:ascii="Times New Roman" w:hAnsi="Times New Roman" w:cs="Times New Roman"/>
          <w:b/>
          <w:sz w:val="24"/>
          <w:szCs w:val="24"/>
        </w:rPr>
        <w:t>ent e</w:t>
      </w:r>
      <w:r w:rsidRPr="00A24068">
        <w:rPr>
          <w:rFonts w:ascii="Times New Roman" w:hAnsi="Times New Roman" w:cs="Times New Roman"/>
          <w:b/>
          <w:sz w:val="24"/>
          <w:szCs w:val="24"/>
        </w:rPr>
        <w:t>xtract</w:t>
      </w:r>
      <w:r>
        <w:rPr>
          <w:rFonts w:ascii="Times New Roman" w:hAnsi="Times New Roman" w:cs="Times New Roman"/>
          <w:b/>
          <w:sz w:val="24"/>
          <w:szCs w:val="24"/>
        </w:rPr>
        <w:t>s</w:t>
      </w:r>
      <w:r w:rsidRPr="00A24068">
        <w:rPr>
          <w:rFonts w:ascii="Times New Roman" w:hAnsi="Times New Roman" w:cs="Times New Roman"/>
          <w:b/>
          <w:sz w:val="24"/>
          <w:szCs w:val="24"/>
        </w:rPr>
        <w:t xml:space="preserve"> of  </w:t>
      </w:r>
      <w:r>
        <w:rPr>
          <w:rFonts w:ascii="Times New Roman" w:hAnsi="Times New Roman" w:cs="Times New Roman"/>
          <w:b/>
          <w:i/>
          <w:sz w:val="24"/>
          <w:szCs w:val="24"/>
        </w:rPr>
        <w:t>Coriand</w:t>
      </w:r>
      <w:r w:rsidRPr="00A24068">
        <w:rPr>
          <w:rFonts w:ascii="Times New Roman" w:hAnsi="Times New Roman" w:cs="Times New Roman"/>
          <w:b/>
          <w:i/>
          <w:sz w:val="24"/>
          <w:szCs w:val="24"/>
        </w:rPr>
        <w:t>r</w:t>
      </w:r>
      <w:r>
        <w:rPr>
          <w:rFonts w:ascii="Times New Roman" w:hAnsi="Times New Roman" w:cs="Times New Roman"/>
          <w:b/>
          <w:i/>
          <w:sz w:val="24"/>
          <w:szCs w:val="24"/>
        </w:rPr>
        <w:t>um  s</w:t>
      </w:r>
      <w:r w:rsidRPr="00A24068">
        <w:rPr>
          <w:rFonts w:ascii="Times New Roman" w:hAnsi="Times New Roman" w:cs="Times New Roman"/>
          <w:b/>
          <w:i/>
          <w:sz w:val="24"/>
          <w:szCs w:val="24"/>
        </w:rPr>
        <w:t>ativum</w:t>
      </w:r>
      <w:r>
        <w:rPr>
          <w:rFonts w:ascii="Times New Roman" w:hAnsi="Times New Roman" w:cs="Times New Roman"/>
          <w:b/>
          <w:sz w:val="24"/>
          <w:szCs w:val="24"/>
        </w:rPr>
        <w:t>’</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p>
    <w:p w:rsidR="00A8695D" w:rsidRPr="00090B20" w:rsidRDefault="00A8695D" w:rsidP="00A8695D">
      <w:pPr>
        <w:autoSpaceDE w:val="0"/>
        <w:autoSpaceDN w:val="0"/>
        <w:adjustRightInd w:val="0"/>
        <w:spacing w:after="0" w:line="360" w:lineRule="auto"/>
        <w:jc w:val="both"/>
        <w:rPr>
          <w:rFonts w:ascii="Times New Roman" w:hAnsi="Times New Roman" w:cs="Times New Roman"/>
          <w:b/>
          <w:sz w:val="24"/>
          <w:szCs w:val="26"/>
        </w:rPr>
      </w:pPr>
      <w:r w:rsidRPr="00090B20">
        <w:rPr>
          <w:rFonts w:ascii="Times New Roman" w:hAnsi="Times New Roman" w:cs="Times New Roman"/>
          <w:b/>
          <w:sz w:val="24"/>
          <w:szCs w:val="26"/>
        </w:rPr>
        <w:t xml:space="preserve">2.1. </w:t>
      </w:r>
      <w:r w:rsidRPr="00090B20">
        <w:rPr>
          <w:rFonts w:ascii="Times New Roman" w:hAnsi="Times New Roman" w:cs="Times New Roman"/>
          <w:b/>
          <w:i/>
          <w:sz w:val="24"/>
          <w:szCs w:val="26"/>
        </w:rPr>
        <w:t xml:space="preserve">Coriandrum sativum </w:t>
      </w:r>
      <w:r w:rsidRPr="00090B20">
        <w:rPr>
          <w:rFonts w:ascii="Times New Roman" w:hAnsi="Times New Roman" w:cs="Times New Roman"/>
          <w:b/>
          <w:sz w:val="24"/>
          <w:szCs w:val="26"/>
        </w:rPr>
        <w:t>- Medicinal Plant</w:t>
      </w:r>
    </w:p>
    <w:p w:rsidR="00A8695D" w:rsidRPr="00090B20" w:rsidRDefault="00A8695D" w:rsidP="00A8695D">
      <w:pPr>
        <w:autoSpaceDE w:val="0"/>
        <w:autoSpaceDN w:val="0"/>
        <w:adjustRightInd w:val="0"/>
        <w:spacing w:after="0" w:line="360" w:lineRule="auto"/>
        <w:jc w:val="both"/>
        <w:rPr>
          <w:rFonts w:ascii="Times New Roman" w:hAnsi="Times New Roman" w:cs="Times New Roman"/>
          <w:b/>
          <w:sz w:val="24"/>
          <w:szCs w:val="26"/>
        </w:rPr>
      </w:pPr>
      <w:r w:rsidRPr="00090B20">
        <w:rPr>
          <w:rFonts w:ascii="Times New Roman" w:hAnsi="Times New Roman" w:cs="Times New Roman"/>
          <w:b/>
          <w:sz w:val="24"/>
          <w:szCs w:val="26"/>
        </w:rPr>
        <w:t>2.2. Free Radicals</w:t>
      </w:r>
    </w:p>
    <w:p w:rsidR="00A8695D" w:rsidRPr="00090B20" w:rsidRDefault="00A8695D" w:rsidP="00A8695D">
      <w:pPr>
        <w:autoSpaceDE w:val="0"/>
        <w:autoSpaceDN w:val="0"/>
        <w:adjustRightInd w:val="0"/>
        <w:spacing w:after="0" w:line="360" w:lineRule="auto"/>
        <w:ind w:firstLine="720"/>
        <w:jc w:val="both"/>
        <w:rPr>
          <w:rFonts w:ascii="Times New Roman" w:hAnsi="Times New Roman" w:cs="Times New Roman"/>
          <w:b/>
          <w:sz w:val="24"/>
          <w:szCs w:val="26"/>
        </w:rPr>
      </w:pPr>
      <w:r w:rsidRPr="00090B20">
        <w:rPr>
          <w:rFonts w:ascii="Times New Roman" w:hAnsi="Times New Roman" w:cs="Times New Roman"/>
          <w:b/>
          <w:sz w:val="24"/>
          <w:szCs w:val="26"/>
        </w:rPr>
        <w:t xml:space="preserve">2.2.1. Mechanism of Free radicals </w:t>
      </w:r>
    </w:p>
    <w:p w:rsidR="00A8695D" w:rsidRPr="00090B20" w:rsidRDefault="00A8695D" w:rsidP="00A8695D">
      <w:pPr>
        <w:autoSpaceDE w:val="0"/>
        <w:autoSpaceDN w:val="0"/>
        <w:adjustRightInd w:val="0"/>
        <w:spacing w:after="0" w:line="360" w:lineRule="auto"/>
        <w:jc w:val="both"/>
        <w:rPr>
          <w:rFonts w:ascii="Times New Roman" w:hAnsi="Times New Roman" w:cs="Times New Roman"/>
          <w:b/>
          <w:sz w:val="24"/>
          <w:szCs w:val="26"/>
        </w:rPr>
      </w:pPr>
      <w:r w:rsidRPr="00090B20">
        <w:rPr>
          <w:rFonts w:ascii="Times New Roman" w:hAnsi="Times New Roman" w:cs="Times New Roman"/>
          <w:b/>
          <w:sz w:val="24"/>
          <w:szCs w:val="26"/>
        </w:rPr>
        <w:t>2.3.</w:t>
      </w:r>
      <w:r>
        <w:rPr>
          <w:rFonts w:ascii="Times New Roman" w:hAnsi="Times New Roman" w:cs="Times New Roman"/>
          <w:b/>
          <w:sz w:val="24"/>
          <w:szCs w:val="26"/>
        </w:rPr>
        <w:t xml:space="preserve"> </w:t>
      </w:r>
      <w:r w:rsidRPr="00090B20">
        <w:rPr>
          <w:rFonts w:ascii="Times New Roman" w:hAnsi="Times New Roman" w:cs="Times New Roman"/>
          <w:b/>
          <w:sz w:val="24"/>
          <w:szCs w:val="26"/>
        </w:rPr>
        <w:t>Oxidative Stress</w:t>
      </w:r>
    </w:p>
    <w:p w:rsidR="00A8695D" w:rsidRPr="00090B20" w:rsidRDefault="00A8695D" w:rsidP="00A8695D">
      <w:pPr>
        <w:autoSpaceDE w:val="0"/>
        <w:autoSpaceDN w:val="0"/>
        <w:adjustRightInd w:val="0"/>
        <w:spacing w:after="0" w:line="360" w:lineRule="auto"/>
        <w:ind w:firstLine="720"/>
        <w:rPr>
          <w:rFonts w:ascii="Times New Roman" w:hAnsi="Times New Roman" w:cs="Times New Roman"/>
          <w:b/>
          <w:sz w:val="24"/>
          <w:szCs w:val="26"/>
        </w:rPr>
      </w:pPr>
      <w:r w:rsidRPr="00090B20">
        <w:rPr>
          <w:rFonts w:ascii="Times New Roman" w:hAnsi="Times New Roman" w:cs="Times New Roman"/>
          <w:b/>
          <w:sz w:val="24"/>
          <w:szCs w:val="26"/>
        </w:rPr>
        <w:t>2.3.1. Aging</w:t>
      </w:r>
    </w:p>
    <w:p w:rsidR="00A8695D" w:rsidRPr="00090B20" w:rsidRDefault="00A8695D" w:rsidP="00A8695D">
      <w:pPr>
        <w:autoSpaceDE w:val="0"/>
        <w:autoSpaceDN w:val="0"/>
        <w:adjustRightInd w:val="0"/>
        <w:spacing w:after="0" w:line="360" w:lineRule="auto"/>
        <w:ind w:firstLine="720"/>
        <w:rPr>
          <w:rFonts w:ascii="Times New Roman" w:hAnsi="Times New Roman" w:cs="Times New Roman"/>
          <w:b/>
          <w:sz w:val="24"/>
          <w:szCs w:val="26"/>
        </w:rPr>
      </w:pPr>
      <w:r w:rsidRPr="00090B20">
        <w:rPr>
          <w:rFonts w:ascii="Times New Roman" w:hAnsi="Times New Roman" w:cs="Times New Roman"/>
          <w:b/>
          <w:sz w:val="24"/>
          <w:szCs w:val="26"/>
        </w:rPr>
        <w:t>2.3.2. Diabetics</w:t>
      </w:r>
    </w:p>
    <w:p w:rsidR="00A8695D" w:rsidRPr="00090B20" w:rsidRDefault="00A8695D" w:rsidP="00A8695D">
      <w:pPr>
        <w:autoSpaceDE w:val="0"/>
        <w:autoSpaceDN w:val="0"/>
        <w:adjustRightInd w:val="0"/>
        <w:spacing w:after="0" w:line="360" w:lineRule="auto"/>
        <w:ind w:firstLine="720"/>
        <w:rPr>
          <w:rFonts w:ascii="Times New Roman" w:hAnsi="Times New Roman" w:cs="Times New Roman"/>
          <w:b/>
          <w:sz w:val="24"/>
          <w:szCs w:val="26"/>
        </w:rPr>
      </w:pPr>
      <w:r w:rsidRPr="00090B20">
        <w:rPr>
          <w:rFonts w:ascii="Times New Roman" w:hAnsi="Times New Roman" w:cs="Times New Roman"/>
          <w:b/>
          <w:sz w:val="24"/>
          <w:szCs w:val="26"/>
        </w:rPr>
        <w:t>2.3.3. Alzhemier’s disease</w:t>
      </w:r>
    </w:p>
    <w:p w:rsidR="00A8695D" w:rsidRPr="00090B20" w:rsidRDefault="00A8695D" w:rsidP="00A8695D">
      <w:pPr>
        <w:autoSpaceDE w:val="0"/>
        <w:autoSpaceDN w:val="0"/>
        <w:adjustRightInd w:val="0"/>
        <w:spacing w:after="0" w:line="360" w:lineRule="auto"/>
        <w:ind w:firstLine="720"/>
        <w:rPr>
          <w:rFonts w:ascii="Times New Roman" w:hAnsi="Times New Roman" w:cs="Times New Roman"/>
          <w:b/>
          <w:sz w:val="24"/>
          <w:szCs w:val="26"/>
          <w:vertAlign w:val="superscript"/>
        </w:rPr>
      </w:pPr>
      <w:r w:rsidRPr="00090B20">
        <w:rPr>
          <w:rFonts w:ascii="Times New Roman" w:hAnsi="Times New Roman" w:cs="Times New Roman"/>
          <w:b/>
          <w:sz w:val="24"/>
          <w:szCs w:val="26"/>
        </w:rPr>
        <w:t>2.3.4.</w:t>
      </w:r>
      <w:r>
        <w:rPr>
          <w:rFonts w:ascii="Times New Roman" w:hAnsi="Times New Roman" w:cs="Times New Roman"/>
          <w:b/>
          <w:sz w:val="24"/>
          <w:szCs w:val="26"/>
        </w:rPr>
        <w:t xml:space="preserve"> </w:t>
      </w:r>
      <w:r w:rsidRPr="00090B20">
        <w:rPr>
          <w:rFonts w:ascii="Times New Roman" w:hAnsi="Times New Roman" w:cs="Times New Roman"/>
          <w:b/>
          <w:sz w:val="24"/>
          <w:szCs w:val="26"/>
        </w:rPr>
        <w:t>Cancer</w:t>
      </w:r>
    </w:p>
    <w:p w:rsidR="00A8695D" w:rsidRPr="00090B20" w:rsidRDefault="00A8695D" w:rsidP="00A8695D">
      <w:pPr>
        <w:autoSpaceDE w:val="0"/>
        <w:autoSpaceDN w:val="0"/>
        <w:adjustRightInd w:val="0"/>
        <w:spacing w:after="0" w:line="360" w:lineRule="auto"/>
        <w:jc w:val="both"/>
        <w:rPr>
          <w:rFonts w:ascii="Times New Roman" w:hAnsi="Times New Roman" w:cs="Times New Roman"/>
          <w:b/>
          <w:sz w:val="24"/>
          <w:szCs w:val="26"/>
        </w:rPr>
      </w:pPr>
      <w:r w:rsidRPr="00090B20">
        <w:rPr>
          <w:rFonts w:ascii="Times New Roman" w:hAnsi="Times New Roman" w:cs="Times New Roman"/>
          <w:b/>
          <w:sz w:val="24"/>
          <w:szCs w:val="26"/>
        </w:rPr>
        <w:t>2.4. Antioxidant</w:t>
      </w:r>
    </w:p>
    <w:p w:rsidR="00A8695D" w:rsidRPr="00090B20" w:rsidRDefault="00A8695D" w:rsidP="00A8695D">
      <w:pPr>
        <w:autoSpaceDE w:val="0"/>
        <w:autoSpaceDN w:val="0"/>
        <w:adjustRightInd w:val="0"/>
        <w:spacing w:after="0" w:line="360" w:lineRule="auto"/>
        <w:ind w:firstLine="720"/>
        <w:jc w:val="both"/>
        <w:rPr>
          <w:rFonts w:ascii="Times New Roman" w:hAnsi="Times New Roman" w:cs="Times New Roman"/>
          <w:b/>
          <w:sz w:val="24"/>
          <w:szCs w:val="26"/>
        </w:rPr>
      </w:pPr>
      <w:r w:rsidRPr="00090B20">
        <w:rPr>
          <w:rFonts w:ascii="Times New Roman" w:hAnsi="Times New Roman" w:cs="Times New Roman"/>
          <w:b/>
          <w:sz w:val="24"/>
          <w:szCs w:val="26"/>
        </w:rPr>
        <w:t>2.4.1. Enzymic antioxidant</w:t>
      </w:r>
    </w:p>
    <w:p w:rsidR="00A8695D" w:rsidRPr="00090B20" w:rsidRDefault="00A8695D" w:rsidP="00A8695D">
      <w:pPr>
        <w:autoSpaceDE w:val="0"/>
        <w:autoSpaceDN w:val="0"/>
        <w:adjustRightInd w:val="0"/>
        <w:spacing w:after="0" w:line="360" w:lineRule="auto"/>
        <w:ind w:left="720" w:firstLine="720"/>
        <w:jc w:val="both"/>
        <w:rPr>
          <w:rFonts w:ascii="Times New Roman" w:hAnsi="Times New Roman" w:cs="Times New Roman"/>
          <w:b/>
          <w:sz w:val="24"/>
          <w:szCs w:val="26"/>
        </w:rPr>
      </w:pPr>
      <w:r w:rsidRPr="00090B20">
        <w:rPr>
          <w:rFonts w:ascii="Times New Roman" w:hAnsi="Times New Roman" w:cs="Times New Roman"/>
          <w:b/>
          <w:sz w:val="24"/>
          <w:szCs w:val="26"/>
        </w:rPr>
        <w:t>2.4.1.1. Catalase</w:t>
      </w:r>
    </w:p>
    <w:p w:rsidR="00A8695D" w:rsidRPr="00090B20" w:rsidRDefault="00A8695D" w:rsidP="00A8695D">
      <w:pPr>
        <w:autoSpaceDE w:val="0"/>
        <w:autoSpaceDN w:val="0"/>
        <w:adjustRightInd w:val="0"/>
        <w:spacing w:after="0" w:line="360" w:lineRule="auto"/>
        <w:ind w:left="720" w:firstLine="720"/>
        <w:jc w:val="both"/>
        <w:rPr>
          <w:rFonts w:ascii="Times New Roman" w:hAnsi="Times New Roman" w:cs="Times New Roman"/>
          <w:b/>
          <w:sz w:val="24"/>
          <w:szCs w:val="26"/>
        </w:rPr>
      </w:pPr>
      <w:r w:rsidRPr="00090B20">
        <w:rPr>
          <w:rFonts w:ascii="Times New Roman" w:hAnsi="Times New Roman" w:cs="Times New Roman"/>
          <w:b/>
          <w:sz w:val="24"/>
          <w:szCs w:val="26"/>
        </w:rPr>
        <w:t>2.4.1.2. Peroxidase</w:t>
      </w:r>
    </w:p>
    <w:p w:rsidR="00A8695D" w:rsidRPr="00090B20" w:rsidRDefault="00A8695D" w:rsidP="00A8695D">
      <w:pPr>
        <w:autoSpaceDE w:val="0"/>
        <w:autoSpaceDN w:val="0"/>
        <w:adjustRightInd w:val="0"/>
        <w:spacing w:after="0" w:line="360" w:lineRule="auto"/>
        <w:ind w:left="720" w:firstLine="720"/>
        <w:jc w:val="both"/>
        <w:rPr>
          <w:rFonts w:ascii="Times New Roman" w:hAnsi="Times New Roman" w:cs="Times New Roman"/>
          <w:b/>
          <w:sz w:val="24"/>
          <w:szCs w:val="26"/>
        </w:rPr>
      </w:pPr>
      <w:r w:rsidRPr="00090B20">
        <w:rPr>
          <w:rFonts w:ascii="Times New Roman" w:hAnsi="Times New Roman" w:cs="Times New Roman"/>
          <w:b/>
          <w:sz w:val="24"/>
          <w:szCs w:val="26"/>
        </w:rPr>
        <w:t>2.4.1.3. Polyphenol Oxidase</w:t>
      </w:r>
    </w:p>
    <w:p w:rsidR="00A8695D" w:rsidRPr="00090B20" w:rsidRDefault="00A8695D" w:rsidP="00A8695D">
      <w:pPr>
        <w:autoSpaceDE w:val="0"/>
        <w:autoSpaceDN w:val="0"/>
        <w:adjustRightInd w:val="0"/>
        <w:spacing w:after="0" w:line="360" w:lineRule="auto"/>
        <w:ind w:left="720" w:firstLine="720"/>
        <w:jc w:val="both"/>
        <w:rPr>
          <w:rFonts w:ascii="Times New Roman" w:hAnsi="Times New Roman" w:cs="Times New Roman"/>
          <w:b/>
          <w:sz w:val="24"/>
          <w:szCs w:val="26"/>
        </w:rPr>
      </w:pPr>
      <w:r w:rsidRPr="00090B20">
        <w:rPr>
          <w:rFonts w:ascii="Times New Roman" w:hAnsi="Times New Roman" w:cs="Times New Roman"/>
          <w:b/>
          <w:sz w:val="24"/>
          <w:szCs w:val="26"/>
        </w:rPr>
        <w:lastRenderedPageBreak/>
        <w:t>2.4.1.4. Superoxide Dismutase</w:t>
      </w:r>
    </w:p>
    <w:p w:rsidR="00A8695D" w:rsidRPr="00090B20" w:rsidRDefault="00A8695D" w:rsidP="00A8695D">
      <w:pPr>
        <w:autoSpaceDE w:val="0"/>
        <w:autoSpaceDN w:val="0"/>
        <w:adjustRightInd w:val="0"/>
        <w:spacing w:after="0" w:line="360" w:lineRule="auto"/>
        <w:ind w:left="720" w:firstLine="720"/>
        <w:jc w:val="both"/>
        <w:rPr>
          <w:rFonts w:ascii="Times New Roman" w:hAnsi="Times New Roman" w:cs="Times New Roman"/>
          <w:b/>
          <w:sz w:val="24"/>
          <w:szCs w:val="26"/>
        </w:rPr>
      </w:pPr>
      <w:r w:rsidRPr="00090B20">
        <w:rPr>
          <w:rFonts w:ascii="Times New Roman" w:hAnsi="Times New Roman" w:cs="Times New Roman"/>
          <w:b/>
          <w:sz w:val="24"/>
          <w:szCs w:val="26"/>
        </w:rPr>
        <w:t>2.4.1.5. Glutathione S Tranferase</w:t>
      </w:r>
    </w:p>
    <w:p w:rsidR="00A8695D" w:rsidRPr="00090B20" w:rsidRDefault="00A8695D" w:rsidP="00A8695D">
      <w:pPr>
        <w:autoSpaceDE w:val="0"/>
        <w:autoSpaceDN w:val="0"/>
        <w:adjustRightInd w:val="0"/>
        <w:spacing w:after="0" w:line="360" w:lineRule="auto"/>
        <w:ind w:firstLine="720"/>
        <w:jc w:val="both"/>
        <w:rPr>
          <w:rFonts w:ascii="Times New Roman" w:hAnsi="Times New Roman" w:cs="Times New Roman"/>
          <w:b/>
          <w:sz w:val="24"/>
          <w:szCs w:val="26"/>
        </w:rPr>
      </w:pPr>
      <w:r w:rsidRPr="00090B20">
        <w:rPr>
          <w:rFonts w:ascii="Times New Roman" w:hAnsi="Times New Roman" w:cs="Times New Roman"/>
          <w:b/>
          <w:sz w:val="24"/>
          <w:szCs w:val="26"/>
        </w:rPr>
        <w:t>2.4.2. Non enzymic antioxidant</w:t>
      </w:r>
    </w:p>
    <w:p w:rsidR="00A8695D" w:rsidRPr="00090B20" w:rsidRDefault="00A8695D" w:rsidP="00A8695D">
      <w:pPr>
        <w:autoSpaceDE w:val="0"/>
        <w:autoSpaceDN w:val="0"/>
        <w:adjustRightInd w:val="0"/>
        <w:spacing w:after="0" w:line="360" w:lineRule="auto"/>
        <w:ind w:left="1440"/>
        <w:jc w:val="both"/>
        <w:rPr>
          <w:rFonts w:ascii="Times New Roman" w:hAnsi="Times New Roman" w:cs="Times New Roman"/>
          <w:b/>
          <w:sz w:val="24"/>
          <w:szCs w:val="26"/>
        </w:rPr>
      </w:pPr>
      <w:r w:rsidRPr="00090B20">
        <w:rPr>
          <w:rFonts w:ascii="Times New Roman" w:hAnsi="Times New Roman" w:cs="Times New Roman"/>
          <w:b/>
          <w:sz w:val="24"/>
          <w:szCs w:val="26"/>
        </w:rPr>
        <w:t>2.4.2.1. Ascorbic Acid</w:t>
      </w:r>
    </w:p>
    <w:p w:rsidR="00A8695D" w:rsidRPr="00090B20" w:rsidRDefault="00A8695D" w:rsidP="00A8695D">
      <w:pPr>
        <w:autoSpaceDE w:val="0"/>
        <w:autoSpaceDN w:val="0"/>
        <w:adjustRightInd w:val="0"/>
        <w:spacing w:after="0" w:line="360" w:lineRule="auto"/>
        <w:ind w:left="1440"/>
        <w:jc w:val="both"/>
        <w:rPr>
          <w:rFonts w:ascii="Times New Roman" w:hAnsi="Times New Roman" w:cs="Times New Roman"/>
          <w:b/>
          <w:sz w:val="24"/>
          <w:szCs w:val="26"/>
        </w:rPr>
      </w:pPr>
      <w:r w:rsidRPr="00090B20">
        <w:rPr>
          <w:rFonts w:ascii="Times New Roman" w:hAnsi="Times New Roman" w:cs="Times New Roman"/>
          <w:b/>
          <w:sz w:val="24"/>
          <w:szCs w:val="26"/>
        </w:rPr>
        <w:t xml:space="preserve">2.4.2.2. </w:t>
      </w:r>
      <w:r w:rsidRPr="00090B20">
        <w:rPr>
          <w:rFonts w:ascii="Times New Roman" w:hAnsi="Times New Roman" w:cs="Times New Roman"/>
          <w:b/>
          <w:sz w:val="24"/>
          <w:szCs w:val="26"/>
          <w:lang w:val="el-GR"/>
        </w:rPr>
        <w:t>α</w:t>
      </w:r>
      <w:r w:rsidRPr="00090B20">
        <w:rPr>
          <w:rFonts w:ascii="Times New Roman" w:hAnsi="Times New Roman" w:cs="Times New Roman"/>
          <w:b/>
          <w:sz w:val="24"/>
          <w:szCs w:val="26"/>
        </w:rPr>
        <w:t>- Tocopherol</w:t>
      </w:r>
    </w:p>
    <w:p w:rsidR="00A8695D" w:rsidRPr="00090B20" w:rsidRDefault="00A8695D" w:rsidP="00A8695D">
      <w:pPr>
        <w:autoSpaceDE w:val="0"/>
        <w:autoSpaceDN w:val="0"/>
        <w:adjustRightInd w:val="0"/>
        <w:spacing w:after="0" w:line="360" w:lineRule="auto"/>
        <w:ind w:left="1440"/>
        <w:jc w:val="both"/>
        <w:rPr>
          <w:rFonts w:ascii="Times New Roman" w:hAnsi="Times New Roman" w:cs="Times New Roman"/>
          <w:b/>
          <w:sz w:val="24"/>
          <w:szCs w:val="26"/>
        </w:rPr>
      </w:pPr>
      <w:r w:rsidRPr="00090B20">
        <w:rPr>
          <w:rFonts w:ascii="Times New Roman" w:hAnsi="Times New Roman" w:cs="Times New Roman"/>
          <w:b/>
          <w:sz w:val="24"/>
          <w:szCs w:val="26"/>
        </w:rPr>
        <w:t>2.4.2.3. Flavanoids</w:t>
      </w:r>
    </w:p>
    <w:p w:rsidR="00A8695D" w:rsidRPr="00090B20" w:rsidRDefault="00A8695D" w:rsidP="00A8695D">
      <w:pPr>
        <w:autoSpaceDE w:val="0"/>
        <w:autoSpaceDN w:val="0"/>
        <w:adjustRightInd w:val="0"/>
        <w:spacing w:after="0" w:line="360" w:lineRule="auto"/>
        <w:ind w:left="1440"/>
        <w:jc w:val="both"/>
        <w:rPr>
          <w:rFonts w:ascii="Times New Roman" w:hAnsi="Times New Roman" w:cs="Times New Roman"/>
          <w:b/>
          <w:sz w:val="24"/>
          <w:szCs w:val="26"/>
        </w:rPr>
      </w:pPr>
      <w:r w:rsidRPr="00090B20">
        <w:rPr>
          <w:rFonts w:ascii="Times New Roman" w:hAnsi="Times New Roman" w:cs="Times New Roman"/>
          <w:b/>
          <w:sz w:val="24"/>
          <w:szCs w:val="26"/>
        </w:rPr>
        <w:t xml:space="preserve">2.4.2.4. Polyphenols </w:t>
      </w:r>
    </w:p>
    <w:p w:rsidR="00A8695D" w:rsidRPr="00090B20" w:rsidRDefault="00A8695D" w:rsidP="00A8695D">
      <w:pPr>
        <w:autoSpaceDE w:val="0"/>
        <w:autoSpaceDN w:val="0"/>
        <w:adjustRightInd w:val="0"/>
        <w:spacing w:after="0" w:line="360" w:lineRule="auto"/>
        <w:ind w:left="1440"/>
        <w:jc w:val="both"/>
        <w:rPr>
          <w:rFonts w:ascii="Times New Roman" w:hAnsi="Times New Roman" w:cs="Times New Roman"/>
          <w:b/>
          <w:sz w:val="24"/>
          <w:szCs w:val="26"/>
        </w:rPr>
      </w:pPr>
      <w:r w:rsidRPr="00090B20">
        <w:rPr>
          <w:rFonts w:ascii="Times New Roman" w:hAnsi="Times New Roman" w:cs="Times New Roman"/>
          <w:b/>
          <w:sz w:val="24"/>
          <w:szCs w:val="26"/>
        </w:rPr>
        <w:t xml:space="preserve">2.4.2.5. Reduced Glutathione </w:t>
      </w:r>
    </w:p>
    <w:p w:rsidR="00A8695D" w:rsidRPr="00090B20" w:rsidRDefault="00A8695D" w:rsidP="00A8695D">
      <w:pPr>
        <w:autoSpaceDE w:val="0"/>
        <w:autoSpaceDN w:val="0"/>
        <w:adjustRightInd w:val="0"/>
        <w:spacing w:after="0" w:line="360" w:lineRule="auto"/>
        <w:ind w:left="720" w:firstLine="720"/>
        <w:jc w:val="both"/>
        <w:rPr>
          <w:rFonts w:ascii="Times New Roman" w:hAnsi="Times New Roman" w:cs="Times New Roman"/>
          <w:b/>
          <w:sz w:val="24"/>
          <w:szCs w:val="26"/>
        </w:rPr>
      </w:pPr>
      <w:r w:rsidRPr="00090B20">
        <w:rPr>
          <w:rFonts w:ascii="Times New Roman" w:hAnsi="Times New Roman" w:cs="Times New Roman"/>
          <w:b/>
          <w:sz w:val="24"/>
          <w:szCs w:val="26"/>
        </w:rPr>
        <w:t>2.4.3.6. Phytochemicals</w:t>
      </w:r>
    </w:p>
    <w:p w:rsidR="00A8695D" w:rsidRPr="00090B20" w:rsidRDefault="00A8695D" w:rsidP="00A8695D">
      <w:pPr>
        <w:autoSpaceDE w:val="0"/>
        <w:autoSpaceDN w:val="0"/>
        <w:adjustRightInd w:val="0"/>
        <w:spacing w:after="0" w:line="360" w:lineRule="auto"/>
        <w:jc w:val="both"/>
        <w:rPr>
          <w:rFonts w:ascii="Times New Roman" w:hAnsi="Times New Roman" w:cs="Times New Roman"/>
          <w:b/>
          <w:sz w:val="24"/>
          <w:szCs w:val="26"/>
        </w:rPr>
      </w:pPr>
      <w:r w:rsidRPr="00090B20">
        <w:rPr>
          <w:rFonts w:ascii="Times New Roman" w:hAnsi="Times New Roman" w:cs="Times New Roman"/>
          <w:b/>
          <w:sz w:val="24"/>
          <w:szCs w:val="26"/>
        </w:rPr>
        <w:t>2.5. Nanotechnology</w:t>
      </w:r>
      <w:r w:rsidRPr="00B337EE">
        <w:rPr>
          <w:rFonts w:ascii="Times New Roman" w:hAnsi="Times New Roman" w:cs="Times New Roman"/>
          <w:b/>
          <w:sz w:val="24"/>
          <w:szCs w:val="26"/>
        </w:rPr>
        <w:t xml:space="preserve"> </w:t>
      </w:r>
      <w:r>
        <w:rPr>
          <w:rFonts w:ascii="Times New Roman" w:hAnsi="Times New Roman" w:cs="Times New Roman"/>
          <w:b/>
          <w:sz w:val="24"/>
          <w:szCs w:val="26"/>
        </w:rPr>
        <w:t>and n</w:t>
      </w:r>
      <w:r w:rsidRPr="00090B20">
        <w:rPr>
          <w:rFonts w:ascii="Times New Roman" w:hAnsi="Times New Roman" w:cs="Times New Roman"/>
          <w:b/>
          <w:sz w:val="24"/>
          <w:szCs w:val="26"/>
        </w:rPr>
        <w:t>anoparticles</w:t>
      </w:r>
    </w:p>
    <w:p w:rsidR="00A8695D" w:rsidRPr="00090B20" w:rsidRDefault="00A8695D" w:rsidP="00A8695D">
      <w:pPr>
        <w:autoSpaceDE w:val="0"/>
        <w:autoSpaceDN w:val="0"/>
        <w:adjustRightInd w:val="0"/>
        <w:spacing w:after="0" w:line="360" w:lineRule="auto"/>
        <w:ind w:left="720"/>
        <w:jc w:val="both"/>
        <w:rPr>
          <w:rFonts w:ascii="Times New Roman" w:hAnsi="Times New Roman" w:cs="Times New Roman"/>
          <w:b/>
          <w:sz w:val="24"/>
          <w:szCs w:val="26"/>
        </w:rPr>
      </w:pPr>
      <w:r>
        <w:rPr>
          <w:rFonts w:ascii="Times New Roman" w:hAnsi="Times New Roman" w:cs="Times New Roman"/>
          <w:b/>
          <w:sz w:val="24"/>
          <w:szCs w:val="26"/>
        </w:rPr>
        <w:t>2.5.1</w:t>
      </w:r>
      <w:r w:rsidRPr="00090B20">
        <w:rPr>
          <w:rFonts w:ascii="Times New Roman" w:hAnsi="Times New Roman" w:cs="Times New Roman"/>
          <w:b/>
          <w:sz w:val="24"/>
          <w:szCs w:val="26"/>
        </w:rPr>
        <w:t>. Characterization of nanoparticles</w:t>
      </w:r>
    </w:p>
    <w:p w:rsidR="00A8695D" w:rsidRDefault="00A8695D" w:rsidP="00A8695D">
      <w:pPr>
        <w:autoSpaceDE w:val="0"/>
        <w:autoSpaceDN w:val="0"/>
        <w:adjustRightInd w:val="0"/>
        <w:spacing w:after="0" w:line="360" w:lineRule="auto"/>
        <w:ind w:left="720"/>
        <w:jc w:val="both"/>
        <w:rPr>
          <w:rFonts w:ascii="Times New Roman" w:hAnsi="Times New Roman" w:cs="Times New Roman"/>
          <w:sz w:val="24"/>
          <w:szCs w:val="26"/>
        </w:rPr>
      </w:pPr>
      <w:r>
        <w:rPr>
          <w:rFonts w:ascii="Times New Roman" w:hAnsi="Times New Roman" w:cs="Times New Roman"/>
          <w:b/>
          <w:sz w:val="24"/>
          <w:szCs w:val="26"/>
        </w:rPr>
        <w:t>2.5.2</w:t>
      </w:r>
      <w:r w:rsidRPr="00090B20">
        <w:rPr>
          <w:rFonts w:ascii="Times New Roman" w:hAnsi="Times New Roman" w:cs="Times New Roman"/>
          <w:b/>
          <w:sz w:val="24"/>
          <w:szCs w:val="26"/>
        </w:rPr>
        <w:t>. Application of Nanoparticles</w:t>
      </w:r>
      <w:r w:rsidRPr="008C36C4">
        <w:rPr>
          <w:rFonts w:ascii="Times New Roman" w:hAnsi="Times New Roman" w:cs="Times New Roman"/>
          <w:sz w:val="24"/>
          <w:szCs w:val="26"/>
        </w:rPr>
        <w:tab/>
      </w:r>
    </w:p>
    <w:p w:rsidR="00A8695D" w:rsidRPr="008C36C4" w:rsidRDefault="00A8695D" w:rsidP="00A8695D">
      <w:pPr>
        <w:autoSpaceDE w:val="0"/>
        <w:autoSpaceDN w:val="0"/>
        <w:adjustRightInd w:val="0"/>
        <w:spacing w:after="0" w:line="360" w:lineRule="auto"/>
        <w:ind w:left="720"/>
        <w:jc w:val="both"/>
        <w:rPr>
          <w:rFonts w:ascii="Times New Roman" w:hAnsi="Times New Roman" w:cs="Times New Roman"/>
          <w:sz w:val="24"/>
          <w:szCs w:val="26"/>
        </w:rPr>
      </w:pPr>
    </w:p>
    <w:p w:rsidR="00A8695D" w:rsidRPr="00786DB7" w:rsidRDefault="00A8695D" w:rsidP="00A8695D">
      <w:pPr>
        <w:autoSpaceDE w:val="0"/>
        <w:autoSpaceDN w:val="0"/>
        <w:adjustRightInd w:val="0"/>
        <w:spacing w:after="0" w:line="360" w:lineRule="auto"/>
        <w:jc w:val="both"/>
        <w:rPr>
          <w:rFonts w:ascii="Times New Roman" w:hAnsi="Times New Roman" w:cs="Times New Roman"/>
          <w:b/>
          <w:sz w:val="24"/>
          <w:szCs w:val="24"/>
        </w:rPr>
      </w:pPr>
      <w:r w:rsidRPr="00786DB7">
        <w:rPr>
          <w:rFonts w:ascii="Times New Roman" w:hAnsi="Times New Roman" w:cs="Times New Roman"/>
          <w:b/>
          <w:sz w:val="24"/>
          <w:szCs w:val="24"/>
        </w:rPr>
        <w:t>2.1.</w:t>
      </w:r>
      <w:r>
        <w:rPr>
          <w:rFonts w:ascii="Times New Roman" w:hAnsi="Times New Roman" w:cs="Times New Roman"/>
          <w:b/>
          <w:sz w:val="24"/>
          <w:szCs w:val="24"/>
        </w:rPr>
        <w:t xml:space="preserve"> </w:t>
      </w:r>
      <w:r>
        <w:rPr>
          <w:rFonts w:ascii="Times New Roman" w:hAnsi="Times New Roman" w:cs="Times New Roman"/>
          <w:b/>
          <w:i/>
          <w:sz w:val="24"/>
          <w:szCs w:val="24"/>
        </w:rPr>
        <w:t>Coriand</w:t>
      </w:r>
      <w:r w:rsidRPr="00786DB7">
        <w:rPr>
          <w:rFonts w:ascii="Times New Roman" w:hAnsi="Times New Roman" w:cs="Times New Roman"/>
          <w:b/>
          <w:i/>
          <w:sz w:val="24"/>
          <w:szCs w:val="24"/>
        </w:rPr>
        <w:t>r</w:t>
      </w:r>
      <w:r>
        <w:rPr>
          <w:rFonts w:ascii="Times New Roman" w:hAnsi="Times New Roman" w:cs="Times New Roman"/>
          <w:b/>
          <w:i/>
          <w:sz w:val="24"/>
          <w:szCs w:val="24"/>
        </w:rPr>
        <w:t>um</w:t>
      </w:r>
      <w:r w:rsidRPr="00786DB7">
        <w:rPr>
          <w:rFonts w:ascii="Times New Roman" w:hAnsi="Times New Roman" w:cs="Times New Roman"/>
          <w:b/>
          <w:i/>
          <w:sz w:val="24"/>
          <w:szCs w:val="24"/>
        </w:rPr>
        <w:t xml:space="preserve"> Sativum</w:t>
      </w:r>
      <w:r w:rsidRPr="00786DB7">
        <w:rPr>
          <w:rFonts w:ascii="Times New Roman" w:hAnsi="Times New Roman" w:cs="Times New Roman"/>
          <w:b/>
          <w:sz w:val="24"/>
          <w:szCs w:val="24"/>
        </w:rPr>
        <w:t>- Medicinal Plant</w:t>
      </w:r>
    </w:p>
    <w:p w:rsidR="00A8695D" w:rsidRPr="00786DB7" w:rsidRDefault="00A8695D" w:rsidP="00A8695D">
      <w:pPr>
        <w:autoSpaceDE w:val="0"/>
        <w:autoSpaceDN w:val="0"/>
        <w:adjustRightInd w:val="0"/>
        <w:spacing w:after="0" w:line="360" w:lineRule="auto"/>
        <w:jc w:val="both"/>
        <w:rPr>
          <w:rFonts w:ascii="Times New Roman" w:hAnsi="Times New Roman" w:cs="Times New Roman"/>
          <w:b/>
          <w:sz w:val="24"/>
          <w:szCs w:val="24"/>
        </w:rPr>
      </w:pPr>
      <w:r w:rsidRPr="00786DB7">
        <w:rPr>
          <w:rFonts w:ascii="Times New Roman" w:hAnsi="Times New Roman" w:cs="Times New Roman"/>
          <w:b/>
          <w:sz w:val="24"/>
          <w:szCs w:val="24"/>
        </w:rPr>
        <w:t xml:space="preserve">         </w:t>
      </w:r>
      <w:r w:rsidRPr="00786DB7">
        <w:rPr>
          <w:rFonts w:ascii="Times New Roman" w:hAnsi="Times New Roman" w:cs="Times New Roman"/>
          <w:b/>
          <w:noProof/>
          <w:sz w:val="24"/>
          <w:szCs w:val="24"/>
        </w:rPr>
        <w:drawing>
          <wp:inline distT="0" distB="0" distL="0" distR="0">
            <wp:extent cx="1861121" cy="1566469"/>
            <wp:effectExtent l="19050" t="19050" r="24829" b="14681"/>
            <wp:docPr id="4" name="Picture 4"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lated image"/>
                    <pic:cNvPicPr>
                      <a:picLocks noChangeAspect="1" noChangeArrowheads="1"/>
                    </pic:cNvPicPr>
                  </pic:nvPicPr>
                  <pic:blipFill>
                    <a:blip r:embed="rId6" cstate="print"/>
                    <a:srcRect/>
                    <a:stretch>
                      <a:fillRect/>
                    </a:stretch>
                  </pic:blipFill>
                  <pic:spPr bwMode="auto">
                    <a:xfrm>
                      <a:off x="0" y="0"/>
                      <a:ext cx="1871885" cy="1575529"/>
                    </a:xfrm>
                    <a:prstGeom prst="rect">
                      <a:avLst/>
                    </a:prstGeom>
                    <a:ln w="6350" cap="sq" cmpd="thickThin">
                      <a:solidFill>
                        <a:srgbClr val="000000"/>
                      </a:solidFill>
                      <a:prstDash val="solid"/>
                      <a:miter lim="800000"/>
                    </a:ln>
                    <a:effectLst>
                      <a:innerShdw blurRad="76200">
                        <a:srgbClr val="000000"/>
                      </a:innerShdw>
                    </a:effectLst>
                  </pic:spPr>
                </pic:pic>
              </a:graphicData>
            </a:graphic>
          </wp:inline>
        </w:drawing>
      </w:r>
      <w:r w:rsidRPr="00786DB7">
        <w:rPr>
          <w:rFonts w:ascii="Times New Roman" w:hAnsi="Times New Roman" w:cs="Times New Roman"/>
          <w:b/>
          <w:sz w:val="24"/>
          <w:szCs w:val="24"/>
        </w:rPr>
        <w:t xml:space="preserve">                         </w:t>
      </w:r>
      <w:r w:rsidRPr="00786DB7">
        <w:rPr>
          <w:rFonts w:ascii="Times New Roman" w:hAnsi="Times New Roman" w:cs="Times New Roman"/>
          <w:b/>
          <w:noProof/>
          <w:sz w:val="24"/>
          <w:szCs w:val="24"/>
        </w:rPr>
        <w:drawing>
          <wp:inline distT="0" distB="0" distL="0" distR="0">
            <wp:extent cx="1873534" cy="1523312"/>
            <wp:effectExtent l="19050" t="19050" r="12416" b="19738"/>
            <wp:docPr id="6"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7" cstate="print"/>
                    <a:srcRect/>
                    <a:stretch>
                      <a:fillRect/>
                    </a:stretch>
                  </pic:blipFill>
                  <pic:spPr bwMode="auto">
                    <a:xfrm>
                      <a:off x="0" y="0"/>
                      <a:ext cx="1875019" cy="1524519"/>
                    </a:xfrm>
                    <a:prstGeom prst="rect">
                      <a:avLst/>
                    </a:prstGeom>
                    <a:ln w="9525" cap="sq" cmpd="thickThin">
                      <a:solidFill>
                        <a:srgbClr val="000000"/>
                      </a:solidFill>
                      <a:prstDash val="solid"/>
                      <a:miter lim="800000"/>
                    </a:ln>
                    <a:effectLst>
                      <a:innerShdw blurRad="76200">
                        <a:srgbClr val="000000"/>
                      </a:innerShdw>
                    </a:effectLst>
                  </pic:spPr>
                </pic:pic>
              </a:graphicData>
            </a:graphic>
          </wp:inline>
        </w:drawing>
      </w:r>
    </w:p>
    <w:p w:rsidR="00A8695D" w:rsidRPr="00786DB7"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ind w:left="1440" w:firstLine="720"/>
        <w:jc w:val="both"/>
        <w:rPr>
          <w:rFonts w:ascii="Times New Roman" w:hAnsi="Times New Roman" w:cs="Times New Roman"/>
          <w:b/>
          <w:bCs/>
          <w:sz w:val="24"/>
          <w:szCs w:val="24"/>
        </w:rPr>
      </w:pPr>
      <w:r w:rsidRPr="00786DB7">
        <w:rPr>
          <w:rFonts w:ascii="Times New Roman" w:hAnsi="Times New Roman" w:cs="Times New Roman"/>
          <w:b/>
          <w:bCs/>
          <w:sz w:val="24"/>
          <w:szCs w:val="24"/>
        </w:rPr>
        <w:t xml:space="preserve">    Taxonomical</w:t>
      </w:r>
      <w:r>
        <w:rPr>
          <w:rFonts w:ascii="Times New Roman" w:hAnsi="Times New Roman" w:cs="Times New Roman"/>
          <w:b/>
          <w:bCs/>
          <w:sz w:val="24"/>
          <w:szCs w:val="24"/>
        </w:rPr>
        <w:t xml:space="preserve"> </w:t>
      </w:r>
      <w:r w:rsidRPr="00786DB7">
        <w:rPr>
          <w:rFonts w:ascii="Times New Roman" w:hAnsi="Times New Roman" w:cs="Times New Roman"/>
          <w:b/>
          <w:bCs/>
          <w:sz w:val="24"/>
          <w:szCs w:val="24"/>
        </w:rPr>
        <w:t>/</w:t>
      </w:r>
      <w:r>
        <w:rPr>
          <w:rFonts w:ascii="Times New Roman" w:hAnsi="Times New Roman" w:cs="Times New Roman"/>
          <w:b/>
          <w:bCs/>
          <w:sz w:val="24"/>
          <w:szCs w:val="24"/>
        </w:rPr>
        <w:t xml:space="preserve"> </w:t>
      </w:r>
      <w:r w:rsidRPr="00786DB7">
        <w:rPr>
          <w:rFonts w:ascii="Times New Roman" w:hAnsi="Times New Roman" w:cs="Times New Roman"/>
          <w:b/>
          <w:bCs/>
          <w:sz w:val="24"/>
          <w:szCs w:val="24"/>
        </w:rPr>
        <w:t>Scientific Classification</w:t>
      </w:r>
    </w:p>
    <w:p w:rsidR="00A8695D" w:rsidRPr="00786DB7" w:rsidRDefault="00A8695D" w:rsidP="00A8695D">
      <w:pPr>
        <w:autoSpaceDE w:val="0"/>
        <w:autoSpaceDN w:val="0"/>
        <w:adjustRightInd w:val="0"/>
        <w:spacing w:after="0"/>
        <w:ind w:left="1440" w:firstLine="720"/>
        <w:jc w:val="both"/>
        <w:rPr>
          <w:rFonts w:ascii="Times New Roman" w:hAnsi="Times New Roman" w:cs="Times New Roman"/>
          <w:b/>
          <w:bCs/>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772"/>
        <w:gridCol w:w="240"/>
        <w:gridCol w:w="2523"/>
      </w:tblGrid>
      <w:tr w:rsidR="00A8695D" w:rsidRPr="00786DB7" w:rsidTr="00D63BA8">
        <w:trPr>
          <w:trHeight w:val="555"/>
          <w:jc w:val="center"/>
        </w:trPr>
        <w:tc>
          <w:tcPr>
            <w:tcW w:w="1772"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Kingdom</w:t>
            </w:r>
          </w:p>
        </w:tc>
        <w:tc>
          <w:tcPr>
            <w:tcW w:w="240"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b/>
                <w:bCs/>
                <w:sz w:val="24"/>
                <w:szCs w:val="24"/>
              </w:rPr>
              <w:t>:</w:t>
            </w:r>
          </w:p>
        </w:tc>
        <w:tc>
          <w:tcPr>
            <w:tcW w:w="2523"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Plantae</w:t>
            </w:r>
          </w:p>
        </w:tc>
      </w:tr>
      <w:tr w:rsidR="00A8695D" w:rsidRPr="00786DB7" w:rsidTr="00D63BA8">
        <w:trPr>
          <w:trHeight w:val="575"/>
          <w:jc w:val="center"/>
        </w:trPr>
        <w:tc>
          <w:tcPr>
            <w:tcW w:w="1772"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Subkingdom</w:t>
            </w:r>
          </w:p>
        </w:tc>
        <w:tc>
          <w:tcPr>
            <w:tcW w:w="240" w:type="dxa"/>
          </w:tcPr>
          <w:p w:rsidR="00A8695D" w:rsidRPr="00786DB7" w:rsidRDefault="00A8695D" w:rsidP="00D63BA8">
            <w:pPr>
              <w:jc w:val="both"/>
              <w:rPr>
                <w:rFonts w:ascii="Times New Roman" w:hAnsi="Times New Roman" w:cs="Times New Roman"/>
                <w:sz w:val="24"/>
                <w:szCs w:val="24"/>
              </w:rPr>
            </w:pPr>
            <w:r w:rsidRPr="00786DB7">
              <w:rPr>
                <w:rFonts w:ascii="Times New Roman" w:hAnsi="Times New Roman" w:cs="Times New Roman"/>
                <w:b/>
                <w:bCs/>
                <w:sz w:val="24"/>
                <w:szCs w:val="24"/>
              </w:rPr>
              <w:t>:</w:t>
            </w:r>
          </w:p>
        </w:tc>
        <w:tc>
          <w:tcPr>
            <w:tcW w:w="2523"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Angiosperm</w:t>
            </w:r>
          </w:p>
        </w:tc>
      </w:tr>
      <w:tr w:rsidR="00A8695D" w:rsidRPr="00786DB7" w:rsidTr="00D63BA8">
        <w:trPr>
          <w:trHeight w:val="575"/>
          <w:jc w:val="center"/>
        </w:trPr>
        <w:tc>
          <w:tcPr>
            <w:tcW w:w="1772"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Division</w:t>
            </w:r>
          </w:p>
        </w:tc>
        <w:tc>
          <w:tcPr>
            <w:tcW w:w="240" w:type="dxa"/>
          </w:tcPr>
          <w:p w:rsidR="00A8695D" w:rsidRPr="00786DB7" w:rsidRDefault="00A8695D" w:rsidP="00D63BA8">
            <w:pPr>
              <w:jc w:val="both"/>
              <w:rPr>
                <w:rFonts w:ascii="Times New Roman" w:hAnsi="Times New Roman" w:cs="Times New Roman"/>
                <w:sz w:val="24"/>
                <w:szCs w:val="24"/>
              </w:rPr>
            </w:pPr>
            <w:r w:rsidRPr="00786DB7">
              <w:rPr>
                <w:rFonts w:ascii="Times New Roman" w:hAnsi="Times New Roman" w:cs="Times New Roman"/>
                <w:b/>
                <w:bCs/>
                <w:sz w:val="24"/>
                <w:szCs w:val="24"/>
              </w:rPr>
              <w:t>:</w:t>
            </w:r>
          </w:p>
        </w:tc>
        <w:tc>
          <w:tcPr>
            <w:tcW w:w="2523"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Eudicot</w:t>
            </w:r>
          </w:p>
        </w:tc>
      </w:tr>
      <w:tr w:rsidR="00A8695D" w:rsidRPr="00786DB7" w:rsidTr="00D63BA8">
        <w:trPr>
          <w:trHeight w:val="575"/>
          <w:jc w:val="center"/>
        </w:trPr>
        <w:tc>
          <w:tcPr>
            <w:tcW w:w="1772"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Class</w:t>
            </w:r>
          </w:p>
        </w:tc>
        <w:tc>
          <w:tcPr>
            <w:tcW w:w="240" w:type="dxa"/>
          </w:tcPr>
          <w:p w:rsidR="00A8695D" w:rsidRPr="00786DB7" w:rsidRDefault="00A8695D" w:rsidP="00D63BA8">
            <w:pPr>
              <w:jc w:val="both"/>
              <w:rPr>
                <w:rFonts w:ascii="Times New Roman" w:hAnsi="Times New Roman" w:cs="Times New Roman"/>
                <w:sz w:val="24"/>
                <w:szCs w:val="24"/>
              </w:rPr>
            </w:pPr>
            <w:r w:rsidRPr="00786DB7">
              <w:rPr>
                <w:rFonts w:ascii="Times New Roman" w:hAnsi="Times New Roman" w:cs="Times New Roman"/>
                <w:b/>
                <w:bCs/>
                <w:sz w:val="24"/>
                <w:szCs w:val="24"/>
              </w:rPr>
              <w:t>:</w:t>
            </w:r>
          </w:p>
        </w:tc>
        <w:tc>
          <w:tcPr>
            <w:tcW w:w="2523" w:type="dxa"/>
          </w:tcPr>
          <w:p w:rsidR="00A8695D" w:rsidRPr="00786DB7" w:rsidRDefault="00A8695D" w:rsidP="00D63BA8">
            <w:pPr>
              <w:autoSpaceDE w:val="0"/>
              <w:autoSpaceDN w:val="0"/>
              <w:adjustRightInd w:val="0"/>
              <w:jc w:val="both"/>
              <w:rPr>
                <w:rFonts w:ascii="Times New Roman" w:hAnsi="Times New Roman" w:cs="Times New Roman"/>
                <w:sz w:val="24"/>
                <w:szCs w:val="24"/>
              </w:rPr>
            </w:pPr>
            <w:r w:rsidRPr="00786DB7">
              <w:rPr>
                <w:rFonts w:ascii="Times New Roman" w:hAnsi="Times New Roman" w:cs="Times New Roman"/>
                <w:sz w:val="24"/>
                <w:szCs w:val="24"/>
              </w:rPr>
              <w:t>Asteroid</w:t>
            </w:r>
          </w:p>
        </w:tc>
      </w:tr>
      <w:tr w:rsidR="00A8695D" w:rsidRPr="00786DB7" w:rsidTr="00D63BA8">
        <w:trPr>
          <w:trHeight w:val="575"/>
          <w:jc w:val="center"/>
        </w:trPr>
        <w:tc>
          <w:tcPr>
            <w:tcW w:w="1772"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Order</w:t>
            </w:r>
          </w:p>
        </w:tc>
        <w:tc>
          <w:tcPr>
            <w:tcW w:w="240" w:type="dxa"/>
          </w:tcPr>
          <w:p w:rsidR="00A8695D" w:rsidRPr="00786DB7" w:rsidRDefault="00A8695D" w:rsidP="00D63BA8">
            <w:pPr>
              <w:jc w:val="both"/>
              <w:rPr>
                <w:rFonts w:ascii="Times New Roman" w:hAnsi="Times New Roman" w:cs="Times New Roman"/>
                <w:sz w:val="24"/>
                <w:szCs w:val="24"/>
              </w:rPr>
            </w:pPr>
            <w:r w:rsidRPr="00786DB7">
              <w:rPr>
                <w:rFonts w:ascii="Times New Roman" w:hAnsi="Times New Roman" w:cs="Times New Roman"/>
                <w:b/>
                <w:bCs/>
                <w:sz w:val="24"/>
                <w:szCs w:val="24"/>
              </w:rPr>
              <w:t>:</w:t>
            </w:r>
          </w:p>
        </w:tc>
        <w:tc>
          <w:tcPr>
            <w:tcW w:w="2523" w:type="dxa"/>
          </w:tcPr>
          <w:p w:rsidR="00A8695D" w:rsidRPr="00786DB7" w:rsidRDefault="00A8695D" w:rsidP="00D63BA8">
            <w:pPr>
              <w:autoSpaceDE w:val="0"/>
              <w:autoSpaceDN w:val="0"/>
              <w:adjustRightInd w:val="0"/>
              <w:jc w:val="both"/>
              <w:rPr>
                <w:rFonts w:ascii="Times New Roman" w:hAnsi="Times New Roman" w:cs="Times New Roman"/>
                <w:sz w:val="24"/>
                <w:szCs w:val="24"/>
              </w:rPr>
            </w:pPr>
            <w:r w:rsidRPr="00786DB7">
              <w:rPr>
                <w:rFonts w:ascii="Times New Roman" w:hAnsi="Times New Roman" w:cs="Times New Roman"/>
                <w:sz w:val="24"/>
                <w:szCs w:val="24"/>
              </w:rPr>
              <w:t>Apiales</w:t>
            </w:r>
          </w:p>
        </w:tc>
      </w:tr>
      <w:tr w:rsidR="00A8695D" w:rsidRPr="00786DB7" w:rsidTr="00D63BA8">
        <w:trPr>
          <w:trHeight w:val="575"/>
          <w:jc w:val="center"/>
        </w:trPr>
        <w:tc>
          <w:tcPr>
            <w:tcW w:w="1772"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Family</w:t>
            </w:r>
          </w:p>
        </w:tc>
        <w:tc>
          <w:tcPr>
            <w:tcW w:w="240" w:type="dxa"/>
          </w:tcPr>
          <w:p w:rsidR="00A8695D" w:rsidRPr="00786DB7" w:rsidRDefault="00A8695D" w:rsidP="00D63BA8">
            <w:pPr>
              <w:jc w:val="both"/>
              <w:rPr>
                <w:rFonts w:ascii="Times New Roman" w:hAnsi="Times New Roman" w:cs="Times New Roman"/>
                <w:sz w:val="24"/>
                <w:szCs w:val="24"/>
              </w:rPr>
            </w:pPr>
            <w:r w:rsidRPr="00786DB7">
              <w:rPr>
                <w:rFonts w:ascii="Times New Roman" w:hAnsi="Times New Roman" w:cs="Times New Roman"/>
                <w:b/>
                <w:bCs/>
                <w:sz w:val="24"/>
                <w:szCs w:val="24"/>
              </w:rPr>
              <w:t>:</w:t>
            </w:r>
          </w:p>
        </w:tc>
        <w:tc>
          <w:tcPr>
            <w:tcW w:w="2523" w:type="dxa"/>
          </w:tcPr>
          <w:p w:rsidR="00A8695D" w:rsidRPr="00786DB7" w:rsidRDefault="00A8695D" w:rsidP="00D63BA8">
            <w:pPr>
              <w:autoSpaceDE w:val="0"/>
              <w:autoSpaceDN w:val="0"/>
              <w:adjustRightInd w:val="0"/>
              <w:jc w:val="both"/>
              <w:rPr>
                <w:rFonts w:ascii="Times New Roman" w:hAnsi="Times New Roman" w:cs="Times New Roman"/>
                <w:sz w:val="24"/>
                <w:szCs w:val="24"/>
              </w:rPr>
            </w:pPr>
            <w:r w:rsidRPr="00786DB7">
              <w:rPr>
                <w:rFonts w:ascii="Times New Roman" w:hAnsi="Times New Roman" w:cs="Times New Roman"/>
                <w:sz w:val="24"/>
                <w:szCs w:val="24"/>
              </w:rPr>
              <w:t>Apiaceae</w:t>
            </w:r>
          </w:p>
        </w:tc>
      </w:tr>
      <w:tr w:rsidR="00A8695D" w:rsidRPr="00786DB7" w:rsidTr="00D63BA8">
        <w:trPr>
          <w:trHeight w:val="575"/>
          <w:jc w:val="center"/>
        </w:trPr>
        <w:tc>
          <w:tcPr>
            <w:tcW w:w="1772"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lastRenderedPageBreak/>
              <w:t>Genus</w:t>
            </w:r>
          </w:p>
        </w:tc>
        <w:tc>
          <w:tcPr>
            <w:tcW w:w="240" w:type="dxa"/>
          </w:tcPr>
          <w:p w:rsidR="00A8695D" w:rsidRPr="00786DB7" w:rsidRDefault="00A8695D" w:rsidP="00D63BA8">
            <w:pPr>
              <w:jc w:val="both"/>
              <w:rPr>
                <w:rFonts w:ascii="Times New Roman" w:hAnsi="Times New Roman" w:cs="Times New Roman"/>
                <w:sz w:val="24"/>
                <w:szCs w:val="24"/>
              </w:rPr>
            </w:pPr>
            <w:r w:rsidRPr="00786DB7">
              <w:rPr>
                <w:rFonts w:ascii="Times New Roman" w:hAnsi="Times New Roman" w:cs="Times New Roman"/>
                <w:b/>
                <w:bCs/>
                <w:sz w:val="24"/>
                <w:szCs w:val="24"/>
              </w:rPr>
              <w:t>:</w:t>
            </w:r>
          </w:p>
        </w:tc>
        <w:tc>
          <w:tcPr>
            <w:tcW w:w="2523"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i/>
                <w:iCs/>
                <w:sz w:val="24"/>
                <w:szCs w:val="24"/>
              </w:rPr>
              <w:t>Coriandrum</w:t>
            </w:r>
          </w:p>
        </w:tc>
      </w:tr>
      <w:tr w:rsidR="00A8695D" w:rsidRPr="00786DB7" w:rsidTr="00D63BA8">
        <w:trPr>
          <w:trHeight w:val="575"/>
          <w:jc w:val="center"/>
        </w:trPr>
        <w:tc>
          <w:tcPr>
            <w:tcW w:w="1772" w:type="dxa"/>
          </w:tcPr>
          <w:p w:rsidR="00A8695D" w:rsidRPr="00786DB7" w:rsidRDefault="00A8695D" w:rsidP="00D63BA8">
            <w:pPr>
              <w:autoSpaceDE w:val="0"/>
              <w:autoSpaceDN w:val="0"/>
              <w:adjustRightInd w:val="0"/>
              <w:jc w:val="both"/>
              <w:rPr>
                <w:rFonts w:ascii="Times New Roman" w:hAnsi="Times New Roman" w:cs="Times New Roman"/>
                <w:b/>
                <w:bCs/>
                <w:sz w:val="24"/>
                <w:szCs w:val="24"/>
              </w:rPr>
            </w:pPr>
            <w:r w:rsidRPr="00786DB7">
              <w:rPr>
                <w:rFonts w:ascii="Times New Roman" w:hAnsi="Times New Roman" w:cs="Times New Roman"/>
                <w:sz w:val="24"/>
                <w:szCs w:val="24"/>
              </w:rPr>
              <w:t>Species</w:t>
            </w:r>
          </w:p>
        </w:tc>
        <w:tc>
          <w:tcPr>
            <w:tcW w:w="240" w:type="dxa"/>
          </w:tcPr>
          <w:p w:rsidR="00A8695D" w:rsidRPr="00786DB7" w:rsidRDefault="00A8695D" w:rsidP="00D63BA8">
            <w:pPr>
              <w:jc w:val="both"/>
              <w:rPr>
                <w:rFonts w:ascii="Times New Roman" w:hAnsi="Times New Roman" w:cs="Times New Roman"/>
                <w:sz w:val="24"/>
                <w:szCs w:val="24"/>
              </w:rPr>
            </w:pPr>
            <w:r w:rsidRPr="00786DB7">
              <w:rPr>
                <w:rFonts w:ascii="Times New Roman" w:hAnsi="Times New Roman" w:cs="Times New Roman"/>
                <w:b/>
                <w:bCs/>
                <w:sz w:val="24"/>
                <w:szCs w:val="24"/>
              </w:rPr>
              <w:t>:</w:t>
            </w:r>
          </w:p>
        </w:tc>
        <w:tc>
          <w:tcPr>
            <w:tcW w:w="2523" w:type="dxa"/>
          </w:tcPr>
          <w:p w:rsidR="00A8695D" w:rsidRPr="00786DB7" w:rsidRDefault="00A8695D" w:rsidP="00D63BA8">
            <w:pPr>
              <w:autoSpaceDE w:val="0"/>
              <w:autoSpaceDN w:val="0"/>
              <w:adjustRightInd w:val="0"/>
              <w:jc w:val="both"/>
              <w:rPr>
                <w:rFonts w:ascii="Times New Roman" w:hAnsi="Times New Roman" w:cs="Times New Roman"/>
                <w:i/>
                <w:iCs/>
                <w:sz w:val="24"/>
                <w:szCs w:val="24"/>
              </w:rPr>
            </w:pPr>
            <w:r w:rsidRPr="00786DB7">
              <w:rPr>
                <w:rFonts w:ascii="Times New Roman" w:hAnsi="Times New Roman" w:cs="Times New Roman"/>
                <w:i/>
                <w:iCs/>
                <w:sz w:val="24"/>
                <w:szCs w:val="24"/>
              </w:rPr>
              <w:t>Sativum</w:t>
            </w:r>
          </w:p>
        </w:tc>
      </w:tr>
    </w:tbl>
    <w:p w:rsidR="00A8695D" w:rsidRPr="008C36C4" w:rsidRDefault="00A8695D" w:rsidP="00A8695D">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Botanical d</w:t>
      </w:r>
      <w:r w:rsidRPr="008C36C4">
        <w:rPr>
          <w:rFonts w:ascii="Times New Roman" w:hAnsi="Times New Roman" w:cs="Times New Roman"/>
          <w:b/>
          <w:bCs/>
          <w:sz w:val="26"/>
          <w:szCs w:val="26"/>
        </w:rPr>
        <w:t>escription</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The leaves are small that has many branches and sub-branches. New leaves are oval in shape and aerial leaves are elongated. Flowers are white with slightly brinjal like shades ,Fruit are round in shape.</w:t>
      </w:r>
    </w:p>
    <w:p w:rsidR="00A8695D" w:rsidRPr="008C36C4" w:rsidRDefault="00A8695D" w:rsidP="00A8695D">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Macroscopic c</w:t>
      </w:r>
      <w:r w:rsidRPr="008C36C4">
        <w:rPr>
          <w:rFonts w:ascii="Times New Roman" w:hAnsi="Times New Roman" w:cs="Times New Roman"/>
          <w:b/>
          <w:bCs/>
          <w:sz w:val="26"/>
          <w:szCs w:val="26"/>
        </w:rPr>
        <w:t>haracteristics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Fruit are globular, mericarps united by their margins, uniformly brownish-yellow or brown, glabrous, sometimes they are crowned by of sepals and styles, it has 10 wavy primary ridges, and 8 straight secondary ridges, it has aromatic odour. It has spicy and characteristic taste. </w:t>
      </w:r>
      <w:r>
        <w:rPr>
          <w:rFonts w:ascii="Times New Roman" w:hAnsi="Times New Roman" w:cs="Times New Roman"/>
          <w:sz w:val="24"/>
          <w:szCs w:val="24"/>
        </w:rPr>
        <w:t>(</w:t>
      </w:r>
      <w:r w:rsidRPr="00786DB7">
        <w:rPr>
          <w:rFonts w:ascii="Times New Roman" w:hAnsi="Times New Roman" w:cs="Times New Roman"/>
          <w:bCs/>
          <w:sz w:val="24"/>
          <w:szCs w:val="24"/>
        </w:rPr>
        <w:t xml:space="preserve">Nimish </w:t>
      </w:r>
      <w:r w:rsidRPr="00786DB7">
        <w:rPr>
          <w:rFonts w:ascii="Times New Roman" w:hAnsi="Times New Roman" w:cs="Times New Roman"/>
          <w:bCs/>
          <w:i/>
          <w:sz w:val="24"/>
          <w:szCs w:val="24"/>
        </w:rPr>
        <w:t>et al.,</w:t>
      </w:r>
      <w:r>
        <w:rPr>
          <w:rFonts w:ascii="Times New Roman" w:hAnsi="Times New Roman" w:cs="Times New Roman"/>
          <w:bCs/>
          <w:i/>
          <w:sz w:val="24"/>
          <w:szCs w:val="24"/>
        </w:rPr>
        <w:t xml:space="preserve"> </w:t>
      </w:r>
      <w:r w:rsidRPr="00786DB7">
        <w:rPr>
          <w:rFonts w:ascii="Times New Roman" w:hAnsi="Times New Roman" w:cs="Times New Roman"/>
          <w:bCs/>
          <w:sz w:val="24"/>
          <w:szCs w:val="24"/>
        </w:rPr>
        <w:t>2011)</w:t>
      </w:r>
    </w:p>
    <w:p w:rsidR="00A8695D" w:rsidRPr="008C36C4" w:rsidRDefault="00A8695D" w:rsidP="00A8695D">
      <w:pPr>
        <w:autoSpaceDE w:val="0"/>
        <w:autoSpaceDN w:val="0"/>
        <w:adjustRightInd w:val="0"/>
        <w:spacing w:after="0" w:line="360" w:lineRule="auto"/>
        <w:jc w:val="both"/>
        <w:rPr>
          <w:rFonts w:ascii="Times New Roman" w:hAnsi="Times New Roman" w:cs="Times New Roman"/>
          <w:sz w:val="26"/>
          <w:szCs w:val="26"/>
        </w:rPr>
      </w:pPr>
      <w:r w:rsidRPr="008C36C4">
        <w:rPr>
          <w:rFonts w:ascii="Times New Roman" w:hAnsi="Times New Roman" w:cs="Times New Roman"/>
          <w:b/>
          <w:bCs/>
          <w:sz w:val="26"/>
          <w:szCs w:val="26"/>
        </w:rPr>
        <w:t>Phytochemistry</w:t>
      </w:r>
    </w:p>
    <w:p w:rsidR="00A8695D" w:rsidRPr="008C36C4" w:rsidRDefault="00A8695D" w:rsidP="00A8695D">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Seeds</w:t>
      </w:r>
      <w:r w:rsidRPr="008C36C4">
        <w:rPr>
          <w:rFonts w:ascii="Times New Roman" w:hAnsi="Times New Roman" w:cs="Times New Roman"/>
          <w:b/>
          <w:bCs/>
          <w:sz w:val="26"/>
          <w:szCs w:val="26"/>
        </w:rPr>
        <w:t xml:space="preserve"> </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The fruit (seeds and pericarp) is the important component of the </w:t>
      </w:r>
      <w:r w:rsidRPr="00786DB7">
        <w:rPr>
          <w:rFonts w:ascii="Times New Roman" w:hAnsi="Times New Roman" w:cs="Times New Roman"/>
          <w:i/>
          <w:iCs/>
          <w:sz w:val="24"/>
          <w:szCs w:val="24"/>
        </w:rPr>
        <w:t xml:space="preserve">coriander </w:t>
      </w:r>
      <w:r w:rsidRPr="00786DB7">
        <w:rPr>
          <w:rFonts w:ascii="Times New Roman" w:hAnsi="Times New Roman" w:cs="Times New Roman"/>
          <w:sz w:val="24"/>
          <w:szCs w:val="24"/>
        </w:rPr>
        <w:t>plant containing  essential oil and the fatty oil. It contain  25% of fatty oil, which is yellow in color and while the essential oil content is usually less than 1% with good odour.</w:t>
      </w:r>
    </w:p>
    <w:p w:rsidR="00A8695D" w:rsidRPr="008C36C4" w:rsidRDefault="00A8695D" w:rsidP="00A8695D">
      <w:pPr>
        <w:autoSpaceDE w:val="0"/>
        <w:autoSpaceDN w:val="0"/>
        <w:adjustRightInd w:val="0"/>
        <w:spacing w:after="0" w:line="360" w:lineRule="auto"/>
        <w:jc w:val="both"/>
        <w:rPr>
          <w:rFonts w:ascii="Times New Roman" w:hAnsi="Times New Roman" w:cs="Times New Roman"/>
          <w:sz w:val="26"/>
          <w:szCs w:val="26"/>
        </w:rPr>
      </w:pPr>
      <w:r w:rsidRPr="008C36C4">
        <w:rPr>
          <w:rFonts w:ascii="Times New Roman" w:hAnsi="Times New Roman" w:cs="Times New Roman"/>
          <w:b/>
          <w:bCs/>
          <w:sz w:val="26"/>
          <w:szCs w:val="26"/>
        </w:rPr>
        <w:t xml:space="preserve">Leaves and Stem </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The leaves contain Essential oil, flavanoids, phenolic acids and polyphenols. The immature green leaves of </w:t>
      </w:r>
      <w:r w:rsidRPr="00786DB7">
        <w:rPr>
          <w:rFonts w:ascii="Times New Roman" w:hAnsi="Times New Roman" w:cs="Times New Roman"/>
          <w:i/>
          <w:iCs/>
          <w:sz w:val="24"/>
          <w:szCs w:val="24"/>
        </w:rPr>
        <w:t xml:space="preserve">C. sativum </w:t>
      </w:r>
      <w:r w:rsidRPr="00786DB7">
        <w:rPr>
          <w:rFonts w:ascii="Times New Roman" w:hAnsi="Times New Roman" w:cs="Times New Roman"/>
          <w:sz w:val="24"/>
          <w:szCs w:val="24"/>
        </w:rPr>
        <w:t>are widely used as fresh herbs, garnishes in chutneys and sauces.</w:t>
      </w:r>
    </w:p>
    <w:p w:rsidR="00A8695D" w:rsidRPr="008C36C4" w:rsidRDefault="00A8695D" w:rsidP="00A8695D">
      <w:pPr>
        <w:autoSpaceDE w:val="0"/>
        <w:autoSpaceDN w:val="0"/>
        <w:adjustRightInd w:val="0"/>
        <w:spacing w:after="0" w:line="360" w:lineRule="auto"/>
        <w:jc w:val="both"/>
        <w:rPr>
          <w:rFonts w:ascii="Times New Roman" w:hAnsi="Times New Roman" w:cs="Times New Roman"/>
          <w:sz w:val="26"/>
          <w:szCs w:val="26"/>
        </w:rPr>
      </w:pPr>
      <w:r w:rsidRPr="008C36C4">
        <w:rPr>
          <w:rFonts w:ascii="Times New Roman" w:hAnsi="Times New Roman" w:cs="Times New Roman"/>
          <w:b/>
          <w:bCs/>
          <w:sz w:val="26"/>
          <w:szCs w:val="26"/>
        </w:rPr>
        <w:t>Nutritional Constituent</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Nutritional constituents of </w:t>
      </w:r>
      <w:r w:rsidRPr="00786DB7">
        <w:rPr>
          <w:rFonts w:ascii="Times New Roman" w:hAnsi="Times New Roman" w:cs="Times New Roman"/>
          <w:i/>
          <w:iCs/>
          <w:sz w:val="24"/>
          <w:szCs w:val="24"/>
        </w:rPr>
        <w:t xml:space="preserve">Coriander are </w:t>
      </w:r>
      <w:r w:rsidRPr="00786DB7">
        <w:rPr>
          <w:rFonts w:ascii="Times New Roman" w:hAnsi="Times New Roman" w:cs="Times New Roman"/>
          <w:sz w:val="24"/>
          <w:szCs w:val="24"/>
        </w:rPr>
        <w:t xml:space="preserve">water, food energy, proteins, fat, carbohydrates, calcium, phosphorus, sodium, potassium, iron, vitamin A etc. </w:t>
      </w:r>
    </w:p>
    <w:p w:rsidR="00A8695D" w:rsidRPr="008C36C4" w:rsidRDefault="00A8695D" w:rsidP="00A8695D">
      <w:pPr>
        <w:autoSpaceDE w:val="0"/>
        <w:autoSpaceDN w:val="0"/>
        <w:adjustRightInd w:val="0"/>
        <w:spacing w:after="0" w:line="360" w:lineRule="auto"/>
        <w:jc w:val="both"/>
        <w:rPr>
          <w:rFonts w:ascii="Times New Roman" w:hAnsi="Times New Roman" w:cs="Times New Roman"/>
          <w:sz w:val="26"/>
          <w:szCs w:val="26"/>
        </w:rPr>
      </w:pPr>
      <w:r w:rsidRPr="008C36C4">
        <w:rPr>
          <w:rFonts w:ascii="Times New Roman" w:hAnsi="Times New Roman" w:cs="Times New Roman"/>
          <w:b/>
          <w:bCs/>
          <w:sz w:val="26"/>
          <w:szCs w:val="26"/>
        </w:rPr>
        <w:t xml:space="preserve">Toxicology </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Consuming  </w:t>
      </w:r>
      <w:r w:rsidRPr="00786DB7">
        <w:rPr>
          <w:rFonts w:ascii="Times New Roman" w:hAnsi="Times New Roman" w:cs="Times New Roman"/>
          <w:i/>
          <w:iCs/>
          <w:sz w:val="24"/>
          <w:szCs w:val="24"/>
        </w:rPr>
        <w:t xml:space="preserve">Coriander  sativum </w:t>
      </w:r>
      <w:r w:rsidRPr="00786DB7">
        <w:rPr>
          <w:rFonts w:ascii="Times New Roman" w:hAnsi="Times New Roman" w:cs="Times New Roman"/>
          <w:iCs/>
          <w:sz w:val="24"/>
          <w:szCs w:val="24"/>
        </w:rPr>
        <w:t>is</w:t>
      </w:r>
      <w:r w:rsidRPr="00786DB7">
        <w:rPr>
          <w:rFonts w:ascii="Times New Roman" w:hAnsi="Times New Roman" w:cs="Times New Roman"/>
          <w:i/>
          <w:iCs/>
          <w:sz w:val="24"/>
          <w:szCs w:val="24"/>
        </w:rPr>
        <w:t xml:space="preserve"> </w:t>
      </w:r>
      <w:r>
        <w:rPr>
          <w:rFonts w:ascii="Times New Roman" w:hAnsi="Times New Roman" w:cs="Times New Roman"/>
          <w:sz w:val="24"/>
          <w:szCs w:val="24"/>
        </w:rPr>
        <w:t>non toxic to human body (</w:t>
      </w:r>
      <w:r w:rsidRPr="00786DB7">
        <w:rPr>
          <w:rFonts w:ascii="Times New Roman" w:hAnsi="Times New Roman" w:cs="Times New Roman"/>
          <w:bCs/>
          <w:sz w:val="24"/>
          <w:szCs w:val="24"/>
        </w:rPr>
        <w:t>Shrivastava</w:t>
      </w:r>
      <w:r w:rsidRPr="00786DB7">
        <w:rPr>
          <w:rFonts w:ascii="Times New Roman" w:hAnsi="Times New Roman" w:cs="Times New Roman"/>
          <w:sz w:val="24"/>
          <w:szCs w:val="24"/>
        </w:rPr>
        <w:t>, 2017)</w:t>
      </w:r>
      <w:r>
        <w:rPr>
          <w:rFonts w:ascii="Times New Roman" w:hAnsi="Times New Roman" w:cs="Times New Roman"/>
          <w:sz w:val="24"/>
          <w:szCs w:val="24"/>
        </w:rPr>
        <w:t>.</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sidRPr="00786DB7">
        <w:rPr>
          <w:rFonts w:ascii="Times New Roman" w:hAnsi="Times New Roman" w:cs="Times New Roman"/>
          <w:sz w:val="24"/>
          <w:szCs w:val="24"/>
        </w:rPr>
        <w:t xml:space="preserve">The biological activities of coriander seed extracts, such as antioxidant, antimicrobial, </w:t>
      </w:r>
      <w:r>
        <w:rPr>
          <w:rFonts w:ascii="Times New Roman" w:eastAsia="OOPJE M+ MTSY" w:hAnsi="Times New Roman" w:cs="Times New Roman"/>
          <w:sz w:val="24"/>
          <w:szCs w:val="24"/>
        </w:rPr>
        <w:t>antidiabetic</w:t>
      </w:r>
      <w:r w:rsidRPr="00786DB7">
        <w:rPr>
          <w:rFonts w:ascii="Times New Roman" w:eastAsia="OOPJE M+ MTSY" w:hAnsi="Times New Roman" w:cs="Times New Roman"/>
          <w:sz w:val="24"/>
          <w:szCs w:val="24"/>
        </w:rPr>
        <w:t>,</w:t>
      </w:r>
      <w:r>
        <w:rPr>
          <w:rFonts w:ascii="Times New Roman" w:eastAsia="OOPJE M+ MTSY" w:hAnsi="Times New Roman" w:cs="Times New Roman"/>
          <w:sz w:val="24"/>
          <w:szCs w:val="24"/>
        </w:rPr>
        <w:t xml:space="preserve"> </w:t>
      </w:r>
      <w:r w:rsidRPr="00786DB7">
        <w:rPr>
          <w:rFonts w:ascii="Times New Roman" w:eastAsia="OOPJE M+ MTSY" w:hAnsi="Times New Roman" w:cs="Times New Roman"/>
          <w:sz w:val="24"/>
          <w:szCs w:val="24"/>
        </w:rPr>
        <w:t>anti-carcinogenic and anti-mutagenic and for treatment of rheumatism and pain in the joints. Such diversity of these activities is the main reason why coriander still attracts considerable attention of scientific community</w:t>
      </w:r>
      <w:r>
        <w:rPr>
          <w:rFonts w:ascii="Times New Roman" w:eastAsia="OOPJE M+ MTSY" w:hAnsi="Times New Roman" w:cs="Times New Roman"/>
          <w:sz w:val="24"/>
          <w:szCs w:val="24"/>
        </w:rPr>
        <w:t>.</w:t>
      </w:r>
      <w:r w:rsidRPr="00786DB7">
        <w:rPr>
          <w:rFonts w:ascii="Times New Roman" w:eastAsia="OOPJE M+ MTSY" w:hAnsi="Times New Roman" w:cs="Times New Roman"/>
          <w:sz w:val="24"/>
          <w:szCs w:val="24"/>
        </w:rPr>
        <w:t xml:space="preserve"> (</w:t>
      </w:r>
      <w:r w:rsidRPr="00786DB7">
        <w:rPr>
          <w:rFonts w:ascii="Times New Roman" w:hAnsi="Times New Roman" w:cs="Times New Roman"/>
          <w:sz w:val="24"/>
          <w:szCs w:val="24"/>
        </w:rPr>
        <w:t xml:space="preserve">Zekovic </w:t>
      </w:r>
      <w:r w:rsidRPr="00786DB7">
        <w:rPr>
          <w:rFonts w:ascii="Times New Roman" w:hAnsi="Times New Roman" w:cs="Times New Roman"/>
          <w:i/>
          <w:sz w:val="24"/>
          <w:szCs w:val="24"/>
        </w:rPr>
        <w:t>et.al.,</w:t>
      </w:r>
      <w:r>
        <w:rPr>
          <w:rFonts w:ascii="Times New Roman" w:hAnsi="Times New Roman" w:cs="Times New Roman"/>
          <w:i/>
          <w:sz w:val="24"/>
          <w:szCs w:val="24"/>
        </w:rPr>
        <w:t xml:space="preserve"> </w:t>
      </w:r>
      <w:r w:rsidRPr="00786DB7">
        <w:rPr>
          <w:rFonts w:ascii="Times New Roman" w:hAnsi="Times New Roman" w:cs="Times New Roman"/>
          <w:sz w:val="24"/>
          <w:szCs w:val="24"/>
        </w:rPr>
        <w:t>2016).</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lastRenderedPageBreak/>
        <w:t>Potential sources of antioxidants have been found in leaves, oil seeds, barks and roots. Natural antioxidants from plant sources are potent and safe due to their harmless nature, wild herbs have been investigated f</w:t>
      </w:r>
      <w:r>
        <w:rPr>
          <w:rFonts w:ascii="Times New Roman" w:hAnsi="Times New Roman" w:cs="Times New Roman"/>
          <w:sz w:val="24"/>
          <w:szCs w:val="24"/>
        </w:rPr>
        <w:t>or their antioxidant properties. (Selvam</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786DB7">
        <w:rPr>
          <w:rFonts w:ascii="Times New Roman" w:hAnsi="Times New Roman" w:cs="Times New Roman"/>
          <w:sz w:val="24"/>
          <w:szCs w:val="24"/>
        </w:rPr>
        <w:t xml:space="preserve">2013). The  antioxidant activities of </w:t>
      </w:r>
      <w:r>
        <w:rPr>
          <w:rFonts w:ascii="Times New Roman" w:hAnsi="Times New Roman" w:cs="Times New Roman"/>
          <w:i/>
          <w:sz w:val="24"/>
          <w:szCs w:val="24"/>
        </w:rPr>
        <w:t>Coriand</w:t>
      </w:r>
      <w:r w:rsidRPr="00786DB7">
        <w:rPr>
          <w:rFonts w:ascii="Times New Roman" w:hAnsi="Times New Roman" w:cs="Times New Roman"/>
          <w:i/>
          <w:sz w:val="24"/>
          <w:szCs w:val="24"/>
        </w:rPr>
        <w:t>r</w:t>
      </w:r>
      <w:r>
        <w:rPr>
          <w:rFonts w:ascii="Times New Roman" w:hAnsi="Times New Roman" w:cs="Times New Roman"/>
          <w:i/>
          <w:sz w:val="24"/>
          <w:szCs w:val="24"/>
        </w:rPr>
        <w:t>um sativum</w:t>
      </w:r>
      <w:r w:rsidRPr="00786DB7">
        <w:rPr>
          <w:rFonts w:ascii="Times New Roman" w:hAnsi="Times New Roman" w:cs="Times New Roman"/>
          <w:i/>
          <w:sz w:val="24"/>
          <w:szCs w:val="24"/>
        </w:rPr>
        <w:t>,</w:t>
      </w:r>
      <w:r>
        <w:rPr>
          <w:rFonts w:ascii="Times New Roman" w:hAnsi="Times New Roman" w:cs="Times New Roman"/>
          <w:i/>
          <w:sz w:val="24"/>
          <w:szCs w:val="24"/>
        </w:rPr>
        <w:t xml:space="preserve"> </w:t>
      </w:r>
      <w:r w:rsidRPr="00786DB7">
        <w:rPr>
          <w:rFonts w:ascii="Times New Roman" w:hAnsi="Times New Roman" w:cs="Times New Roman"/>
          <w:sz w:val="24"/>
          <w:szCs w:val="24"/>
        </w:rPr>
        <w:t>that are capable to scavenge hydroxyl- and superoxide-radicals, high reducing power, and protection against biological macromolecular oxidative damage and by increasing the level of glutathione</w:t>
      </w:r>
      <w:r>
        <w:rPr>
          <w:rFonts w:ascii="Times New Roman" w:hAnsi="Times New Roman" w:cs="Times New Roman"/>
          <w:sz w:val="24"/>
          <w:szCs w:val="24"/>
        </w:rPr>
        <w:t>.</w:t>
      </w:r>
      <w:r>
        <w:rPr>
          <w:rFonts w:ascii="Times New Roman" w:hAnsi="Times New Roman" w:cs="Times New Roman"/>
          <w:b/>
          <w:sz w:val="24"/>
          <w:szCs w:val="24"/>
        </w:rPr>
        <w:t xml:space="preserve"> </w:t>
      </w:r>
      <w:r w:rsidRPr="00786DB7">
        <w:rPr>
          <w:rFonts w:ascii="Times New Roman" w:hAnsi="Times New Roman" w:cs="Times New Roman"/>
          <w:sz w:val="24"/>
          <w:szCs w:val="24"/>
        </w:rPr>
        <w:t>(Al-Snafi,</w:t>
      </w:r>
      <w:r>
        <w:rPr>
          <w:rFonts w:ascii="Times New Roman" w:hAnsi="Times New Roman" w:cs="Times New Roman"/>
          <w:sz w:val="24"/>
          <w:szCs w:val="24"/>
        </w:rPr>
        <w:t xml:space="preserve"> </w:t>
      </w:r>
      <w:r w:rsidRPr="00786DB7">
        <w:rPr>
          <w:rFonts w:ascii="Times New Roman" w:hAnsi="Times New Roman" w:cs="Times New Roman"/>
          <w:sz w:val="24"/>
          <w:szCs w:val="24"/>
        </w:rPr>
        <w:t>2013)</w:t>
      </w:r>
    </w:p>
    <w:p w:rsidR="00A8695D" w:rsidRPr="008C36C4" w:rsidRDefault="00A8695D" w:rsidP="00A8695D">
      <w:pPr>
        <w:autoSpaceDE w:val="0"/>
        <w:autoSpaceDN w:val="0"/>
        <w:adjustRightInd w:val="0"/>
        <w:spacing w:after="0" w:line="360" w:lineRule="auto"/>
        <w:jc w:val="both"/>
        <w:rPr>
          <w:rFonts w:ascii="Times New Roman" w:hAnsi="Times New Roman" w:cs="Times New Roman"/>
          <w:b/>
          <w:sz w:val="26"/>
          <w:szCs w:val="26"/>
        </w:rPr>
      </w:pPr>
      <w:r w:rsidRPr="008C36C4">
        <w:rPr>
          <w:rFonts w:ascii="Times New Roman" w:hAnsi="Times New Roman" w:cs="Times New Roman"/>
          <w:b/>
          <w:sz w:val="26"/>
          <w:szCs w:val="26"/>
        </w:rPr>
        <w:t>2.2. Free Radicals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color w:val="000000"/>
          <w:sz w:val="24"/>
          <w:szCs w:val="24"/>
        </w:rPr>
      </w:pPr>
      <w:r w:rsidRPr="00786DB7">
        <w:rPr>
          <w:rFonts w:ascii="Times New Roman" w:hAnsi="Times New Roman" w:cs="Times New Roman"/>
          <w:color w:val="000000"/>
          <w:sz w:val="24"/>
          <w:szCs w:val="24"/>
        </w:rPr>
        <w:t>Free radicals are atomic or molecular structures with unpaired electrons. Free radicals have an important role in food, pharmacological, biological processes, and in a variety of pathophysiological conditions. Free radical capable of oxidizing biomolecules that contain amino acids, proteins, carbohyd</w:t>
      </w:r>
      <w:r>
        <w:rPr>
          <w:rFonts w:ascii="Times New Roman" w:hAnsi="Times New Roman" w:cs="Times New Roman"/>
          <w:color w:val="000000"/>
          <w:sz w:val="24"/>
          <w:szCs w:val="24"/>
        </w:rPr>
        <w:t xml:space="preserve">rates, lipids, and nucleic acids. </w:t>
      </w:r>
      <w:r w:rsidRPr="00786DB7">
        <w:rPr>
          <w:rFonts w:ascii="Times New Roman" w:hAnsi="Times New Roman" w:cs="Times New Roman"/>
          <w:b/>
          <w:color w:val="000000"/>
          <w:sz w:val="24"/>
          <w:szCs w:val="24"/>
        </w:rPr>
        <w:t xml:space="preserve"> </w:t>
      </w:r>
      <w:r w:rsidRPr="00786DB7">
        <w:rPr>
          <w:rFonts w:ascii="Times New Roman" w:hAnsi="Times New Roman" w:cs="Times New Roman"/>
          <w:sz w:val="24"/>
          <w:szCs w:val="24"/>
        </w:rPr>
        <w:t xml:space="preserve">(Koksal </w:t>
      </w:r>
      <w:r w:rsidRPr="00786DB7">
        <w:rPr>
          <w:rFonts w:ascii="Times New Roman" w:hAnsi="Times New Roman" w:cs="Times New Roman"/>
          <w:i/>
          <w:sz w:val="24"/>
          <w:szCs w:val="24"/>
        </w:rPr>
        <w:t>et al.</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786DB7">
        <w:rPr>
          <w:rFonts w:ascii="Times New Roman" w:hAnsi="Times New Roman" w:cs="Times New Roman"/>
          <w:sz w:val="24"/>
          <w:szCs w:val="24"/>
        </w:rPr>
        <w:t>2017)</w:t>
      </w:r>
      <w:r>
        <w:rPr>
          <w:rFonts w:ascii="Times New Roman" w:hAnsi="Times New Roman" w:cs="Times New Roman"/>
          <w:sz w:val="24"/>
          <w:szCs w:val="24"/>
        </w:rPr>
        <w:t>.</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color w:val="131413"/>
          <w:sz w:val="24"/>
          <w:szCs w:val="24"/>
        </w:rPr>
      </w:pPr>
      <w:r w:rsidRPr="00786DB7">
        <w:rPr>
          <w:rFonts w:ascii="Times New Roman" w:hAnsi="Times New Roman" w:cs="Times New Roman"/>
          <w:color w:val="131413"/>
          <w:sz w:val="24"/>
          <w:szCs w:val="24"/>
        </w:rPr>
        <w:t>Reactive oxygen species (ROS), is the type of Free radical containing all highly reactive, oxygen-containing molecules. Types of ROS include the hydroxyl radical, the super oxide anion radical, hydrogen peroxide, singlet oxygen, nitric oxide radical, hypochlorite radical, and various lipid peroxides. These react with lipid protein causing a cellular damage</w:t>
      </w:r>
      <w:r>
        <w:rPr>
          <w:rFonts w:ascii="Times New Roman" w:hAnsi="Times New Roman" w:cs="Times New Roman"/>
          <w:color w:val="131413"/>
          <w:sz w:val="24"/>
          <w:szCs w:val="24"/>
        </w:rPr>
        <w:t>. (Harsha and  Anilakumar</w:t>
      </w:r>
      <w:r w:rsidRPr="00786DB7">
        <w:rPr>
          <w:rFonts w:ascii="Times New Roman" w:hAnsi="Times New Roman" w:cs="Times New Roman"/>
          <w:color w:val="131413"/>
          <w:sz w:val="24"/>
          <w:szCs w:val="24"/>
        </w:rPr>
        <w:t>,</w:t>
      </w:r>
      <w:r>
        <w:rPr>
          <w:rFonts w:ascii="Times New Roman" w:hAnsi="Times New Roman" w:cs="Times New Roman"/>
          <w:color w:val="131413"/>
          <w:sz w:val="24"/>
          <w:szCs w:val="24"/>
        </w:rPr>
        <w:t xml:space="preserve"> </w:t>
      </w:r>
      <w:r w:rsidRPr="00786DB7">
        <w:rPr>
          <w:rFonts w:ascii="Times New Roman" w:hAnsi="Times New Roman" w:cs="Times New Roman"/>
          <w:color w:val="131413"/>
          <w:sz w:val="24"/>
          <w:szCs w:val="24"/>
        </w:rPr>
        <w:t>2014)</w:t>
      </w:r>
      <w:r>
        <w:rPr>
          <w:rFonts w:ascii="Times New Roman" w:hAnsi="Times New Roman" w:cs="Times New Roman"/>
          <w:color w:val="131413"/>
          <w:sz w:val="24"/>
          <w:szCs w:val="24"/>
        </w:rPr>
        <w:t>.</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sidRPr="00786DB7">
        <w:rPr>
          <w:rFonts w:ascii="Times New Roman" w:hAnsi="Times New Roman" w:cs="Times New Roman"/>
          <w:sz w:val="24"/>
          <w:szCs w:val="24"/>
        </w:rPr>
        <w:t xml:space="preserve">Free radicals attack major class of biomolecules, mainly the polyunsaturated fatty acids (PUFA) of cell membranes.The oxidative damage causes the PUFA to degrade by </w:t>
      </w:r>
      <w:r>
        <w:rPr>
          <w:rFonts w:ascii="Times New Roman" w:hAnsi="Times New Roman" w:cs="Times New Roman"/>
          <w:sz w:val="24"/>
          <w:szCs w:val="24"/>
        </w:rPr>
        <w:t>process of lipid peroxidation. (Nimse  and Pal</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786DB7">
        <w:rPr>
          <w:rFonts w:ascii="Times New Roman" w:hAnsi="Times New Roman" w:cs="Times New Roman"/>
          <w:sz w:val="24"/>
          <w:szCs w:val="24"/>
        </w:rPr>
        <w:t>2015)</w:t>
      </w:r>
      <w:r>
        <w:rPr>
          <w:rFonts w:ascii="Times New Roman" w:hAnsi="Times New Roman" w:cs="Times New Roman"/>
          <w:sz w:val="24"/>
          <w:szCs w:val="24"/>
        </w:rPr>
        <w:t>.</w:t>
      </w:r>
    </w:p>
    <w:p w:rsidR="00A8695D" w:rsidRPr="00090B20" w:rsidRDefault="00A8695D" w:rsidP="00A8695D">
      <w:pPr>
        <w:autoSpaceDE w:val="0"/>
        <w:autoSpaceDN w:val="0"/>
        <w:adjustRightInd w:val="0"/>
        <w:spacing w:after="0" w:line="360" w:lineRule="auto"/>
        <w:jc w:val="center"/>
        <w:rPr>
          <w:rFonts w:ascii="Times New Roman" w:hAnsi="Times New Roman" w:cs="Times New Roman"/>
          <w:sz w:val="26"/>
          <w:szCs w:val="26"/>
        </w:rPr>
      </w:pPr>
      <w:r w:rsidRPr="00090B20">
        <w:rPr>
          <w:rFonts w:ascii="Times New Roman" w:hAnsi="Times New Roman" w:cs="Times New Roman"/>
          <w:b/>
          <w:bCs/>
          <w:sz w:val="26"/>
          <w:szCs w:val="26"/>
        </w:rPr>
        <w:t>Fig 1. Effects and source</w:t>
      </w:r>
      <w:r>
        <w:rPr>
          <w:rFonts w:ascii="Times New Roman" w:hAnsi="Times New Roman" w:cs="Times New Roman"/>
          <w:b/>
          <w:bCs/>
          <w:sz w:val="26"/>
          <w:szCs w:val="26"/>
        </w:rPr>
        <w:t>s</w:t>
      </w:r>
      <w:r w:rsidRPr="00090B20">
        <w:rPr>
          <w:rFonts w:ascii="Times New Roman" w:hAnsi="Times New Roman" w:cs="Times New Roman"/>
          <w:b/>
          <w:bCs/>
          <w:sz w:val="26"/>
          <w:szCs w:val="26"/>
        </w:rPr>
        <w:t xml:space="preserve"> of free radicles</w:t>
      </w:r>
    </w:p>
    <w:p w:rsidR="00A8695D" w:rsidRPr="00204FB4" w:rsidRDefault="00A8695D" w:rsidP="00A8695D">
      <w:pPr>
        <w:autoSpaceDE w:val="0"/>
        <w:autoSpaceDN w:val="0"/>
        <w:adjustRightInd w:val="0"/>
        <w:spacing w:after="0" w:line="360" w:lineRule="auto"/>
        <w:ind w:firstLine="720"/>
        <w:jc w:val="center"/>
        <w:rPr>
          <w:rFonts w:ascii="Times New Roman" w:hAnsi="Times New Roman" w:cs="Times New Roman"/>
          <w:sz w:val="24"/>
          <w:szCs w:val="24"/>
        </w:rPr>
      </w:pPr>
      <w:r w:rsidRPr="00786DB7">
        <w:rPr>
          <w:rFonts w:ascii="Times New Roman" w:hAnsi="Times New Roman" w:cs="Times New Roman"/>
          <w:noProof/>
          <w:sz w:val="24"/>
          <w:szCs w:val="24"/>
        </w:rPr>
        <w:lastRenderedPageBreak/>
        <w:drawing>
          <wp:inline distT="0" distB="0" distL="0" distR="0">
            <wp:extent cx="4515032" cy="3317421"/>
            <wp:effectExtent l="38100" t="57150" r="114118" b="92529"/>
            <wp:docPr id="23" name="Picture 15" descr="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x.jpg"/>
                    <pic:cNvPicPr/>
                  </pic:nvPicPr>
                  <pic:blipFill>
                    <a:blip r:embed="rId8" cstate="print"/>
                    <a:stretch>
                      <a:fillRect/>
                    </a:stretch>
                  </pic:blipFill>
                  <pic:spPr>
                    <a:xfrm>
                      <a:off x="0" y="0"/>
                      <a:ext cx="4511825" cy="33150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hyperlink r:id="rId9" w:tgtFrame="_blank" w:history="1">
        <w:r w:rsidRPr="00786DB7">
          <w:rPr>
            <w:rStyle w:val="Hyperlink"/>
            <w:rFonts w:ascii="Times New Roman" w:hAnsi="Times New Roman" w:cs="Times New Roman"/>
            <w:sz w:val="24"/>
            <w:szCs w:val="24"/>
          </w:rPr>
          <w:t>http://www.holisticvanity.ca/aged-test-free-radical-levels/</w:t>
        </w:r>
      </w:hyperlink>
    </w:p>
    <w:p w:rsidR="00A8695D" w:rsidRPr="008C36C4" w:rsidRDefault="00A8695D" w:rsidP="00A8695D">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2.2.1. Mechanism of action of free r</w:t>
      </w:r>
      <w:r w:rsidRPr="008C36C4">
        <w:rPr>
          <w:rFonts w:ascii="Times New Roman" w:hAnsi="Times New Roman" w:cs="Times New Roman"/>
          <w:b/>
          <w:bCs/>
          <w:sz w:val="26"/>
          <w:szCs w:val="26"/>
        </w:rPr>
        <w:t>adicals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1. DNA damage</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2. Lipid peroxidation (through activation of cycloxygenase and lipooxygenase pathway)</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3. Protein damage </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4. Oxidation of important enzymes.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5. Stimulation of pro inflammatory cytokine release by monocytes and macrophages by            </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    Depleting intracellular thiolcompounds and activating nuclear factor.</w:t>
      </w:r>
    </w:p>
    <w:p w:rsidR="00A8695D" w:rsidRPr="008C36C4"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786DB7">
        <w:rPr>
          <w:rFonts w:ascii="Times New Roman" w:hAnsi="Times New Roman" w:cs="Times New Roman"/>
          <w:sz w:val="24"/>
          <w:szCs w:val="24"/>
        </w:rPr>
        <w:t xml:space="preserve">  </w:t>
      </w:r>
      <w:r w:rsidRPr="008C36C4">
        <w:rPr>
          <w:rFonts w:ascii="Times New Roman" w:hAnsi="Times New Roman" w:cs="Times New Roman"/>
          <w:sz w:val="24"/>
          <w:szCs w:val="24"/>
        </w:rPr>
        <w:t xml:space="preserve">  (</w:t>
      </w:r>
      <w:r w:rsidRPr="008C36C4">
        <w:rPr>
          <w:rFonts w:ascii="Times New Roman" w:hAnsi="Times New Roman" w:cs="Times New Roman"/>
          <w:bCs/>
          <w:sz w:val="24"/>
          <w:szCs w:val="24"/>
        </w:rPr>
        <w:t>Nagarajappa,</w:t>
      </w:r>
      <w:r>
        <w:rPr>
          <w:rFonts w:ascii="Times New Roman" w:hAnsi="Times New Roman" w:cs="Times New Roman"/>
          <w:bCs/>
          <w:sz w:val="24"/>
          <w:szCs w:val="24"/>
        </w:rPr>
        <w:t xml:space="preserve"> </w:t>
      </w:r>
      <w:r w:rsidRPr="008C36C4">
        <w:rPr>
          <w:rFonts w:ascii="Times New Roman" w:hAnsi="Times New Roman" w:cs="Times New Roman"/>
          <w:bCs/>
          <w:sz w:val="24"/>
          <w:szCs w:val="24"/>
        </w:rPr>
        <w:t>2015)</w:t>
      </w:r>
    </w:p>
    <w:p w:rsidR="00A8695D" w:rsidRPr="008C36C4" w:rsidRDefault="00A8695D" w:rsidP="00A8695D">
      <w:pPr>
        <w:autoSpaceDE w:val="0"/>
        <w:autoSpaceDN w:val="0"/>
        <w:adjustRightInd w:val="0"/>
        <w:spacing w:after="0" w:line="360" w:lineRule="auto"/>
        <w:jc w:val="both"/>
        <w:rPr>
          <w:rFonts w:ascii="Times New Roman" w:hAnsi="Times New Roman" w:cs="Times New Roman"/>
          <w:b/>
          <w:sz w:val="26"/>
          <w:szCs w:val="26"/>
        </w:rPr>
      </w:pPr>
      <w:r w:rsidRPr="008C36C4">
        <w:rPr>
          <w:rFonts w:ascii="Times New Roman" w:hAnsi="Times New Roman" w:cs="Times New Roman"/>
          <w:b/>
          <w:sz w:val="26"/>
          <w:szCs w:val="26"/>
        </w:rPr>
        <w:t>2.3. Oxidative stress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eastAsia="TimesNewRomanPSMT" w:hAnsi="Times New Roman" w:cs="Times New Roman"/>
          <w:sz w:val="24"/>
          <w:szCs w:val="24"/>
        </w:rPr>
        <w:t xml:space="preserve">Oxidative </w:t>
      </w:r>
      <w:r>
        <w:rPr>
          <w:rFonts w:ascii="Times New Roman" w:eastAsia="TimesNewRomanPSMT" w:hAnsi="Times New Roman" w:cs="Times New Roman"/>
          <w:sz w:val="24"/>
          <w:szCs w:val="24"/>
        </w:rPr>
        <w:t xml:space="preserve">stress in which oxidation rises </w:t>
      </w:r>
      <w:r w:rsidRPr="00786DB7">
        <w:rPr>
          <w:rFonts w:ascii="Times New Roman" w:eastAsia="TimesNewRomanPSMT" w:hAnsi="Times New Roman" w:cs="Times New Roman"/>
          <w:sz w:val="24"/>
          <w:szCs w:val="24"/>
        </w:rPr>
        <w:t>than the antioxidant present in the body, that causes the secondary loss of the balance between them</w:t>
      </w:r>
      <w:r w:rsidRPr="008C36C4">
        <w:rPr>
          <w:rFonts w:ascii="Times New Roman" w:eastAsia="TimesNewRomanPSMT" w:hAnsi="Times New Roman" w:cs="Times New Roman"/>
          <w:sz w:val="24"/>
          <w:szCs w:val="24"/>
        </w:rPr>
        <w:t>.</w:t>
      </w:r>
      <w:r>
        <w:rPr>
          <w:rFonts w:ascii="Times New Roman" w:eastAsia="TimesNewRomanPSMT" w:hAnsi="Times New Roman" w:cs="Times New Roman"/>
          <w:sz w:val="24"/>
          <w:szCs w:val="24"/>
        </w:rPr>
        <w:t xml:space="preserve"> </w:t>
      </w:r>
      <w:r w:rsidRPr="008C36C4">
        <w:rPr>
          <w:rFonts w:ascii="Times New Roman" w:eastAsia="TimesNewRomanPSMT" w:hAnsi="Times New Roman" w:cs="Times New Roman"/>
          <w:sz w:val="24"/>
          <w:szCs w:val="24"/>
        </w:rPr>
        <w:t>(</w:t>
      </w:r>
      <w:r>
        <w:rPr>
          <w:rFonts w:ascii="Times New Roman" w:hAnsi="Times New Roman" w:cs="Times New Roman"/>
          <w:bCs/>
          <w:sz w:val="24"/>
          <w:szCs w:val="24"/>
        </w:rPr>
        <w:t>Parwez</w:t>
      </w:r>
      <w:r w:rsidRPr="008C36C4">
        <w:rPr>
          <w:rFonts w:ascii="Times New Roman" w:hAnsi="Times New Roman" w:cs="Times New Roman"/>
          <w:bCs/>
          <w:sz w:val="24"/>
          <w:szCs w:val="24"/>
        </w:rPr>
        <w:t>,</w:t>
      </w:r>
      <w:r>
        <w:rPr>
          <w:rFonts w:ascii="Times New Roman" w:hAnsi="Times New Roman" w:cs="Times New Roman"/>
          <w:bCs/>
          <w:sz w:val="24"/>
          <w:szCs w:val="24"/>
        </w:rPr>
        <w:t xml:space="preserve"> </w:t>
      </w:r>
      <w:r w:rsidRPr="008C36C4">
        <w:rPr>
          <w:rFonts w:ascii="Times New Roman" w:hAnsi="Times New Roman" w:cs="Times New Roman"/>
          <w:bCs/>
          <w:sz w:val="24"/>
          <w:szCs w:val="24"/>
        </w:rPr>
        <w:t>2017).</w:t>
      </w:r>
      <w:r>
        <w:rPr>
          <w:rFonts w:ascii="Times New Roman" w:hAnsi="Times New Roman" w:cs="Times New Roman"/>
          <w:bCs/>
          <w:sz w:val="24"/>
          <w:szCs w:val="24"/>
        </w:rPr>
        <w:t xml:space="preserve"> </w:t>
      </w:r>
      <w:r w:rsidRPr="00786DB7">
        <w:rPr>
          <w:rFonts w:ascii="Times New Roman" w:hAnsi="Times New Roman" w:cs="Times New Roman"/>
          <w:sz w:val="24"/>
          <w:szCs w:val="24"/>
        </w:rPr>
        <w:t>Oxidative stress can cause tissue injury or even cell death which can takes place by two mechanisms, necrosis and apoptosis.</w:t>
      </w:r>
    </w:p>
    <w:p w:rsidR="00A8695D" w:rsidRPr="00786DB7" w:rsidRDefault="00A8695D" w:rsidP="00A8695D">
      <w:pPr>
        <w:autoSpaceDE w:val="0"/>
        <w:autoSpaceDN w:val="0"/>
        <w:adjustRightInd w:val="0"/>
        <w:spacing w:after="0" w:line="360" w:lineRule="auto"/>
        <w:ind w:firstLine="720"/>
        <w:jc w:val="center"/>
        <w:rPr>
          <w:rFonts w:ascii="Times New Roman" w:eastAsia="TimesNewRomanPSMT" w:hAnsi="Times New Roman" w:cs="Times New Roman"/>
          <w:sz w:val="24"/>
          <w:szCs w:val="24"/>
        </w:rPr>
      </w:pPr>
    </w:p>
    <w:p w:rsidR="00A8695D" w:rsidRPr="0030429E" w:rsidRDefault="00A8695D" w:rsidP="00A8695D">
      <w:pPr>
        <w:autoSpaceDE w:val="0"/>
        <w:autoSpaceDN w:val="0"/>
        <w:adjustRightInd w:val="0"/>
        <w:spacing w:after="0" w:line="360" w:lineRule="auto"/>
        <w:jc w:val="center"/>
        <w:rPr>
          <w:rFonts w:ascii="Times New Roman" w:hAnsi="Times New Roman" w:cs="Times New Roman"/>
          <w:b/>
          <w:color w:val="000000" w:themeColor="text1"/>
          <w:sz w:val="28"/>
          <w:szCs w:val="28"/>
        </w:rPr>
      </w:pPr>
      <w:r w:rsidRPr="0030429E">
        <w:rPr>
          <w:rFonts w:ascii="Times New Roman" w:hAnsi="Times New Roman" w:cs="Times New Roman"/>
          <w:b/>
          <w:color w:val="000000" w:themeColor="text1"/>
          <w:sz w:val="28"/>
          <w:szCs w:val="28"/>
        </w:rPr>
        <w:t>Fig 2. Oxidative damage due to imbalance between antioxidant and free radicals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924FE6">
        <w:rPr>
          <w:rFonts w:ascii="Times New Roman" w:hAnsi="Times New Roman" w:cs="Times New Roman"/>
          <w:sz w:val="24"/>
          <w:szCs w:val="24"/>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93pt;height:36pt">
            <v:shadow color="#868686"/>
            <v:textpath style="font-family:&quot;Arial Black&quot;;v-text-kern:t" trim="t" fitpath="t" string="&#10;FREE RADICALS&#10;"/>
          </v:shape>
        </w:pic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59.5pt;margin-top:4.5pt;width:342.1pt;height:60.5pt;z-index:251661312" o:connectortype="straight" strokecolor="black [3200]" strokeweight="5pt">
            <v:shadow color="#868686"/>
          </v:shape>
        </w:pict>
      </w:r>
      <w:r w:rsidRPr="00786DB7">
        <w:rPr>
          <w:rFonts w:ascii="Times New Roman" w:hAnsi="Times New Roman" w:cs="Times New Roman"/>
          <w:sz w:val="24"/>
          <w:szCs w:val="24"/>
        </w:rPr>
        <w:t xml:space="preserve"> </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noProof/>
          <w:sz w:val="24"/>
          <w:szCs w:val="24"/>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7" type="#_x0000_t5" style="position:absolute;left:0;text-align:left;margin-left:184.85pt;margin-top:12.15pt;width:82.4pt;height:68.5pt;z-index:251662336" fillcolor="#bcbcbc [2369]" stroked="f" strokeweight="0">
            <v:fill color2="black [3200]" focusposition=".5,.5" focussize="" focus="100%" type="gradientRadial"/>
            <v:shadow on="t" type="perspective" color="#7f7f7f [1601]" offset="1pt" offset2="-3pt"/>
          </v:shape>
        </w:pict>
      </w:r>
      <w:r w:rsidRPr="00786DB7">
        <w:rPr>
          <w:rFonts w:ascii="Times New Roman" w:hAnsi="Times New Roman" w:cs="Times New Roman"/>
          <w:sz w:val="24"/>
          <w:szCs w:val="24"/>
        </w:rPr>
        <w:tab/>
      </w:r>
      <w:r w:rsidRPr="00786DB7">
        <w:rPr>
          <w:rFonts w:ascii="Times New Roman" w:hAnsi="Times New Roman" w:cs="Times New Roman"/>
          <w:sz w:val="24"/>
          <w:szCs w:val="24"/>
        </w:rPr>
        <w:tab/>
      </w:r>
      <w:r w:rsidRPr="00786DB7">
        <w:rPr>
          <w:rFonts w:ascii="Times New Roman" w:hAnsi="Times New Roman" w:cs="Times New Roman"/>
          <w:sz w:val="24"/>
          <w:szCs w:val="24"/>
        </w:rPr>
        <w:tab/>
      </w:r>
      <w:r w:rsidRPr="00786DB7">
        <w:rPr>
          <w:rFonts w:ascii="Times New Roman" w:hAnsi="Times New Roman" w:cs="Times New Roman"/>
          <w:sz w:val="24"/>
          <w:szCs w:val="24"/>
        </w:rPr>
        <w:tab/>
      </w:r>
      <w:r w:rsidRPr="00786DB7">
        <w:rPr>
          <w:rFonts w:ascii="Times New Roman" w:hAnsi="Times New Roman" w:cs="Times New Roman"/>
          <w:sz w:val="24"/>
          <w:szCs w:val="24"/>
        </w:rPr>
        <w:tab/>
      </w:r>
      <w:r w:rsidRPr="00786DB7">
        <w:rPr>
          <w:rFonts w:ascii="Times New Roman" w:hAnsi="Times New Roman" w:cs="Times New Roman"/>
          <w:sz w:val="24"/>
          <w:szCs w:val="24"/>
        </w:rPr>
        <w:tab/>
        <w:t xml:space="preserve">             </w:t>
      </w:r>
      <w:r w:rsidRPr="00924FE6">
        <w:rPr>
          <w:rFonts w:ascii="Times New Roman" w:hAnsi="Times New Roman" w:cs="Times New Roman"/>
          <w:sz w:val="24"/>
          <w:szCs w:val="24"/>
        </w:rPr>
        <w:pict>
          <v:shape id="_x0000_i1026" type="#_x0000_t136" style="width:108pt;height:15pt">
            <v:shadow color="#868686"/>
            <v:textpath style="font-family:&quot;Arial Black&quot;;v-text-kern:t" trim="t" fitpath="t" string="ANTIOXIDANT "/>
          </v:shape>
        </w:pic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p>
    <w:p w:rsidR="00A8695D" w:rsidRPr="00786DB7" w:rsidRDefault="00A8695D" w:rsidP="00A8695D">
      <w:pPr>
        <w:autoSpaceDE w:val="0"/>
        <w:autoSpaceDN w:val="0"/>
        <w:adjustRightInd w:val="0"/>
        <w:spacing w:after="0" w:line="360" w:lineRule="auto"/>
        <w:jc w:val="both"/>
        <w:rPr>
          <w:rFonts w:ascii="Times New Roman" w:hAnsi="Times New Roman" w:cs="Times New Roman"/>
          <w:b/>
          <w:sz w:val="24"/>
          <w:szCs w:val="24"/>
        </w:rPr>
      </w:pPr>
    </w:p>
    <w:p w:rsidR="00A8695D" w:rsidRPr="00786DB7" w:rsidRDefault="00A8695D" w:rsidP="00A8695D">
      <w:pPr>
        <w:autoSpaceDE w:val="0"/>
        <w:autoSpaceDN w:val="0"/>
        <w:adjustRightInd w:val="0"/>
        <w:spacing w:after="0" w:line="360" w:lineRule="auto"/>
        <w:jc w:val="both"/>
        <w:rPr>
          <w:rFonts w:ascii="Times New Roman" w:hAnsi="Times New Roman" w:cs="Times New Roman"/>
          <w:b/>
          <w:sz w:val="24"/>
          <w:szCs w:val="24"/>
        </w:rPr>
      </w:pPr>
    </w:p>
    <w:p w:rsidR="00A8695D" w:rsidRPr="00786DB7" w:rsidRDefault="00A8695D" w:rsidP="00A8695D">
      <w:pPr>
        <w:autoSpaceDE w:val="0"/>
        <w:autoSpaceDN w:val="0"/>
        <w:adjustRightInd w:val="0"/>
        <w:spacing w:after="0" w:line="360" w:lineRule="auto"/>
        <w:jc w:val="both"/>
        <w:rPr>
          <w:rFonts w:ascii="Times New Roman" w:hAnsi="Times New Roman" w:cs="Times New Roman"/>
          <w:b/>
          <w:sz w:val="24"/>
          <w:szCs w:val="24"/>
        </w:rPr>
      </w:pPr>
      <w:r w:rsidRPr="00786DB7">
        <w:rPr>
          <w:rFonts w:ascii="Times New Roman" w:hAnsi="Times New Roman" w:cs="Times New Roman"/>
          <w:b/>
          <w:sz w:val="24"/>
          <w:szCs w:val="24"/>
        </w:rPr>
        <w:t xml:space="preserve">                                                      </w:t>
      </w:r>
    </w:p>
    <w:p w:rsidR="00A8695D" w:rsidRPr="00786DB7" w:rsidRDefault="00A8695D" w:rsidP="00A8695D">
      <w:pPr>
        <w:autoSpaceDE w:val="0"/>
        <w:autoSpaceDN w:val="0"/>
        <w:adjustRightInd w:val="0"/>
        <w:spacing w:after="0" w:line="360" w:lineRule="auto"/>
        <w:ind w:left="2880"/>
        <w:jc w:val="both"/>
        <w:rPr>
          <w:rFonts w:ascii="Times New Roman" w:hAnsi="Times New Roman" w:cs="Times New Roman"/>
          <w:b/>
          <w:sz w:val="24"/>
          <w:szCs w:val="24"/>
        </w:rPr>
      </w:pPr>
      <w:r w:rsidRPr="00786DB7">
        <w:rPr>
          <w:rFonts w:ascii="Times New Roman" w:hAnsi="Times New Roman" w:cs="Times New Roman"/>
          <w:b/>
          <w:sz w:val="24"/>
          <w:szCs w:val="24"/>
        </w:rPr>
        <w:t xml:space="preserve">     OXIDATIVE STRESS</w:t>
      </w:r>
    </w:p>
    <w:p w:rsidR="00A8695D" w:rsidRPr="00786DB7" w:rsidRDefault="00A8695D" w:rsidP="00A8695D">
      <w:pPr>
        <w:autoSpaceDE w:val="0"/>
        <w:autoSpaceDN w:val="0"/>
        <w:adjustRightInd w:val="0"/>
        <w:spacing w:after="0" w:line="360" w:lineRule="auto"/>
        <w:jc w:val="both"/>
        <w:rPr>
          <w:rFonts w:ascii="Times New Roman" w:hAnsi="Times New Roman" w:cs="Times New Roman"/>
          <w:sz w:val="24"/>
          <w:szCs w:val="24"/>
        </w:rPr>
      </w:pP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Oxidative stress is responsible for developing  of chronic and degenerative diseases such as cancer, arthritis, aging, autoimmune  disorders, cardiovascular and neurodegenerative diseases</w:t>
      </w:r>
      <w:r>
        <w:rPr>
          <w:rFonts w:ascii="Times New Roman" w:hAnsi="Times New Roman" w:cs="Times New Roman"/>
          <w:sz w:val="24"/>
          <w:szCs w:val="24"/>
        </w:rPr>
        <w:t xml:space="preserve">. </w:t>
      </w:r>
      <w:r w:rsidRPr="008C36C4">
        <w:rPr>
          <w:rFonts w:ascii="Times New Roman" w:hAnsi="Times New Roman" w:cs="Times New Roman"/>
          <w:sz w:val="24"/>
          <w:szCs w:val="24"/>
        </w:rPr>
        <w:t>(Bhattacharya,</w:t>
      </w:r>
      <w:r>
        <w:rPr>
          <w:rFonts w:ascii="Times New Roman" w:hAnsi="Times New Roman" w:cs="Times New Roman"/>
          <w:sz w:val="24"/>
          <w:szCs w:val="24"/>
        </w:rPr>
        <w:t xml:space="preserve"> </w:t>
      </w:r>
      <w:r w:rsidRPr="008C36C4">
        <w:rPr>
          <w:rFonts w:ascii="Times New Roman" w:hAnsi="Times New Roman" w:cs="Times New Roman"/>
          <w:sz w:val="24"/>
          <w:szCs w:val="24"/>
        </w:rPr>
        <w:t>2016).</w:t>
      </w:r>
    </w:p>
    <w:p w:rsidR="00A8695D" w:rsidRPr="00786DB7" w:rsidRDefault="00A8695D" w:rsidP="00A8695D">
      <w:pPr>
        <w:autoSpaceDE w:val="0"/>
        <w:autoSpaceDN w:val="0"/>
        <w:adjustRightInd w:val="0"/>
        <w:spacing w:after="0" w:line="360" w:lineRule="auto"/>
        <w:jc w:val="both"/>
        <w:rPr>
          <w:rFonts w:ascii="Times New Roman" w:hAnsi="Times New Roman" w:cs="Times New Roman"/>
          <w:b/>
          <w:sz w:val="24"/>
          <w:szCs w:val="24"/>
        </w:rPr>
      </w:pPr>
    </w:p>
    <w:p w:rsidR="00A8695D" w:rsidRPr="00724C19" w:rsidRDefault="00A8695D" w:rsidP="00A8695D">
      <w:pPr>
        <w:autoSpaceDE w:val="0"/>
        <w:autoSpaceDN w:val="0"/>
        <w:adjustRightInd w:val="0"/>
        <w:spacing w:after="0" w:line="360" w:lineRule="auto"/>
        <w:jc w:val="both"/>
        <w:rPr>
          <w:rFonts w:ascii="Times New Roman" w:hAnsi="Times New Roman" w:cs="Times New Roman"/>
          <w:b/>
          <w:sz w:val="25"/>
          <w:szCs w:val="25"/>
        </w:rPr>
      </w:pPr>
      <w:r w:rsidRPr="00724C19">
        <w:rPr>
          <w:rFonts w:ascii="Times New Roman" w:hAnsi="Times New Roman" w:cs="Times New Roman"/>
          <w:b/>
          <w:sz w:val="25"/>
          <w:szCs w:val="25"/>
        </w:rPr>
        <w:t>2.3.1. Aging</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Aging is not a reversible processes and cannot be determined by one self, It is  biological phenomenon affecting all multicellular organisms (with few apparent exceptions) and probably</w:t>
      </w:r>
    </w:p>
    <w:p w:rsidR="00A8695D" w:rsidRPr="00786DB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common among unicellular organisms, includin</w:t>
      </w:r>
      <w:r>
        <w:rPr>
          <w:rFonts w:ascii="Times New Roman" w:hAnsi="Times New Roman" w:cs="Times New Roman"/>
          <w:sz w:val="24"/>
          <w:szCs w:val="24"/>
        </w:rPr>
        <w:t xml:space="preserve">g protozoa, yeast, and bacteria </w:t>
      </w:r>
      <w:r w:rsidRPr="00786DB7">
        <w:rPr>
          <w:rFonts w:ascii="Times New Roman" w:hAnsi="Times New Roman" w:cs="Times New Roman"/>
          <w:sz w:val="24"/>
          <w:szCs w:val="24"/>
        </w:rPr>
        <w:t>(</w:t>
      </w:r>
      <w:r>
        <w:rPr>
          <w:rFonts w:ascii="Times New Roman" w:hAnsi="Times New Roman" w:cs="Times New Roman"/>
          <w:bCs/>
          <w:sz w:val="24"/>
          <w:szCs w:val="24"/>
        </w:rPr>
        <w:t>Sadowska-Bartosz and Bartosz</w:t>
      </w:r>
      <w:r w:rsidRPr="00786DB7">
        <w:rPr>
          <w:rFonts w:ascii="Times New Roman" w:hAnsi="Times New Roman" w:cs="Times New Roman"/>
          <w:bCs/>
          <w:sz w:val="24"/>
          <w:szCs w:val="24"/>
        </w:rPr>
        <w:t>,</w:t>
      </w:r>
      <w:r>
        <w:rPr>
          <w:rFonts w:ascii="Times New Roman" w:hAnsi="Times New Roman" w:cs="Times New Roman"/>
          <w:bCs/>
          <w:sz w:val="24"/>
          <w:szCs w:val="24"/>
        </w:rPr>
        <w:t xml:space="preserve"> </w:t>
      </w:r>
      <w:r w:rsidRPr="00786DB7">
        <w:rPr>
          <w:rFonts w:ascii="Times New Roman" w:hAnsi="Times New Roman" w:cs="Times New Roman"/>
          <w:bCs/>
          <w:sz w:val="24"/>
          <w:szCs w:val="24"/>
        </w:rPr>
        <w:t>2014)</w:t>
      </w:r>
      <w:r w:rsidRPr="00786DB7">
        <w:rPr>
          <w:rFonts w:ascii="Times New Roman" w:hAnsi="Times New Roman" w:cs="Times New Roman"/>
          <w:b/>
          <w:bCs/>
          <w:sz w:val="24"/>
          <w:szCs w:val="24"/>
        </w:rPr>
        <w:t xml:space="preserve">. </w:t>
      </w:r>
      <w:r w:rsidRPr="00786DB7">
        <w:rPr>
          <w:rFonts w:ascii="Times New Roman" w:hAnsi="Times New Roman" w:cs="Times New Roman"/>
          <w:sz w:val="24"/>
          <w:szCs w:val="24"/>
        </w:rPr>
        <w:t>Aging  occurred by progressive functional decline of an organism, that causes the increased susceptibility to age-related diseases, and eventually the death of an organism.(Naidoo  and. Birch-Machin.,2016). The production of free radicals increases with age, while some of the endogenous defense mechanisms decrease. The imbalance between these causes cellular damage,</w:t>
      </w:r>
      <w:r>
        <w:rPr>
          <w:rFonts w:ascii="Times New Roman" w:hAnsi="Times New Roman" w:cs="Times New Roman"/>
          <w:sz w:val="24"/>
          <w:szCs w:val="24"/>
        </w:rPr>
        <w:t xml:space="preserve"> that predominantly cause aging. </w:t>
      </w:r>
      <w:r w:rsidRPr="00786DB7">
        <w:rPr>
          <w:rFonts w:ascii="Times New Roman" w:hAnsi="Times New Roman" w:cs="Times New Roman"/>
          <w:sz w:val="24"/>
          <w:szCs w:val="24"/>
        </w:rPr>
        <w:t xml:space="preserve">(Poljsak </w:t>
      </w:r>
      <w:r w:rsidRPr="00786DB7">
        <w:rPr>
          <w:rFonts w:ascii="Times New Roman" w:hAnsi="Times New Roman" w:cs="Times New Roman"/>
          <w:i/>
          <w:sz w:val="24"/>
          <w:szCs w:val="24"/>
        </w:rPr>
        <w:t>et al.,</w:t>
      </w:r>
      <w:r>
        <w:rPr>
          <w:rFonts w:ascii="Times New Roman" w:hAnsi="Times New Roman" w:cs="Times New Roman"/>
          <w:i/>
          <w:sz w:val="24"/>
          <w:szCs w:val="24"/>
        </w:rPr>
        <w:t xml:space="preserve"> </w:t>
      </w:r>
      <w:r w:rsidRPr="00786DB7">
        <w:rPr>
          <w:rFonts w:ascii="Times New Roman" w:hAnsi="Times New Roman" w:cs="Times New Roman"/>
          <w:sz w:val="24"/>
          <w:szCs w:val="24"/>
        </w:rPr>
        <w:t>2013)</w:t>
      </w:r>
      <w:r>
        <w:rPr>
          <w:rFonts w:ascii="Times New Roman" w:hAnsi="Times New Roman" w:cs="Times New Roman"/>
          <w:sz w:val="24"/>
          <w:szCs w:val="24"/>
        </w:rPr>
        <w:t>.</w:t>
      </w:r>
    </w:p>
    <w:p w:rsidR="00A8695D" w:rsidRPr="00724C19" w:rsidRDefault="00A8695D" w:rsidP="00A8695D">
      <w:pPr>
        <w:pStyle w:val="Default"/>
        <w:spacing w:line="360" w:lineRule="auto"/>
        <w:jc w:val="both"/>
        <w:rPr>
          <w:b/>
          <w:bCs/>
          <w:sz w:val="25"/>
          <w:szCs w:val="25"/>
          <w:lang w:val="en-IN"/>
        </w:rPr>
      </w:pPr>
      <w:r w:rsidRPr="00724C19">
        <w:rPr>
          <w:b/>
          <w:bCs/>
          <w:sz w:val="25"/>
          <w:szCs w:val="25"/>
          <w:lang w:val="en-IN"/>
        </w:rPr>
        <w:t>2.3.2. Alzhemier’s Disease</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Alzheimer's disease (AD) is the most common form of dementia characterized by progressive loss of memory and other cognitive functions</w:t>
      </w:r>
      <w:r w:rsidRPr="00786DB7">
        <w:rPr>
          <w:rFonts w:ascii="Times New Roman" w:hAnsi="Times New Roman" w:cs="Times New Roman"/>
          <w:b/>
          <w:sz w:val="24"/>
          <w:szCs w:val="24"/>
        </w:rPr>
        <w:t>.</w:t>
      </w:r>
      <w:r>
        <w:rPr>
          <w:rFonts w:ascii="Times New Roman" w:hAnsi="Times New Roman" w:cs="Times New Roman"/>
          <w:b/>
          <w:sz w:val="24"/>
          <w:szCs w:val="24"/>
        </w:rPr>
        <w:t xml:space="preserve"> </w:t>
      </w:r>
      <w:r w:rsidRPr="00786DB7">
        <w:rPr>
          <w:rFonts w:ascii="Times New Roman" w:hAnsi="Times New Roman" w:cs="Times New Roman"/>
          <w:b/>
          <w:sz w:val="24"/>
          <w:szCs w:val="24"/>
        </w:rPr>
        <w:t xml:space="preserve"> </w:t>
      </w:r>
      <w:r>
        <w:rPr>
          <w:rFonts w:ascii="Times New Roman" w:hAnsi="Times New Roman" w:cs="Times New Roman"/>
          <w:sz w:val="24"/>
          <w:szCs w:val="24"/>
        </w:rPr>
        <w:t>( Moneim</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786DB7">
        <w:rPr>
          <w:rFonts w:ascii="Times New Roman" w:hAnsi="Times New Roman" w:cs="Times New Roman"/>
          <w:sz w:val="24"/>
          <w:szCs w:val="24"/>
        </w:rPr>
        <w:t>2015). The two reason that</w:t>
      </w:r>
      <w:r w:rsidRPr="00786DB7">
        <w:rPr>
          <w:rFonts w:ascii="Times New Roman" w:hAnsi="Times New Roman" w:cs="Times New Roman"/>
          <w:b/>
          <w:sz w:val="24"/>
          <w:szCs w:val="24"/>
        </w:rPr>
        <w:t xml:space="preserve"> </w:t>
      </w:r>
      <w:r w:rsidRPr="00786DB7">
        <w:rPr>
          <w:rFonts w:ascii="Times New Roman" w:hAnsi="Times New Roman" w:cs="Times New Roman"/>
          <w:sz w:val="24"/>
          <w:szCs w:val="24"/>
        </w:rPr>
        <w:t>AD occur  are  extracellular deposition of amyloid beta (Aβ) and intracellular formation</w:t>
      </w:r>
      <w:r w:rsidRPr="00786DB7">
        <w:rPr>
          <w:rFonts w:ascii="Times New Roman" w:hAnsi="Times New Roman" w:cs="Times New Roman"/>
          <w:b/>
          <w:sz w:val="24"/>
          <w:szCs w:val="24"/>
        </w:rPr>
        <w:t xml:space="preserve"> o</w:t>
      </w:r>
      <w:r w:rsidRPr="00786DB7">
        <w:rPr>
          <w:rFonts w:ascii="Times New Roman" w:hAnsi="Times New Roman" w:cs="Times New Roman"/>
          <w:sz w:val="24"/>
          <w:szCs w:val="24"/>
        </w:rPr>
        <w:t>f neurofibrillary tangles (NFT</w:t>
      </w:r>
      <w:r w:rsidRPr="00786DB7">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(Singh</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786DB7">
        <w:rPr>
          <w:rFonts w:ascii="Times New Roman" w:hAnsi="Times New Roman" w:cs="Times New Roman"/>
          <w:sz w:val="24"/>
          <w:szCs w:val="24"/>
        </w:rPr>
        <w:t>2017</w:t>
      </w:r>
      <w:r w:rsidRPr="00786DB7">
        <w:rPr>
          <w:rFonts w:ascii="Times New Roman" w:hAnsi="Times New Roman" w:cs="Times New Roman"/>
          <w:b/>
          <w:sz w:val="24"/>
          <w:szCs w:val="24"/>
        </w:rPr>
        <w:t>).</w:t>
      </w:r>
      <w:r w:rsidRPr="00786DB7">
        <w:rPr>
          <w:rFonts w:ascii="Times New Roman" w:hAnsi="Times New Roman" w:cs="Times New Roman"/>
          <w:sz w:val="24"/>
          <w:szCs w:val="24"/>
        </w:rPr>
        <w:t xml:space="preserve"> Lipid peroxides occured by free radicals this in turn   decreases the antioxidant enzyme activities that leads to senile plaques formation, and neurofibrillary tangles in Alzhe</w:t>
      </w:r>
      <w:r>
        <w:rPr>
          <w:rFonts w:ascii="Times New Roman" w:hAnsi="Times New Roman" w:cs="Times New Roman"/>
          <w:sz w:val="24"/>
          <w:szCs w:val="24"/>
        </w:rPr>
        <w:t>imer disease brains. (Pisoschi and Pop</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786DB7">
        <w:rPr>
          <w:rFonts w:ascii="Times New Roman" w:hAnsi="Times New Roman" w:cs="Times New Roman"/>
          <w:sz w:val="24"/>
          <w:szCs w:val="24"/>
        </w:rPr>
        <w:t>2015)</w:t>
      </w:r>
    </w:p>
    <w:p w:rsidR="00A8695D" w:rsidRPr="00724C19" w:rsidRDefault="00A8695D" w:rsidP="00A8695D">
      <w:pPr>
        <w:autoSpaceDE w:val="0"/>
        <w:autoSpaceDN w:val="0"/>
        <w:adjustRightInd w:val="0"/>
        <w:spacing w:after="0" w:line="360" w:lineRule="auto"/>
        <w:jc w:val="both"/>
        <w:rPr>
          <w:rStyle w:val="A4"/>
          <w:rFonts w:ascii="Times New Roman" w:hAnsi="Times New Roman" w:cs="Times New Roman"/>
          <w:b/>
          <w:sz w:val="25"/>
          <w:szCs w:val="25"/>
        </w:rPr>
      </w:pPr>
      <w:r w:rsidRPr="00724C19">
        <w:rPr>
          <w:rStyle w:val="A4"/>
          <w:rFonts w:ascii="Times New Roman" w:hAnsi="Times New Roman" w:cs="Times New Roman"/>
          <w:b/>
          <w:sz w:val="25"/>
          <w:szCs w:val="25"/>
        </w:rPr>
        <w:t>2.3.3. Diabetics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color w:val="000000"/>
          <w:sz w:val="24"/>
          <w:szCs w:val="24"/>
        </w:rPr>
      </w:pPr>
      <w:r w:rsidRPr="00786DB7">
        <w:rPr>
          <w:rStyle w:val="A4"/>
          <w:rFonts w:ascii="Times New Roman" w:hAnsi="Times New Roman" w:cs="Times New Roman"/>
          <w:sz w:val="24"/>
          <w:szCs w:val="24"/>
        </w:rPr>
        <w:lastRenderedPageBreak/>
        <w:t>In diabetes, the elevation of ROS level may leads to the disturbances in antioxidant defense system. Decreases the levels of antioxidant enzymes that causes  oxidative stress leading to the development of diabetic complications. (</w:t>
      </w:r>
      <w:r w:rsidRPr="00786DB7">
        <w:rPr>
          <w:rFonts w:ascii="Times New Roman" w:hAnsi="Times New Roman" w:cs="Times New Roman"/>
          <w:bCs/>
          <w:sz w:val="24"/>
          <w:szCs w:val="24"/>
        </w:rPr>
        <w:t xml:space="preserve">Jebur </w:t>
      </w:r>
      <w:r w:rsidRPr="00786DB7">
        <w:rPr>
          <w:rFonts w:ascii="Times New Roman" w:hAnsi="Times New Roman" w:cs="Times New Roman"/>
          <w:bCs/>
          <w:i/>
          <w:sz w:val="24"/>
          <w:szCs w:val="24"/>
        </w:rPr>
        <w:t>et.al.,</w:t>
      </w:r>
      <w:r>
        <w:rPr>
          <w:rFonts w:ascii="Times New Roman" w:hAnsi="Times New Roman" w:cs="Times New Roman"/>
          <w:bCs/>
          <w:i/>
          <w:sz w:val="24"/>
          <w:szCs w:val="24"/>
        </w:rPr>
        <w:t xml:space="preserve"> </w:t>
      </w:r>
      <w:r w:rsidRPr="00786DB7">
        <w:rPr>
          <w:rFonts w:ascii="Times New Roman" w:hAnsi="Times New Roman" w:cs="Times New Roman"/>
          <w:bCs/>
          <w:sz w:val="24"/>
          <w:szCs w:val="24"/>
        </w:rPr>
        <w:t>2016).</w:t>
      </w:r>
      <w:r w:rsidRPr="00786DB7">
        <w:rPr>
          <w:rFonts w:ascii="Times New Roman" w:hAnsi="Times New Roman" w:cs="Times New Roman"/>
          <w:color w:val="000000"/>
          <w:sz w:val="24"/>
          <w:szCs w:val="24"/>
        </w:rPr>
        <w:t>Increased oxidative stress can be observed in both insulin dependent (type 1) and noninsulin- dependent diabetes (type 2).Among various factors that are responsible for increased oxidative stress. Glucose autoxidation is most responsible for the production of free radicals</w:t>
      </w:r>
      <w:r w:rsidRPr="00786DB7">
        <w:rPr>
          <w:rFonts w:ascii="Times New Roman" w:hAnsi="Times New Roman" w:cs="Times New Roman"/>
          <w:b/>
          <w:color w:val="000000"/>
          <w:sz w:val="24"/>
          <w:szCs w:val="24"/>
        </w:rPr>
        <w:t xml:space="preserve">. </w:t>
      </w:r>
      <w:r w:rsidRPr="00786DB7">
        <w:rPr>
          <w:rFonts w:ascii="Times New Roman" w:hAnsi="Times New Roman" w:cs="Times New Roman"/>
          <w:color w:val="000000"/>
          <w:sz w:val="24"/>
          <w:szCs w:val="24"/>
        </w:rPr>
        <w:t xml:space="preserve">(Sindhi </w:t>
      </w:r>
      <w:r>
        <w:rPr>
          <w:rFonts w:ascii="Times New Roman" w:hAnsi="Times New Roman" w:cs="Times New Roman"/>
          <w:i/>
          <w:color w:val="000000"/>
          <w:sz w:val="24"/>
          <w:szCs w:val="24"/>
        </w:rPr>
        <w:t xml:space="preserve">et </w:t>
      </w:r>
      <w:r w:rsidRPr="00786DB7">
        <w:rPr>
          <w:rFonts w:ascii="Times New Roman" w:hAnsi="Times New Roman" w:cs="Times New Roman"/>
          <w:i/>
          <w:color w:val="000000"/>
          <w:sz w:val="24"/>
          <w:szCs w:val="24"/>
        </w:rPr>
        <w:t>a</w:t>
      </w:r>
      <w:r>
        <w:rPr>
          <w:rFonts w:ascii="Times New Roman" w:hAnsi="Times New Roman" w:cs="Times New Roman"/>
          <w:i/>
          <w:color w:val="000000"/>
          <w:sz w:val="24"/>
          <w:szCs w:val="24"/>
        </w:rPr>
        <w:t>l.,</w:t>
      </w:r>
      <w:r w:rsidRPr="00786DB7">
        <w:rPr>
          <w:rFonts w:ascii="Times New Roman" w:hAnsi="Times New Roman" w:cs="Times New Roman"/>
          <w:color w:val="000000"/>
          <w:sz w:val="24"/>
          <w:szCs w:val="24"/>
        </w:rPr>
        <w:t xml:space="preserve"> 2013)</w:t>
      </w:r>
    </w:p>
    <w:p w:rsidR="00A8695D" w:rsidRPr="00724C19"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724C19">
        <w:rPr>
          <w:rFonts w:ascii="Times New Roman" w:hAnsi="Times New Roman" w:cs="Times New Roman"/>
          <w:b/>
          <w:bCs/>
          <w:sz w:val="25"/>
          <w:szCs w:val="25"/>
        </w:rPr>
        <w:t>2.2.4. Cancer</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Cancer is a multistage process defined by three stages: initiation, promotion, and progression. Oxidative stress interfere with three stages of this process. In initiation stage, ROS causes DNA damage by mutation . In promotion stage, ROS causes abnormal gene expression, by blocking  cell- to cell communication, and modification of second messenger systems, Finally, in progression stage  oxidative stress causes DNA alterations, lipid per</w:t>
      </w:r>
      <w:r>
        <w:rPr>
          <w:rFonts w:ascii="Times New Roman" w:hAnsi="Times New Roman" w:cs="Times New Roman"/>
          <w:sz w:val="24"/>
          <w:szCs w:val="24"/>
        </w:rPr>
        <w:t xml:space="preserve">oxidation and protein oxidation </w:t>
      </w:r>
      <w:r w:rsidRPr="00786DB7">
        <w:rPr>
          <w:rFonts w:ascii="Times New Roman" w:hAnsi="Times New Roman" w:cs="Times New Roman"/>
          <w:sz w:val="24"/>
          <w:szCs w:val="24"/>
        </w:rPr>
        <w:t>(</w:t>
      </w:r>
      <w:r w:rsidRPr="00786DB7">
        <w:rPr>
          <w:rFonts w:ascii="Times New Roman" w:hAnsi="Times New Roman" w:cs="Times New Roman"/>
          <w:bCs/>
          <w:sz w:val="24"/>
          <w:szCs w:val="24"/>
        </w:rPr>
        <w:t>Khanna</w:t>
      </w:r>
      <w:r w:rsidRPr="00786DB7">
        <w:rPr>
          <w:rFonts w:ascii="Times New Roman" w:hAnsi="Times New Roman" w:cs="Times New Roman"/>
          <w:b/>
          <w:bCs/>
          <w:sz w:val="24"/>
          <w:szCs w:val="24"/>
        </w:rPr>
        <w:t xml:space="preserve"> </w:t>
      </w:r>
      <w:r w:rsidRPr="00786DB7">
        <w:rPr>
          <w:rFonts w:ascii="Times New Roman" w:hAnsi="Times New Roman" w:cs="Times New Roman"/>
          <w:i/>
          <w:sz w:val="24"/>
          <w:szCs w:val="24"/>
        </w:rPr>
        <w:t>et al.,</w:t>
      </w:r>
      <w:r w:rsidRPr="00786DB7">
        <w:rPr>
          <w:rFonts w:ascii="Times New Roman" w:hAnsi="Times New Roman" w:cs="Times New Roman"/>
          <w:sz w:val="24"/>
          <w:szCs w:val="24"/>
        </w:rPr>
        <w:t>2014).Oxidative stress is major causes for the accumulation of mutations in the genome, antioxidants  prov</w:t>
      </w:r>
      <w:r>
        <w:rPr>
          <w:rFonts w:ascii="Times New Roman" w:hAnsi="Times New Roman" w:cs="Times New Roman"/>
          <w:sz w:val="24"/>
          <w:szCs w:val="24"/>
        </w:rPr>
        <w:t xml:space="preserve">ides  protection against cancer </w:t>
      </w:r>
      <w:r w:rsidRPr="00786DB7">
        <w:rPr>
          <w:rFonts w:ascii="Times New Roman" w:hAnsi="Times New Roman" w:cs="Times New Roman"/>
          <w:sz w:val="24"/>
          <w:szCs w:val="24"/>
        </w:rPr>
        <w:t xml:space="preserve">(Neeraj </w:t>
      </w:r>
      <w:r>
        <w:rPr>
          <w:rFonts w:ascii="Times New Roman" w:hAnsi="Times New Roman" w:cs="Times New Roman"/>
          <w:i/>
          <w:sz w:val="24"/>
          <w:szCs w:val="24"/>
        </w:rPr>
        <w:t xml:space="preserve">et al., </w:t>
      </w:r>
      <w:r w:rsidRPr="00786DB7">
        <w:rPr>
          <w:rFonts w:ascii="Times New Roman" w:hAnsi="Times New Roman" w:cs="Times New Roman"/>
          <w:sz w:val="24"/>
          <w:szCs w:val="24"/>
        </w:rPr>
        <w:t>2013).</w:t>
      </w:r>
      <w:r w:rsidRPr="00786DB7">
        <w:rPr>
          <w:rFonts w:ascii="Times New Roman" w:hAnsi="Times New Roman" w:cs="Times New Roman"/>
          <w:b/>
          <w:sz w:val="24"/>
          <w:szCs w:val="24"/>
        </w:rPr>
        <w:t xml:space="preserve"> </w:t>
      </w:r>
    </w:p>
    <w:p w:rsidR="00A8695D" w:rsidRPr="008C36C4" w:rsidRDefault="00A8695D" w:rsidP="00A8695D">
      <w:pPr>
        <w:autoSpaceDE w:val="0"/>
        <w:autoSpaceDN w:val="0"/>
        <w:adjustRightInd w:val="0"/>
        <w:spacing w:after="0" w:line="360" w:lineRule="auto"/>
        <w:jc w:val="both"/>
        <w:rPr>
          <w:rFonts w:ascii="Times New Roman" w:hAnsi="Times New Roman" w:cs="Times New Roman"/>
          <w:b/>
          <w:sz w:val="26"/>
          <w:szCs w:val="26"/>
        </w:rPr>
      </w:pPr>
      <w:r w:rsidRPr="008C36C4">
        <w:rPr>
          <w:rFonts w:ascii="Times New Roman" w:hAnsi="Times New Roman" w:cs="Times New Roman"/>
          <w:b/>
          <w:sz w:val="26"/>
          <w:szCs w:val="26"/>
        </w:rPr>
        <w:t>2.4. Antioxidants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Antioxidants that prevent against free radical damage because of their radical scavenging potential. Antioxidant compounds donate hydrogen atoms to the radical species and form nonradical products. Thus, antioxidants neutralize the free radicals to prevent the lipid peroxidation to occur.</w:t>
      </w:r>
      <w:r>
        <w:rPr>
          <w:rFonts w:ascii="Times New Roman" w:hAnsi="Times New Roman" w:cs="Times New Roman"/>
          <w:sz w:val="24"/>
          <w:szCs w:val="24"/>
        </w:rPr>
        <w:t xml:space="preserve"> </w:t>
      </w:r>
      <w:r w:rsidRPr="00786DB7">
        <w:rPr>
          <w:rFonts w:ascii="Times New Roman" w:hAnsi="Times New Roman" w:cs="Times New Roman"/>
          <w:sz w:val="24"/>
          <w:szCs w:val="24"/>
        </w:rPr>
        <w:t xml:space="preserve">(Aras </w:t>
      </w:r>
      <w:r w:rsidRPr="00786DB7">
        <w:rPr>
          <w:rFonts w:ascii="Times New Roman" w:hAnsi="Times New Roman" w:cs="Times New Roman"/>
          <w:i/>
          <w:sz w:val="24"/>
          <w:szCs w:val="24"/>
        </w:rPr>
        <w:t>et al.,</w:t>
      </w:r>
      <w:r w:rsidRPr="00786DB7">
        <w:rPr>
          <w:rFonts w:ascii="Times New Roman" w:hAnsi="Times New Roman" w:cs="Times New Roman"/>
          <w:sz w:val="24"/>
          <w:szCs w:val="24"/>
        </w:rPr>
        <w:t>2017).</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p>
    <w:p w:rsidR="00A8695D" w:rsidRPr="00724C19" w:rsidRDefault="00A8695D" w:rsidP="00A8695D">
      <w:pPr>
        <w:autoSpaceDE w:val="0"/>
        <w:autoSpaceDN w:val="0"/>
        <w:adjustRightInd w:val="0"/>
        <w:spacing w:after="0" w:line="360" w:lineRule="auto"/>
        <w:jc w:val="center"/>
        <w:rPr>
          <w:rFonts w:ascii="Times New Roman" w:hAnsi="Times New Roman" w:cs="Times New Roman"/>
          <w:b/>
          <w:color w:val="000000" w:themeColor="text1"/>
          <w:sz w:val="26"/>
          <w:szCs w:val="26"/>
        </w:rPr>
      </w:pPr>
      <w:r w:rsidRPr="00724C19">
        <w:rPr>
          <w:rFonts w:ascii="Times New Roman" w:hAnsi="Times New Roman" w:cs="Times New Roman"/>
          <w:b/>
          <w:color w:val="000000" w:themeColor="text1"/>
          <w:sz w:val="26"/>
          <w:szCs w:val="26"/>
        </w:rPr>
        <w:t xml:space="preserve">Fig </w:t>
      </w:r>
      <w:r>
        <w:rPr>
          <w:rFonts w:ascii="Times New Roman" w:hAnsi="Times New Roman" w:cs="Times New Roman"/>
          <w:b/>
          <w:color w:val="000000" w:themeColor="text1"/>
          <w:sz w:val="26"/>
          <w:szCs w:val="26"/>
        </w:rPr>
        <w:t xml:space="preserve"> </w:t>
      </w:r>
      <w:r w:rsidRPr="00724C19">
        <w:rPr>
          <w:rFonts w:ascii="Times New Roman" w:hAnsi="Times New Roman" w:cs="Times New Roman"/>
          <w:b/>
          <w:color w:val="000000" w:themeColor="text1"/>
          <w:sz w:val="26"/>
          <w:szCs w:val="26"/>
        </w:rPr>
        <w:t>3. Classification of  antioxidant based on their nature</w:t>
      </w:r>
    </w:p>
    <w:p w:rsidR="00A8695D" w:rsidRPr="00786DB7" w:rsidRDefault="00A8695D" w:rsidP="00A8695D">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A8695D" w:rsidRDefault="00A8695D" w:rsidP="00A8695D">
      <w:pPr>
        <w:autoSpaceDE w:val="0"/>
        <w:autoSpaceDN w:val="0"/>
        <w:adjustRightInd w:val="0"/>
        <w:spacing w:after="0" w:line="360" w:lineRule="auto"/>
        <w:ind w:firstLine="720"/>
        <w:jc w:val="both"/>
        <w:rPr>
          <w:rFonts w:ascii="Times New Roman" w:hAnsi="Times New Roman" w:cs="Times New Roman"/>
          <w:color w:val="00B050"/>
          <w:sz w:val="24"/>
          <w:szCs w:val="24"/>
        </w:rPr>
      </w:pPr>
      <w:r w:rsidRPr="00786DB7">
        <w:rPr>
          <w:rFonts w:ascii="Times New Roman" w:hAnsi="Times New Roman" w:cs="Times New Roman"/>
          <w:noProof/>
          <w:sz w:val="24"/>
          <w:szCs w:val="24"/>
        </w:rPr>
        <w:lastRenderedPageBreak/>
        <w:drawing>
          <wp:inline distT="0" distB="0" distL="0" distR="0">
            <wp:extent cx="5486400" cy="3200400"/>
            <wp:effectExtent l="0" t="0" r="0" b="0"/>
            <wp:docPr id="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A8695D" w:rsidRPr="00786DB7" w:rsidRDefault="00A8695D" w:rsidP="00A8695D">
      <w:pPr>
        <w:autoSpaceDE w:val="0"/>
        <w:autoSpaceDN w:val="0"/>
        <w:adjustRightInd w:val="0"/>
        <w:spacing w:after="0" w:line="360" w:lineRule="auto"/>
        <w:jc w:val="both"/>
        <w:rPr>
          <w:rFonts w:ascii="Times New Roman" w:hAnsi="Times New Roman" w:cs="Times New Roman"/>
          <w:color w:val="00B050"/>
          <w:sz w:val="24"/>
          <w:szCs w:val="24"/>
        </w:rPr>
      </w:pP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786DB7">
        <w:rPr>
          <w:rFonts w:ascii="Times New Roman" w:hAnsi="Times New Roman" w:cs="Times New Roman"/>
          <w:sz w:val="24"/>
          <w:szCs w:val="24"/>
        </w:rPr>
        <w:t>Cells possess enzymic (for example, superoxide dismutase, glutathione oxidase and catalase) and non-enzymic (for example, vitamin C and E) antioxidant defense system. The most commonly used synthetic antioxidants at present are Butylated Hydroxyanisole (BHA), Butylated</w:t>
      </w:r>
      <w:r>
        <w:rPr>
          <w:rFonts w:ascii="Times New Roman" w:hAnsi="Times New Roman" w:cs="Times New Roman"/>
          <w:sz w:val="24"/>
          <w:szCs w:val="24"/>
        </w:rPr>
        <w:t xml:space="preserve"> </w:t>
      </w:r>
      <w:r w:rsidRPr="00786DB7">
        <w:rPr>
          <w:rFonts w:ascii="Times New Roman" w:hAnsi="Times New Roman" w:cs="Times New Roman"/>
          <w:sz w:val="24"/>
          <w:szCs w:val="24"/>
        </w:rPr>
        <w:t>Hydroxytoluene (BHT), Propyl Gallate and</w:t>
      </w:r>
      <w:r>
        <w:rPr>
          <w:rFonts w:ascii="Times New Roman" w:hAnsi="Times New Roman" w:cs="Times New Roman"/>
          <w:sz w:val="24"/>
          <w:szCs w:val="24"/>
        </w:rPr>
        <w:t xml:space="preserve"> Tert-Butylhydroquinone</w:t>
      </w:r>
      <w:r w:rsidRPr="00786DB7">
        <w:rPr>
          <w:rFonts w:ascii="Times New Roman" w:hAnsi="Times New Roman" w:cs="Times New Roman"/>
          <w:sz w:val="24"/>
          <w:szCs w:val="24"/>
        </w:rPr>
        <w:t xml:space="preserve"> (Sasikumar and K</w:t>
      </w:r>
      <w:r>
        <w:rPr>
          <w:rFonts w:ascii="Times New Roman" w:hAnsi="Times New Roman" w:cs="Times New Roman"/>
          <w:bCs/>
          <w:sz w:val="24"/>
          <w:szCs w:val="24"/>
        </w:rPr>
        <w:t>alaisezhiyen</w:t>
      </w:r>
      <w:r w:rsidRPr="00786DB7">
        <w:rPr>
          <w:rFonts w:ascii="Times New Roman" w:hAnsi="Times New Roman" w:cs="Times New Roman"/>
          <w:bCs/>
          <w:sz w:val="24"/>
          <w:szCs w:val="24"/>
        </w:rPr>
        <w:t>, 2014)</w:t>
      </w:r>
    </w:p>
    <w:p w:rsidR="00A8695D" w:rsidRPr="00C820BE"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A balance exists between the production of these reactive species and antioxidant defense of the cell. In pathological conditions there i</w:t>
      </w:r>
      <w:r>
        <w:rPr>
          <w:rFonts w:ascii="Times New Roman" w:hAnsi="Times New Roman" w:cs="Times New Roman"/>
          <w:sz w:val="24"/>
          <w:szCs w:val="24"/>
        </w:rPr>
        <w:t xml:space="preserve">s an need of extra antioxidants. </w:t>
      </w:r>
      <w:r w:rsidRPr="00786DB7">
        <w:rPr>
          <w:rFonts w:ascii="Times New Roman" w:hAnsi="Times New Roman" w:cs="Times New Roman"/>
          <w:sz w:val="24"/>
          <w:szCs w:val="24"/>
        </w:rPr>
        <w:t>(Sandeepa</w:t>
      </w:r>
      <w:r>
        <w:rPr>
          <w:rFonts w:ascii="Times New Roman" w:hAnsi="Times New Roman" w:cs="Times New Roman"/>
          <w:sz w:val="24"/>
          <w:szCs w:val="24"/>
        </w:rPr>
        <w:t xml:space="preserve"> </w:t>
      </w:r>
      <w:r w:rsidRPr="008C36C4">
        <w:rPr>
          <w:rFonts w:ascii="Times New Roman" w:hAnsi="Times New Roman" w:cs="Times New Roman"/>
          <w:i/>
          <w:sz w:val="24"/>
          <w:szCs w:val="24"/>
        </w:rPr>
        <w:t>et al.,</w:t>
      </w:r>
      <w:r>
        <w:rPr>
          <w:rFonts w:ascii="Times New Roman" w:hAnsi="Times New Roman" w:cs="Times New Roman"/>
          <w:i/>
          <w:sz w:val="24"/>
          <w:szCs w:val="24"/>
        </w:rPr>
        <w:t xml:space="preserve"> </w:t>
      </w:r>
      <w:r w:rsidRPr="00786DB7">
        <w:rPr>
          <w:rFonts w:ascii="Times New Roman" w:hAnsi="Times New Roman" w:cs="Times New Roman"/>
          <w:sz w:val="24"/>
          <w:szCs w:val="24"/>
        </w:rPr>
        <w:t>2017)</w:t>
      </w:r>
    </w:p>
    <w:p w:rsidR="00A8695D" w:rsidRDefault="00A8695D" w:rsidP="00A8695D">
      <w:pPr>
        <w:pStyle w:val="Default"/>
        <w:spacing w:line="360" w:lineRule="auto"/>
        <w:jc w:val="both"/>
        <w:rPr>
          <w:b/>
          <w:sz w:val="26"/>
          <w:szCs w:val="26"/>
        </w:rPr>
      </w:pPr>
    </w:p>
    <w:p w:rsidR="00A8695D" w:rsidRPr="008C36C4" w:rsidRDefault="00A8695D" w:rsidP="00A8695D">
      <w:pPr>
        <w:pStyle w:val="Default"/>
        <w:spacing w:line="360" w:lineRule="auto"/>
        <w:jc w:val="both"/>
        <w:rPr>
          <w:b/>
          <w:sz w:val="26"/>
          <w:szCs w:val="26"/>
        </w:rPr>
      </w:pPr>
      <w:r w:rsidRPr="008C36C4">
        <w:rPr>
          <w:b/>
          <w:sz w:val="26"/>
          <w:szCs w:val="26"/>
        </w:rPr>
        <w:t>2.4.1. Enzymic antioxidant</w:t>
      </w:r>
    </w:p>
    <w:p w:rsidR="00A8695D" w:rsidRPr="00786DB7" w:rsidRDefault="00A8695D" w:rsidP="00A8695D">
      <w:pPr>
        <w:pStyle w:val="Default"/>
        <w:spacing w:line="360" w:lineRule="auto"/>
        <w:ind w:firstLine="720"/>
        <w:jc w:val="both"/>
      </w:pPr>
      <w:r w:rsidRPr="00786DB7">
        <w:t>Enzymic antioxidants is used to nullify the effect of free radical (Reactive Oxygen Species (ROS)) .This is accomplished by a set of endogenous antioxidant enzymes such as catalase (CAT), superoxide dismutase (SOD), peroxidase (Px</w:t>
      </w:r>
      <w:r>
        <w:t>) and polyphenol oxidase (PPO) (Muthu and Durairaj</w:t>
      </w:r>
      <w:r w:rsidRPr="00786DB7">
        <w:t>, 2015).</w:t>
      </w:r>
    </w:p>
    <w:p w:rsidR="00A8695D" w:rsidRPr="00724C19" w:rsidRDefault="00A8695D" w:rsidP="00A8695D">
      <w:pPr>
        <w:autoSpaceDE w:val="0"/>
        <w:autoSpaceDN w:val="0"/>
        <w:adjustRightInd w:val="0"/>
        <w:spacing w:after="0" w:line="360" w:lineRule="auto"/>
        <w:jc w:val="both"/>
        <w:rPr>
          <w:rFonts w:ascii="Times New Roman" w:hAnsi="Times New Roman" w:cs="Times New Roman"/>
          <w:sz w:val="25"/>
          <w:szCs w:val="25"/>
        </w:rPr>
      </w:pPr>
      <w:r w:rsidRPr="00724C19">
        <w:rPr>
          <w:rFonts w:ascii="Times New Roman" w:hAnsi="Times New Roman" w:cs="Times New Roman"/>
          <w:b/>
          <w:bCs/>
          <w:sz w:val="25"/>
          <w:szCs w:val="25"/>
        </w:rPr>
        <w:t xml:space="preserve">2.4.1.1. Catalase </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sidRPr="00786DB7">
        <w:rPr>
          <w:rFonts w:ascii="Times New Roman" w:hAnsi="Times New Roman" w:cs="Times New Roman"/>
          <w:sz w:val="24"/>
          <w:szCs w:val="24"/>
        </w:rPr>
        <w:t>The catalase structures contain looped polypeptide chains arranged in form of dimers or tetramers bearing iron or manganese ion</w:t>
      </w:r>
      <w:r>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(Grigoras</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786DB7">
        <w:rPr>
          <w:rFonts w:ascii="Times New Roman" w:hAnsi="Times New Roman" w:cs="Times New Roman"/>
          <w:sz w:val="24"/>
          <w:szCs w:val="24"/>
        </w:rPr>
        <w:t>2017)</w:t>
      </w:r>
      <w:r>
        <w:rPr>
          <w:rFonts w:ascii="Times New Roman" w:hAnsi="Times New Roman" w:cs="Times New Roman"/>
          <w:sz w:val="24"/>
          <w:szCs w:val="24"/>
        </w:rPr>
        <w:t xml:space="preserve">. </w:t>
      </w:r>
      <w:r w:rsidRPr="00786DB7">
        <w:rPr>
          <w:rFonts w:ascii="Times New Roman" w:hAnsi="Times New Roman" w:cs="Times New Roman"/>
          <w:sz w:val="24"/>
          <w:szCs w:val="24"/>
        </w:rPr>
        <w:t xml:space="preserve">This enzyme is present in the </w:t>
      </w:r>
      <w:r w:rsidRPr="00786DB7">
        <w:rPr>
          <w:rFonts w:ascii="Times New Roman" w:hAnsi="Times New Roman" w:cs="Times New Roman"/>
          <w:sz w:val="24"/>
          <w:szCs w:val="24"/>
        </w:rPr>
        <w:lastRenderedPageBreak/>
        <w:t>peroxisome of aerobic cells and is very efficient in promoting the conversion of hydrogen peroxid</w:t>
      </w:r>
      <w:r>
        <w:rPr>
          <w:rFonts w:ascii="Times New Roman" w:hAnsi="Times New Roman" w:cs="Times New Roman"/>
          <w:sz w:val="24"/>
          <w:szCs w:val="24"/>
        </w:rPr>
        <w:t xml:space="preserve">e to water and molecular oxygen. </w:t>
      </w:r>
      <w:r w:rsidRPr="00786DB7">
        <w:rPr>
          <w:rFonts w:ascii="Times New Roman" w:hAnsi="Times New Roman" w:cs="Times New Roman"/>
          <w:sz w:val="24"/>
          <w:szCs w:val="24"/>
        </w:rPr>
        <w:t>(</w:t>
      </w:r>
      <w:r>
        <w:rPr>
          <w:rFonts w:ascii="Times New Roman" w:hAnsi="Times New Roman" w:cs="Times New Roman"/>
          <w:bCs/>
          <w:sz w:val="24"/>
          <w:szCs w:val="24"/>
        </w:rPr>
        <w:t>Sisein</w:t>
      </w:r>
      <w:r w:rsidRPr="00786DB7">
        <w:rPr>
          <w:rFonts w:ascii="Times New Roman" w:hAnsi="Times New Roman" w:cs="Times New Roman"/>
          <w:bCs/>
          <w:sz w:val="24"/>
          <w:szCs w:val="24"/>
        </w:rPr>
        <w:t>,</w:t>
      </w:r>
      <w:r>
        <w:rPr>
          <w:rFonts w:ascii="Times New Roman" w:hAnsi="Times New Roman" w:cs="Times New Roman"/>
          <w:bCs/>
          <w:sz w:val="24"/>
          <w:szCs w:val="24"/>
        </w:rPr>
        <w:t xml:space="preserve"> </w:t>
      </w:r>
      <w:r w:rsidRPr="00786DB7">
        <w:rPr>
          <w:rFonts w:ascii="Times New Roman" w:hAnsi="Times New Roman" w:cs="Times New Roman"/>
          <w:bCs/>
          <w:sz w:val="24"/>
          <w:szCs w:val="24"/>
        </w:rPr>
        <w:t>2014)</w:t>
      </w:r>
      <w:r>
        <w:rPr>
          <w:rFonts w:ascii="Times New Roman" w:hAnsi="Times New Roman" w:cs="Times New Roman"/>
          <w:bCs/>
          <w:sz w:val="24"/>
          <w:szCs w:val="24"/>
        </w:rPr>
        <w:t>.</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p>
    <w:p w:rsidR="00A8695D" w:rsidRPr="00786DB7" w:rsidRDefault="00A8695D" w:rsidP="00A8695D">
      <w:pPr>
        <w:tabs>
          <w:tab w:val="left" w:pos="4296"/>
        </w:tabs>
        <w:autoSpaceDE w:val="0"/>
        <w:autoSpaceDN w:val="0"/>
        <w:adjustRightInd w:val="0"/>
        <w:spacing w:after="0" w:line="360" w:lineRule="auto"/>
        <w:ind w:firstLine="720"/>
        <w:jc w:val="both"/>
        <w:rPr>
          <w:rFonts w:ascii="Times New Roman" w:hAnsi="Times New Roman" w:cs="Times New Roman"/>
          <w:b/>
          <w:bCs/>
          <w:sz w:val="24"/>
          <w:szCs w:val="24"/>
          <w:vertAlign w:val="subscript"/>
        </w:rPr>
      </w:pPr>
      <w:r w:rsidRPr="00924FE6">
        <w:rPr>
          <w:rFonts w:ascii="Times New Roman" w:hAnsi="Times New Roman" w:cs="Times New Roman"/>
          <w:b/>
          <w:bCs/>
          <w:noProof/>
          <w:sz w:val="24"/>
          <w:szCs w:val="24"/>
          <w:lang w:val="en-IN" w:eastAsia="en-IN"/>
        </w:rPr>
        <w:pict>
          <v:shape id="_x0000_s1028" type="#_x0000_t32" style="position:absolute;left:0;text-align:left;margin-left:94.25pt;margin-top:14.35pt;width:104.15pt;height:.6pt;z-index:251663360" o:connectortype="straight">
            <v:stroke endarrow="block"/>
          </v:shape>
        </w:pict>
      </w:r>
      <w:r w:rsidRPr="00786DB7">
        <w:rPr>
          <w:rFonts w:ascii="Times New Roman" w:hAnsi="Times New Roman" w:cs="Times New Roman"/>
          <w:b/>
          <w:bCs/>
          <w:sz w:val="24"/>
          <w:szCs w:val="24"/>
        </w:rPr>
        <w:t>2H</w:t>
      </w:r>
      <w:r w:rsidRPr="00786DB7">
        <w:rPr>
          <w:rFonts w:ascii="Times New Roman" w:hAnsi="Times New Roman" w:cs="Times New Roman"/>
          <w:b/>
          <w:bCs/>
          <w:sz w:val="24"/>
          <w:szCs w:val="24"/>
          <w:vertAlign w:val="subscript"/>
        </w:rPr>
        <w:t>2</w:t>
      </w:r>
      <w:r w:rsidRPr="00786DB7">
        <w:rPr>
          <w:rFonts w:ascii="Times New Roman" w:hAnsi="Times New Roman" w:cs="Times New Roman"/>
          <w:b/>
          <w:bCs/>
          <w:sz w:val="24"/>
          <w:szCs w:val="24"/>
        </w:rPr>
        <w:t>O</w:t>
      </w:r>
      <w:r w:rsidRPr="00786DB7">
        <w:rPr>
          <w:rFonts w:ascii="Times New Roman" w:hAnsi="Times New Roman" w:cs="Times New Roman"/>
          <w:b/>
          <w:bCs/>
          <w:sz w:val="24"/>
          <w:szCs w:val="24"/>
          <w:vertAlign w:val="subscript"/>
        </w:rPr>
        <w:t>2</w:t>
      </w:r>
      <w:r w:rsidRPr="00786DB7">
        <w:rPr>
          <w:rFonts w:ascii="Times New Roman" w:hAnsi="Times New Roman" w:cs="Times New Roman"/>
          <w:b/>
          <w:bCs/>
          <w:sz w:val="24"/>
          <w:szCs w:val="24"/>
        </w:rPr>
        <w:t xml:space="preserve">           CATALASE </w:t>
      </w:r>
      <w:r w:rsidRPr="00786DB7">
        <w:rPr>
          <w:rFonts w:ascii="Times New Roman" w:hAnsi="Times New Roman" w:cs="Times New Roman"/>
          <w:b/>
          <w:bCs/>
          <w:sz w:val="24"/>
          <w:szCs w:val="24"/>
        </w:rPr>
        <w:tab/>
        <w:t>2H</w:t>
      </w:r>
      <w:r w:rsidRPr="00786DB7">
        <w:rPr>
          <w:rFonts w:ascii="Times New Roman" w:hAnsi="Times New Roman" w:cs="Times New Roman"/>
          <w:b/>
          <w:bCs/>
          <w:sz w:val="24"/>
          <w:szCs w:val="24"/>
          <w:vertAlign w:val="subscript"/>
        </w:rPr>
        <w:t>2</w:t>
      </w:r>
      <w:r w:rsidRPr="00786DB7">
        <w:rPr>
          <w:rFonts w:ascii="Times New Roman" w:hAnsi="Times New Roman" w:cs="Times New Roman"/>
          <w:b/>
          <w:bCs/>
          <w:sz w:val="24"/>
          <w:szCs w:val="24"/>
        </w:rPr>
        <w:t>O + O</w:t>
      </w:r>
      <w:r w:rsidRPr="00786DB7">
        <w:rPr>
          <w:rFonts w:ascii="Times New Roman" w:hAnsi="Times New Roman" w:cs="Times New Roman"/>
          <w:b/>
          <w:bCs/>
          <w:sz w:val="24"/>
          <w:szCs w:val="24"/>
          <w:vertAlign w:val="subscript"/>
        </w:rPr>
        <w:t>2</w:t>
      </w:r>
    </w:p>
    <w:p w:rsidR="00A8695D" w:rsidRPr="008C36C4" w:rsidRDefault="00A8695D" w:rsidP="00A8695D">
      <w:pPr>
        <w:tabs>
          <w:tab w:val="left" w:pos="4296"/>
        </w:tabs>
        <w:autoSpaceDE w:val="0"/>
        <w:autoSpaceDN w:val="0"/>
        <w:adjustRightInd w:val="0"/>
        <w:spacing w:after="0" w:line="360" w:lineRule="auto"/>
        <w:ind w:firstLine="720"/>
        <w:jc w:val="both"/>
        <w:rPr>
          <w:rFonts w:ascii="Times New Roman" w:hAnsi="Times New Roman" w:cs="Times New Roman"/>
          <w:b/>
          <w:bCs/>
          <w:sz w:val="26"/>
          <w:szCs w:val="26"/>
          <w:vertAlign w:val="subscript"/>
        </w:rPr>
      </w:pPr>
    </w:p>
    <w:p w:rsidR="00A8695D" w:rsidRPr="00724C19" w:rsidRDefault="00A8695D" w:rsidP="00A8695D">
      <w:pPr>
        <w:autoSpaceDE w:val="0"/>
        <w:autoSpaceDN w:val="0"/>
        <w:adjustRightInd w:val="0"/>
        <w:spacing w:after="0" w:line="360" w:lineRule="auto"/>
        <w:jc w:val="both"/>
        <w:rPr>
          <w:rFonts w:ascii="Times New Roman" w:hAnsi="Times New Roman" w:cs="Times New Roman"/>
          <w:bCs/>
          <w:sz w:val="25"/>
          <w:szCs w:val="25"/>
        </w:rPr>
      </w:pPr>
      <w:r w:rsidRPr="00724C19">
        <w:rPr>
          <w:rFonts w:ascii="Times New Roman" w:hAnsi="Times New Roman" w:cs="Times New Roman"/>
          <w:b/>
          <w:sz w:val="25"/>
          <w:szCs w:val="25"/>
        </w:rPr>
        <w:t>2.4.1.3. Polyphenol Oxidase</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sidRPr="00786DB7">
        <w:rPr>
          <w:rFonts w:ascii="Times New Roman" w:hAnsi="Times New Roman" w:cs="Times New Roman"/>
          <w:sz w:val="24"/>
          <w:szCs w:val="24"/>
        </w:rPr>
        <w:t>Polyphenol Oxidases (PPOs) has copper that utilize molecular oxygen to oxidize common ortho-diphenolic compounds such as catecho</w:t>
      </w:r>
      <w:r>
        <w:rPr>
          <w:rFonts w:ascii="Times New Roman" w:hAnsi="Times New Roman" w:cs="Times New Roman"/>
          <w:sz w:val="24"/>
          <w:szCs w:val="24"/>
        </w:rPr>
        <w:t xml:space="preserve">l to their respective quinines </w:t>
      </w:r>
      <w:r w:rsidRPr="00786DB7">
        <w:rPr>
          <w:rFonts w:ascii="Times New Roman" w:hAnsi="Times New Roman" w:cs="Times New Roman"/>
          <w:sz w:val="24"/>
          <w:szCs w:val="24"/>
        </w:rPr>
        <w:t>(</w:t>
      </w:r>
      <w:r>
        <w:rPr>
          <w:rFonts w:ascii="Times New Roman" w:hAnsi="Times New Roman" w:cs="Times New Roman"/>
          <w:bCs/>
          <w:sz w:val="24"/>
          <w:szCs w:val="24"/>
        </w:rPr>
        <w:t>Lokhandwala and Bora</w:t>
      </w:r>
      <w:r w:rsidRPr="00786DB7">
        <w:rPr>
          <w:rFonts w:ascii="Times New Roman" w:hAnsi="Times New Roman" w:cs="Times New Roman"/>
          <w:bCs/>
          <w:sz w:val="24"/>
          <w:szCs w:val="24"/>
        </w:rPr>
        <w:t>,</w:t>
      </w:r>
      <w:r>
        <w:rPr>
          <w:rFonts w:ascii="Times New Roman" w:hAnsi="Times New Roman" w:cs="Times New Roman"/>
          <w:bCs/>
          <w:sz w:val="24"/>
          <w:szCs w:val="24"/>
        </w:rPr>
        <w:t xml:space="preserve"> </w:t>
      </w:r>
      <w:r w:rsidRPr="00786DB7">
        <w:rPr>
          <w:rFonts w:ascii="Times New Roman" w:hAnsi="Times New Roman" w:cs="Times New Roman"/>
          <w:bCs/>
          <w:sz w:val="24"/>
          <w:szCs w:val="24"/>
        </w:rPr>
        <w:t>2014)</w:t>
      </w:r>
      <w:r>
        <w:rPr>
          <w:rFonts w:ascii="Times New Roman" w:hAnsi="Times New Roman" w:cs="Times New Roman"/>
          <w:bCs/>
          <w:sz w:val="24"/>
          <w:szCs w:val="24"/>
        </w:rPr>
        <w:t>.</w:t>
      </w:r>
    </w:p>
    <w:p w:rsidR="00A8695D" w:rsidRPr="00724C19" w:rsidRDefault="00A8695D" w:rsidP="00A8695D">
      <w:pPr>
        <w:pStyle w:val="Default"/>
        <w:spacing w:line="360" w:lineRule="auto"/>
        <w:jc w:val="both"/>
        <w:rPr>
          <w:sz w:val="25"/>
          <w:szCs w:val="25"/>
        </w:rPr>
      </w:pPr>
      <w:r w:rsidRPr="00724C19">
        <w:rPr>
          <w:b/>
          <w:bCs/>
          <w:sz w:val="25"/>
          <w:szCs w:val="25"/>
        </w:rPr>
        <w:t>2.4</w:t>
      </w:r>
      <w:r>
        <w:rPr>
          <w:b/>
          <w:bCs/>
          <w:sz w:val="25"/>
          <w:szCs w:val="25"/>
        </w:rPr>
        <w:t>.1.4. Superoxide d</w:t>
      </w:r>
      <w:r w:rsidRPr="00724C19">
        <w:rPr>
          <w:b/>
          <w:bCs/>
          <w:sz w:val="25"/>
          <w:szCs w:val="25"/>
        </w:rPr>
        <w:t xml:space="preserve">ismutase (SOD) </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Superoxide dismutase is the enzyme that catalyse  conversion of superoxide anion into oxygen and hydrogen peroxide .They are present in almost all aerobic cells </w:t>
      </w:r>
      <w:r>
        <w:rPr>
          <w:rFonts w:ascii="Times New Roman" w:hAnsi="Times New Roman" w:cs="Times New Roman"/>
          <w:sz w:val="24"/>
          <w:szCs w:val="24"/>
        </w:rPr>
        <w:t xml:space="preserve">and in the extracellular fluids </w:t>
      </w:r>
      <w:r w:rsidRPr="00786DB7">
        <w:rPr>
          <w:rFonts w:ascii="Times New Roman" w:hAnsi="Times New Roman" w:cs="Times New Roman"/>
          <w:sz w:val="24"/>
          <w:szCs w:val="24"/>
        </w:rPr>
        <w:t>(</w:t>
      </w:r>
      <w:r>
        <w:rPr>
          <w:rFonts w:ascii="Times New Roman" w:hAnsi="Times New Roman" w:cs="Times New Roman"/>
          <w:bCs/>
          <w:sz w:val="24"/>
          <w:szCs w:val="24"/>
        </w:rPr>
        <w:t>Kabel</w:t>
      </w:r>
      <w:r w:rsidRPr="00786DB7">
        <w:rPr>
          <w:rFonts w:ascii="Times New Roman" w:hAnsi="Times New Roman" w:cs="Times New Roman"/>
          <w:bCs/>
          <w:sz w:val="24"/>
          <w:szCs w:val="24"/>
        </w:rPr>
        <w:t>,</w:t>
      </w:r>
      <w:r>
        <w:rPr>
          <w:rFonts w:ascii="Times New Roman" w:hAnsi="Times New Roman" w:cs="Times New Roman"/>
          <w:bCs/>
          <w:sz w:val="24"/>
          <w:szCs w:val="24"/>
        </w:rPr>
        <w:t xml:space="preserve"> </w:t>
      </w:r>
      <w:r w:rsidRPr="00786DB7">
        <w:rPr>
          <w:rFonts w:ascii="Times New Roman" w:hAnsi="Times New Roman" w:cs="Times New Roman"/>
          <w:bCs/>
          <w:sz w:val="24"/>
          <w:szCs w:val="24"/>
        </w:rPr>
        <w:t>2014).</w:t>
      </w:r>
      <w:r w:rsidRPr="00786DB7">
        <w:rPr>
          <w:rFonts w:ascii="Times New Roman" w:hAnsi="Times New Roman" w:cs="Times New Roman"/>
          <w:sz w:val="24"/>
          <w:szCs w:val="24"/>
        </w:rPr>
        <w:t xml:space="preserve"> </w:t>
      </w:r>
    </w:p>
    <w:p w:rsidR="00A8695D" w:rsidRPr="00724C19" w:rsidRDefault="00A8695D" w:rsidP="00A8695D">
      <w:pPr>
        <w:pStyle w:val="Default"/>
        <w:spacing w:line="360" w:lineRule="auto"/>
        <w:jc w:val="both"/>
        <w:rPr>
          <w:b/>
          <w:bCs/>
          <w:sz w:val="25"/>
          <w:szCs w:val="25"/>
        </w:rPr>
      </w:pPr>
      <w:r w:rsidRPr="00724C19">
        <w:rPr>
          <w:b/>
          <w:sz w:val="25"/>
          <w:szCs w:val="25"/>
        </w:rPr>
        <w:t>2.4.1.5. Glutathione S-Transferases</w:t>
      </w:r>
    </w:p>
    <w:p w:rsidR="00A8695D" w:rsidRPr="00786DB7" w:rsidRDefault="00A8695D" w:rsidP="00A8695D">
      <w:pPr>
        <w:pStyle w:val="Default"/>
        <w:spacing w:line="360" w:lineRule="auto"/>
        <w:ind w:firstLine="720"/>
        <w:jc w:val="both"/>
      </w:pPr>
      <w:r w:rsidRPr="00786DB7">
        <w:t>Glutathione S-transferases (GSTs), a family of cytosolic multifunctional enzymes. It catalyzes the conjugation of glutathione with a variety of reactive electrophilic compounds, thereby neutralizing their active electrophilic sites and subsequently making the par</w:t>
      </w:r>
      <w:r>
        <w:t>ent compound more water soluble.</w:t>
      </w:r>
      <w:r w:rsidRPr="00786DB7">
        <w:t xml:space="preserve"> (</w:t>
      </w:r>
      <w:r w:rsidRPr="00786DB7">
        <w:rPr>
          <w:bCs/>
        </w:rPr>
        <w:t xml:space="preserve">Starlin </w:t>
      </w:r>
      <w:r w:rsidRPr="00786DB7">
        <w:rPr>
          <w:bCs/>
          <w:i/>
        </w:rPr>
        <w:t>et al,</w:t>
      </w:r>
      <w:r>
        <w:rPr>
          <w:bCs/>
          <w:i/>
        </w:rPr>
        <w:t xml:space="preserve"> </w:t>
      </w:r>
      <w:r w:rsidRPr="00786DB7">
        <w:rPr>
          <w:bCs/>
        </w:rPr>
        <w:t>2013)</w:t>
      </w:r>
      <w:r>
        <w:rPr>
          <w:bCs/>
        </w:rPr>
        <w:t>.</w:t>
      </w:r>
    </w:p>
    <w:p w:rsidR="00A8695D" w:rsidRPr="00B25A57" w:rsidRDefault="00A8695D" w:rsidP="00A8695D">
      <w:pPr>
        <w:autoSpaceDE w:val="0"/>
        <w:autoSpaceDN w:val="0"/>
        <w:adjustRightInd w:val="0"/>
        <w:spacing w:after="0" w:line="360" w:lineRule="auto"/>
        <w:jc w:val="both"/>
        <w:rPr>
          <w:rFonts w:ascii="Times New Roman" w:hAnsi="Times New Roman" w:cs="Times New Roman"/>
          <w:b/>
          <w:sz w:val="26"/>
          <w:szCs w:val="26"/>
        </w:rPr>
      </w:pPr>
      <w:r w:rsidRPr="00B25A57">
        <w:rPr>
          <w:rFonts w:ascii="Times New Roman" w:hAnsi="Times New Roman" w:cs="Times New Roman"/>
          <w:b/>
          <w:sz w:val="26"/>
          <w:szCs w:val="26"/>
        </w:rPr>
        <w:t xml:space="preserve">2.4.2.  Non enzymic antioxidant </w:t>
      </w:r>
    </w:p>
    <w:p w:rsidR="00A8695D" w:rsidRPr="00752A9F"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Non Enzymic antioxidants plays a important role in second line defense mechanism against damage induced by oxidative stress Antioxidant vitamins that are derived from the diet can be considered under non enzymic an</w:t>
      </w:r>
      <w:r>
        <w:rPr>
          <w:rFonts w:ascii="Times New Roman" w:hAnsi="Times New Roman" w:cs="Times New Roman"/>
          <w:sz w:val="24"/>
          <w:szCs w:val="24"/>
        </w:rPr>
        <w:t>tioxidants. (Muthu and Durairaj</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786DB7">
        <w:rPr>
          <w:rFonts w:ascii="Times New Roman" w:hAnsi="Times New Roman" w:cs="Times New Roman"/>
          <w:sz w:val="24"/>
          <w:szCs w:val="24"/>
        </w:rPr>
        <w:t>2015).</w:t>
      </w:r>
    </w:p>
    <w:p w:rsidR="00A8695D" w:rsidRDefault="00A8695D" w:rsidP="00A8695D">
      <w:pPr>
        <w:autoSpaceDE w:val="0"/>
        <w:autoSpaceDN w:val="0"/>
        <w:adjustRightInd w:val="0"/>
        <w:spacing w:after="0" w:line="360" w:lineRule="auto"/>
        <w:jc w:val="both"/>
        <w:rPr>
          <w:rFonts w:ascii="Times New Roman" w:hAnsi="Times New Roman" w:cs="Times New Roman"/>
          <w:b/>
          <w:sz w:val="25"/>
          <w:szCs w:val="25"/>
        </w:rPr>
      </w:pPr>
    </w:p>
    <w:p w:rsidR="00A8695D" w:rsidRPr="00724C19" w:rsidRDefault="00A8695D" w:rsidP="00A8695D">
      <w:pPr>
        <w:autoSpaceDE w:val="0"/>
        <w:autoSpaceDN w:val="0"/>
        <w:adjustRightInd w:val="0"/>
        <w:spacing w:after="0" w:line="360" w:lineRule="auto"/>
        <w:jc w:val="both"/>
        <w:rPr>
          <w:rFonts w:ascii="Times New Roman" w:hAnsi="Times New Roman" w:cs="Times New Roman"/>
          <w:b/>
          <w:sz w:val="25"/>
          <w:szCs w:val="25"/>
        </w:rPr>
      </w:pPr>
      <w:r w:rsidRPr="00724C19">
        <w:rPr>
          <w:rFonts w:ascii="Times New Roman" w:hAnsi="Times New Roman" w:cs="Times New Roman"/>
          <w:b/>
          <w:sz w:val="25"/>
          <w:szCs w:val="25"/>
        </w:rPr>
        <w:t>2.4.2.1. Ascorbic Acid</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Vitamin C is defined as the generic term for all compounds exhibiting the biological activity of </w:t>
      </w:r>
      <w:r w:rsidRPr="00786DB7">
        <w:rPr>
          <w:rFonts w:ascii="Times New Roman" w:hAnsi="Times New Roman" w:cs="Times New Roman"/>
          <w:iCs/>
          <w:sz w:val="24"/>
          <w:szCs w:val="24"/>
        </w:rPr>
        <w:t>L</w:t>
      </w:r>
      <w:r w:rsidRPr="00786DB7">
        <w:rPr>
          <w:rFonts w:ascii="Times New Roman" w:hAnsi="Times New Roman" w:cs="Times New Roman"/>
          <w:sz w:val="24"/>
          <w:szCs w:val="24"/>
        </w:rPr>
        <w:t>-ascorbic acid. (Kumar.V.G,2013).Ascorbic acid (vitamin C) is one molecule has a</w:t>
      </w:r>
      <w:r>
        <w:rPr>
          <w:rFonts w:ascii="Times New Roman" w:hAnsi="Times New Roman" w:cs="Times New Roman"/>
          <w:sz w:val="24"/>
          <w:szCs w:val="24"/>
        </w:rPr>
        <w:t xml:space="preserve"> </w:t>
      </w:r>
      <w:r w:rsidRPr="00786DB7">
        <w:rPr>
          <w:rFonts w:ascii="Times New Roman" w:hAnsi="Times New Roman" w:cs="Times New Roman"/>
          <w:sz w:val="24"/>
          <w:szCs w:val="24"/>
        </w:rPr>
        <w:t>preventive functions against the stresses. It is a powerful antioxidant that defends the cells from oxidative damage occurring due to aerobic metabolism and a biotic stress.</w:t>
      </w:r>
      <w:r>
        <w:rPr>
          <w:rFonts w:ascii="Times New Roman" w:hAnsi="Times New Roman" w:cs="Times New Roman"/>
          <w:sz w:val="24"/>
          <w:szCs w:val="24"/>
        </w:rPr>
        <w:t xml:space="preserve"> </w:t>
      </w:r>
      <w:r w:rsidRPr="00786DB7">
        <w:rPr>
          <w:rFonts w:ascii="Times New Roman" w:hAnsi="Times New Roman" w:cs="Times New Roman"/>
          <w:sz w:val="24"/>
          <w:szCs w:val="24"/>
        </w:rPr>
        <w:t>(</w:t>
      </w:r>
      <w:r w:rsidRPr="00786DB7">
        <w:rPr>
          <w:rFonts w:ascii="Times New Roman" w:hAnsi="Times New Roman" w:cs="Times New Roman"/>
          <w:bCs/>
          <w:sz w:val="24"/>
          <w:szCs w:val="24"/>
        </w:rPr>
        <w:t xml:space="preserve">El-Salam </w:t>
      </w:r>
      <w:r w:rsidRPr="00786DB7">
        <w:rPr>
          <w:rFonts w:ascii="Times New Roman" w:hAnsi="Times New Roman" w:cs="Times New Roman"/>
          <w:bCs/>
          <w:i/>
          <w:sz w:val="24"/>
          <w:szCs w:val="24"/>
        </w:rPr>
        <w:t>et al</w:t>
      </w:r>
      <w:r>
        <w:rPr>
          <w:rFonts w:ascii="Times New Roman" w:hAnsi="Times New Roman" w:cs="Times New Roman"/>
          <w:bCs/>
          <w:i/>
          <w:sz w:val="24"/>
          <w:szCs w:val="24"/>
        </w:rPr>
        <w:t>.</w:t>
      </w:r>
      <w:r w:rsidRPr="00786DB7">
        <w:rPr>
          <w:rFonts w:ascii="Times New Roman" w:hAnsi="Times New Roman" w:cs="Times New Roman"/>
          <w:bCs/>
          <w:i/>
          <w:sz w:val="24"/>
          <w:szCs w:val="24"/>
        </w:rPr>
        <w:t>,</w:t>
      </w:r>
      <w:r>
        <w:rPr>
          <w:rFonts w:ascii="Times New Roman" w:hAnsi="Times New Roman" w:cs="Times New Roman"/>
          <w:bCs/>
          <w:i/>
          <w:sz w:val="24"/>
          <w:szCs w:val="24"/>
        </w:rPr>
        <w:t xml:space="preserve"> </w:t>
      </w:r>
      <w:r w:rsidRPr="00786DB7">
        <w:rPr>
          <w:rFonts w:ascii="Times New Roman" w:hAnsi="Times New Roman" w:cs="Times New Roman"/>
          <w:bCs/>
          <w:sz w:val="24"/>
          <w:szCs w:val="24"/>
        </w:rPr>
        <w:t>2013)</w:t>
      </w:r>
      <w:r w:rsidRPr="00786DB7">
        <w:rPr>
          <w:rFonts w:ascii="Times New Roman" w:hAnsi="Times New Roman" w:cs="Times New Roman"/>
          <w:sz w:val="24"/>
          <w:szCs w:val="24"/>
        </w:rPr>
        <w:t xml:space="preserve"> </w:t>
      </w:r>
    </w:p>
    <w:p w:rsidR="00A8695D" w:rsidRPr="00724C19" w:rsidRDefault="00A8695D" w:rsidP="00A8695D">
      <w:pPr>
        <w:autoSpaceDE w:val="0"/>
        <w:autoSpaceDN w:val="0"/>
        <w:adjustRightInd w:val="0"/>
        <w:spacing w:after="0" w:line="360" w:lineRule="auto"/>
        <w:jc w:val="both"/>
        <w:rPr>
          <w:rFonts w:ascii="Times New Roman" w:hAnsi="Times New Roman" w:cs="Times New Roman"/>
          <w:b/>
          <w:sz w:val="25"/>
          <w:szCs w:val="25"/>
        </w:rPr>
      </w:pPr>
      <w:r w:rsidRPr="00724C19">
        <w:rPr>
          <w:rFonts w:ascii="Times New Roman" w:hAnsi="Times New Roman" w:cs="Times New Roman"/>
          <w:b/>
          <w:sz w:val="25"/>
          <w:szCs w:val="25"/>
        </w:rPr>
        <w:t>2.4.2.2. Flavonoids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lastRenderedPageBreak/>
        <w:t>Flavonoids are an important class</w:t>
      </w:r>
      <w:r>
        <w:rPr>
          <w:rFonts w:ascii="Times New Roman" w:hAnsi="Times New Roman" w:cs="Times New Roman"/>
          <w:sz w:val="24"/>
          <w:szCs w:val="24"/>
        </w:rPr>
        <w:t xml:space="preserve"> of natural products, belonging</w:t>
      </w:r>
      <w:r w:rsidRPr="00786DB7">
        <w:rPr>
          <w:rFonts w:ascii="Times New Roman" w:hAnsi="Times New Roman" w:cs="Times New Roman"/>
          <w:sz w:val="24"/>
          <w:szCs w:val="24"/>
        </w:rPr>
        <w:t xml:space="preserve"> to a class of plant secondary metabolites having a polyphenolic structure, widely found in fruits, vegetables and certain beverages. They have favourable biochemical and antioxidant effects associated with various diseases such as cancer, Alzheimer</w:t>
      </w:r>
      <w:r w:rsidRPr="00786DB7">
        <w:rPr>
          <w:rFonts w:ascii="Times New Roman" w:eastAsia="AdvTT378de93d+20" w:hAnsi="Times New Roman" w:cs="Times New Roman"/>
          <w:sz w:val="24"/>
          <w:szCs w:val="24"/>
        </w:rPr>
        <w:t>’</w:t>
      </w:r>
      <w:r w:rsidRPr="00786DB7">
        <w:rPr>
          <w:rFonts w:ascii="Times New Roman" w:hAnsi="Times New Roman" w:cs="Times New Roman"/>
          <w:sz w:val="24"/>
          <w:szCs w:val="24"/>
        </w:rPr>
        <w:t>s disease (AD), ather</w:t>
      </w:r>
      <w:r>
        <w:rPr>
          <w:rFonts w:ascii="Times New Roman" w:hAnsi="Times New Roman" w:cs="Times New Roman"/>
          <w:sz w:val="24"/>
          <w:szCs w:val="24"/>
        </w:rPr>
        <w:t xml:space="preserve">osclerosis. (Panche, </w:t>
      </w:r>
      <w:r w:rsidRPr="00786DB7">
        <w:rPr>
          <w:rFonts w:ascii="Times New Roman" w:hAnsi="Times New Roman" w:cs="Times New Roman"/>
          <w:sz w:val="24"/>
          <w:szCs w:val="24"/>
        </w:rPr>
        <w:t>2016)</w:t>
      </w:r>
    </w:p>
    <w:p w:rsidR="00A8695D" w:rsidRPr="00724C19" w:rsidRDefault="00A8695D" w:rsidP="00A8695D">
      <w:pPr>
        <w:autoSpaceDE w:val="0"/>
        <w:autoSpaceDN w:val="0"/>
        <w:adjustRightInd w:val="0"/>
        <w:spacing w:after="0" w:line="360" w:lineRule="auto"/>
        <w:jc w:val="both"/>
        <w:rPr>
          <w:rFonts w:ascii="Times New Roman" w:hAnsi="Times New Roman" w:cs="Times New Roman"/>
          <w:b/>
          <w:sz w:val="25"/>
          <w:szCs w:val="25"/>
        </w:rPr>
      </w:pPr>
      <w:r w:rsidRPr="00724C19">
        <w:rPr>
          <w:rFonts w:ascii="Times New Roman" w:hAnsi="Times New Roman" w:cs="Times New Roman"/>
          <w:b/>
          <w:sz w:val="25"/>
          <w:szCs w:val="25"/>
        </w:rPr>
        <w:t xml:space="preserve">2.4.2.3. Polyphenols </w:t>
      </w:r>
    </w:p>
    <w:p w:rsidR="00A8695D" w:rsidRPr="00786DB7" w:rsidRDefault="00A8695D" w:rsidP="00A8695D">
      <w:pPr>
        <w:autoSpaceDE w:val="0"/>
        <w:autoSpaceDN w:val="0"/>
        <w:adjustRightInd w:val="0"/>
        <w:spacing w:after="0" w:line="360" w:lineRule="auto"/>
        <w:ind w:left="720"/>
        <w:jc w:val="both"/>
        <w:rPr>
          <w:rFonts w:ascii="Times New Roman" w:hAnsi="Times New Roman" w:cs="Times New Roman"/>
          <w:sz w:val="24"/>
          <w:szCs w:val="24"/>
        </w:rPr>
      </w:pPr>
      <w:r w:rsidRPr="00786DB7">
        <w:rPr>
          <w:rFonts w:ascii="Times New Roman" w:hAnsi="Times New Roman" w:cs="Times New Roman"/>
          <w:sz w:val="24"/>
          <w:szCs w:val="24"/>
        </w:rPr>
        <w:t>Polyphenols represent a large group of at least 10,000 different compounds that contain</w:t>
      </w:r>
    </w:p>
    <w:p w:rsidR="00A8695D" w:rsidRPr="00786DB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one or more aromatic rings with one or more hydroxyl groups attached to them.it is acting as a  protection against reactive oxygen and nitrogen species, UV light, pathogens, parasites and plant predators.</w:t>
      </w:r>
      <w:r>
        <w:rPr>
          <w:rFonts w:ascii="Times New Roman" w:hAnsi="Times New Roman" w:cs="Times New Roman"/>
          <w:sz w:val="24"/>
          <w:szCs w:val="24"/>
        </w:rPr>
        <w:t xml:space="preserve"> </w:t>
      </w:r>
      <w:r w:rsidRPr="00786DB7">
        <w:rPr>
          <w:rFonts w:ascii="Times New Roman" w:hAnsi="Times New Roman" w:cs="Times New Roman"/>
          <w:sz w:val="24"/>
          <w:szCs w:val="24"/>
        </w:rPr>
        <w:t>(</w:t>
      </w:r>
      <w:r>
        <w:rPr>
          <w:rFonts w:ascii="Times New Roman" w:hAnsi="Times New Roman" w:cs="Times New Roman"/>
          <w:bCs/>
          <w:sz w:val="24"/>
          <w:szCs w:val="24"/>
        </w:rPr>
        <w:t>Mojzer</w:t>
      </w:r>
      <w:r w:rsidRPr="00786DB7">
        <w:rPr>
          <w:rFonts w:ascii="Times New Roman" w:hAnsi="Times New Roman" w:cs="Times New Roman"/>
          <w:bCs/>
          <w:sz w:val="24"/>
          <w:szCs w:val="24"/>
        </w:rPr>
        <w:t>,</w:t>
      </w:r>
      <w:r>
        <w:rPr>
          <w:rFonts w:ascii="Times New Roman" w:hAnsi="Times New Roman" w:cs="Times New Roman"/>
          <w:bCs/>
          <w:sz w:val="24"/>
          <w:szCs w:val="24"/>
        </w:rPr>
        <w:t xml:space="preserve"> </w:t>
      </w:r>
      <w:r w:rsidRPr="00786DB7">
        <w:rPr>
          <w:rFonts w:ascii="Times New Roman" w:hAnsi="Times New Roman" w:cs="Times New Roman"/>
          <w:bCs/>
          <w:sz w:val="24"/>
          <w:szCs w:val="24"/>
        </w:rPr>
        <w:t>2016)</w:t>
      </w:r>
    </w:p>
    <w:p w:rsidR="00A8695D" w:rsidRPr="00724C19" w:rsidRDefault="00A8695D" w:rsidP="00A8695D">
      <w:pPr>
        <w:pStyle w:val="Default"/>
        <w:spacing w:line="360" w:lineRule="auto"/>
        <w:jc w:val="both"/>
        <w:rPr>
          <w:sz w:val="25"/>
          <w:szCs w:val="25"/>
        </w:rPr>
      </w:pPr>
      <w:r w:rsidRPr="00724C19">
        <w:rPr>
          <w:b/>
          <w:bCs/>
          <w:sz w:val="25"/>
          <w:szCs w:val="25"/>
          <w:lang w:val="en-IN"/>
        </w:rPr>
        <w:t>2.4.2.4. α-Tocopherols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Vitamin E is a strong antioxidant ,Polyunsaturated fatty acids(PUFA) and phospholipids which are found in cell membranes. It also takes part in metabolic processes. vitamin E protects the body from ageing, as these compounds can  neutralize free </w:t>
      </w:r>
      <w:r>
        <w:rPr>
          <w:rFonts w:ascii="Times New Roman" w:hAnsi="Times New Roman" w:cs="Times New Roman"/>
          <w:sz w:val="24"/>
          <w:szCs w:val="24"/>
        </w:rPr>
        <w:t xml:space="preserve">radicals. (Zielińska and Nowak, </w:t>
      </w:r>
      <w:r w:rsidRPr="00786DB7">
        <w:rPr>
          <w:rFonts w:ascii="Times New Roman" w:hAnsi="Times New Roman" w:cs="Times New Roman"/>
          <w:sz w:val="24"/>
          <w:szCs w:val="24"/>
        </w:rPr>
        <w:t>2014)</w:t>
      </w:r>
    </w:p>
    <w:p w:rsidR="00A8695D" w:rsidRPr="00724C19"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724C19">
        <w:rPr>
          <w:rFonts w:ascii="Times New Roman" w:hAnsi="Times New Roman" w:cs="Times New Roman"/>
          <w:b/>
          <w:bCs/>
          <w:sz w:val="25"/>
          <w:szCs w:val="25"/>
        </w:rPr>
        <w:t>2.4.2.5. Reduced Glutathione</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 xml:space="preserve">Glutathione are present in a reduced form (GSH) or an oxidized disulfide form </w:t>
      </w:r>
      <w:r>
        <w:rPr>
          <w:rFonts w:ascii="Times New Roman" w:hAnsi="Times New Roman" w:cs="Times New Roman"/>
          <w:sz w:val="24"/>
          <w:szCs w:val="24"/>
        </w:rPr>
        <w:t>(GSSG)</w:t>
      </w:r>
      <w:r w:rsidRPr="00786DB7">
        <w:rPr>
          <w:rFonts w:ascii="Times New Roman" w:hAnsi="Times New Roman" w:cs="Times New Roman"/>
          <w:sz w:val="24"/>
          <w:szCs w:val="24"/>
        </w:rPr>
        <w:t xml:space="preserve">.It plays important roles in biosynthetic pathways, detoxification, antioxidant biochemistry and redox homeostasis. It is acting as redoxactive, because of oxidation and reduction that occurs.. GSSG is reduced to GSH by the enzyme glutathione reductase, which requires NADPH as the reducing power. GSH acts as an anti-oxidant that quench reactive oxygen species and eliminates the damaging peroxides. (Kasote </w:t>
      </w:r>
      <w:r>
        <w:rPr>
          <w:rFonts w:ascii="Times New Roman" w:hAnsi="Times New Roman" w:cs="Times New Roman"/>
          <w:i/>
          <w:sz w:val="24"/>
          <w:szCs w:val="24"/>
        </w:rPr>
        <w:t>et</w:t>
      </w:r>
      <w:r w:rsidRPr="00786DB7">
        <w:rPr>
          <w:rFonts w:ascii="Times New Roman" w:hAnsi="Times New Roman" w:cs="Times New Roman"/>
          <w:i/>
          <w:sz w:val="24"/>
          <w:szCs w:val="24"/>
        </w:rPr>
        <w:t>al</w:t>
      </w:r>
      <w:r>
        <w:rPr>
          <w:rFonts w:ascii="Times New Roman" w:hAnsi="Times New Roman" w:cs="Times New Roman"/>
          <w:i/>
          <w:sz w:val="24"/>
          <w:szCs w:val="24"/>
        </w:rPr>
        <w:t>.</w:t>
      </w:r>
      <w:r w:rsidRPr="00786DB7">
        <w:rPr>
          <w:rFonts w:ascii="Times New Roman" w:hAnsi="Times New Roman" w:cs="Times New Roman"/>
          <w:i/>
          <w:sz w:val="24"/>
          <w:szCs w:val="24"/>
        </w:rPr>
        <w:t>,</w:t>
      </w:r>
      <w:r>
        <w:rPr>
          <w:rFonts w:ascii="Times New Roman" w:hAnsi="Times New Roman" w:cs="Times New Roman"/>
          <w:i/>
          <w:sz w:val="24"/>
          <w:szCs w:val="24"/>
        </w:rPr>
        <w:t xml:space="preserve"> </w:t>
      </w:r>
      <w:r w:rsidRPr="00786DB7">
        <w:rPr>
          <w:rFonts w:ascii="Times New Roman" w:hAnsi="Times New Roman" w:cs="Times New Roman"/>
          <w:sz w:val="24"/>
          <w:szCs w:val="24"/>
        </w:rPr>
        <w:t>2013)</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p>
    <w:p w:rsidR="00A8695D"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sidRPr="00924FE6">
        <w:rPr>
          <w:rFonts w:ascii="Times New Roman" w:hAnsi="Times New Roman" w:cs="Times New Roman"/>
          <w:b/>
          <w:noProof/>
          <w:sz w:val="24"/>
          <w:szCs w:val="24"/>
          <w:lang w:val="en-IN" w:eastAsia="en-IN"/>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030" type="#_x0000_t38" style="position:absolute;left:0;text-align:left;margin-left:187.6pt;margin-top:13.7pt;width:25pt;height:10.1pt;rotation:180;flip:y;z-index:251665408" o:connectortype="curved" adj="10800,1452012,-171202"/>
        </w:pict>
      </w:r>
      <w:r w:rsidRPr="00924FE6">
        <w:rPr>
          <w:rFonts w:ascii="Times New Roman" w:hAnsi="Times New Roman" w:cs="Times New Roman"/>
          <w:b/>
          <w:noProof/>
          <w:sz w:val="24"/>
          <w:szCs w:val="24"/>
          <w:lang w:val="en-IN" w:eastAsia="en-IN"/>
        </w:rPr>
        <w:pict>
          <v:shape id="_x0000_s1029" type="#_x0000_t32" style="position:absolute;left:0;text-align:left;margin-left:98.25pt;margin-top:13.7pt;width:170.8pt;height:0;z-index:251664384" o:connectortype="straight">
            <v:stroke endarrow="block"/>
          </v:shape>
        </w:pict>
      </w:r>
      <w:r w:rsidRPr="00786DB7">
        <w:rPr>
          <w:rFonts w:ascii="Times New Roman" w:hAnsi="Times New Roman" w:cs="Times New Roman"/>
          <w:b/>
          <w:sz w:val="24"/>
          <w:szCs w:val="24"/>
        </w:rPr>
        <w:t xml:space="preserve">GSSG       </w:t>
      </w:r>
      <w:r>
        <w:rPr>
          <w:rFonts w:ascii="Times New Roman" w:hAnsi="Times New Roman" w:cs="Times New Roman"/>
          <w:b/>
          <w:sz w:val="24"/>
          <w:szCs w:val="24"/>
        </w:rPr>
        <w:t xml:space="preserve">  GLUTATHIONE REDUCTASE      GS</w:t>
      </w:r>
    </w:p>
    <w:p w:rsidR="00A8695D" w:rsidRPr="00752A9F"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Pr>
          <w:rFonts w:ascii="Times New Roman" w:hAnsi="Times New Roman" w:cs="Times New Roman"/>
          <w:b/>
          <w:sz w:val="24"/>
          <w:szCs w:val="24"/>
        </w:rPr>
        <w:t xml:space="preserve">                                          </w:t>
      </w:r>
      <w:r w:rsidRPr="00786DB7">
        <w:rPr>
          <w:rFonts w:ascii="Times New Roman" w:hAnsi="Times New Roman" w:cs="Times New Roman"/>
          <w:b/>
          <w:sz w:val="24"/>
          <w:szCs w:val="24"/>
        </w:rPr>
        <w:t>NADPH</w:t>
      </w:r>
    </w:p>
    <w:p w:rsidR="00A8695D" w:rsidRPr="00B25A57" w:rsidRDefault="00A8695D" w:rsidP="00A8695D">
      <w:pPr>
        <w:autoSpaceDE w:val="0"/>
        <w:autoSpaceDN w:val="0"/>
        <w:adjustRightInd w:val="0"/>
        <w:spacing w:after="0" w:line="360" w:lineRule="auto"/>
        <w:jc w:val="both"/>
        <w:rPr>
          <w:rFonts w:ascii="Times New Roman" w:hAnsi="Times New Roman" w:cs="Times New Roman"/>
          <w:b/>
          <w:sz w:val="26"/>
          <w:szCs w:val="26"/>
        </w:rPr>
      </w:pPr>
      <w:r>
        <w:rPr>
          <w:rFonts w:ascii="Times New Roman" w:hAnsi="Times New Roman" w:cs="Times New Roman"/>
          <w:b/>
          <w:sz w:val="26"/>
          <w:szCs w:val="26"/>
        </w:rPr>
        <w:t>2.4</w:t>
      </w:r>
      <w:r w:rsidRPr="00B25A57">
        <w:rPr>
          <w:rFonts w:ascii="Times New Roman" w:hAnsi="Times New Roman" w:cs="Times New Roman"/>
          <w:b/>
          <w:sz w:val="26"/>
          <w:szCs w:val="26"/>
        </w:rPr>
        <w:t>.</w:t>
      </w:r>
      <w:r>
        <w:rPr>
          <w:rFonts w:ascii="Times New Roman" w:hAnsi="Times New Roman" w:cs="Times New Roman"/>
          <w:b/>
          <w:sz w:val="26"/>
          <w:szCs w:val="26"/>
        </w:rPr>
        <w:t>3.6.</w:t>
      </w:r>
      <w:r w:rsidRPr="00B25A57">
        <w:rPr>
          <w:rFonts w:ascii="Times New Roman" w:hAnsi="Times New Roman" w:cs="Times New Roman"/>
          <w:b/>
          <w:sz w:val="26"/>
          <w:szCs w:val="26"/>
        </w:rPr>
        <w:t xml:space="preserve"> Phytochemicals </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sidRPr="00786DB7">
        <w:rPr>
          <w:rFonts w:ascii="Times New Roman" w:hAnsi="Times New Roman" w:cs="Times New Roman"/>
          <w:sz w:val="24"/>
          <w:szCs w:val="24"/>
        </w:rPr>
        <w:t xml:space="preserve">In recent year Phytochemicals are classified as primary or secondary constituents, depending on plant metabolism. Primary constituent include the common sugars, amino acids, proteins, purines and pyrimidines of nucleic acids, chlorophyll’s etc. Secondary constituents includes alkaloids, terpenes, flavonoids, lignans, plant steroids, curcumines, saponins, phenolics, flavonoids and glucosides. (Saxena </w:t>
      </w:r>
      <w:r w:rsidRPr="00786DB7">
        <w:rPr>
          <w:rFonts w:ascii="Times New Roman" w:hAnsi="Times New Roman" w:cs="Times New Roman"/>
          <w:i/>
          <w:sz w:val="24"/>
          <w:szCs w:val="24"/>
        </w:rPr>
        <w:t>et a</w:t>
      </w:r>
      <w:r>
        <w:rPr>
          <w:rFonts w:ascii="Times New Roman" w:hAnsi="Times New Roman" w:cs="Times New Roman"/>
          <w:i/>
          <w:sz w:val="24"/>
          <w:szCs w:val="24"/>
        </w:rPr>
        <w:t xml:space="preserve">l., </w:t>
      </w:r>
      <w:r w:rsidRPr="00786DB7">
        <w:rPr>
          <w:rFonts w:ascii="Times New Roman" w:hAnsi="Times New Roman" w:cs="Times New Roman"/>
          <w:sz w:val="24"/>
          <w:szCs w:val="24"/>
        </w:rPr>
        <w:t xml:space="preserve"> 2013).</w:t>
      </w:r>
    </w:p>
    <w:p w:rsidR="00A8695D" w:rsidRPr="00724C19" w:rsidRDefault="00A8695D" w:rsidP="00A8695D">
      <w:pPr>
        <w:autoSpaceDE w:val="0"/>
        <w:autoSpaceDN w:val="0"/>
        <w:adjustRightInd w:val="0"/>
        <w:spacing w:after="0" w:line="360" w:lineRule="auto"/>
        <w:jc w:val="both"/>
        <w:rPr>
          <w:rFonts w:ascii="Times New Roman" w:hAnsi="Times New Roman" w:cs="Times New Roman"/>
          <w:b/>
          <w:sz w:val="26"/>
          <w:szCs w:val="26"/>
        </w:rPr>
      </w:pPr>
      <w:r>
        <w:rPr>
          <w:rFonts w:ascii="Times New Roman" w:hAnsi="Times New Roman" w:cs="Times New Roman"/>
          <w:b/>
          <w:sz w:val="26"/>
          <w:szCs w:val="26"/>
        </w:rPr>
        <w:t>2.5</w:t>
      </w:r>
      <w:r w:rsidRPr="00724C19">
        <w:rPr>
          <w:rFonts w:ascii="Times New Roman" w:hAnsi="Times New Roman" w:cs="Times New Roman"/>
          <w:b/>
          <w:sz w:val="26"/>
          <w:szCs w:val="26"/>
        </w:rPr>
        <w:t xml:space="preserve">. Nanotechnology </w:t>
      </w:r>
      <w:r>
        <w:rPr>
          <w:rFonts w:ascii="Times New Roman" w:hAnsi="Times New Roman" w:cs="Times New Roman"/>
          <w:b/>
          <w:sz w:val="26"/>
          <w:szCs w:val="26"/>
        </w:rPr>
        <w:t xml:space="preserve"> and </w:t>
      </w:r>
      <w:r>
        <w:rPr>
          <w:rFonts w:ascii="Times New Roman" w:hAnsi="Times New Roman" w:cs="Times New Roman"/>
          <w:b/>
          <w:color w:val="000000"/>
          <w:sz w:val="26"/>
          <w:szCs w:val="26"/>
        </w:rPr>
        <w:t>n</w:t>
      </w:r>
      <w:r w:rsidRPr="00B25A57">
        <w:rPr>
          <w:rFonts w:ascii="Times New Roman" w:hAnsi="Times New Roman" w:cs="Times New Roman"/>
          <w:b/>
          <w:color w:val="000000"/>
          <w:sz w:val="26"/>
          <w:szCs w:val="26"/>
        </w:rPr>
        <w:t>anoparticles</w:t>
      </w:r>
    </w:p>
    <w:p w:rsidR="00A8695D" w:rsidRPr="00786DB7" w:rsidRDefault="00A8695D" w:rsidP="00A8695D">
      <w:pPr>
        <w:autoSpaceDE w:val="0"/>
        <w:autoSpaceDN w:val="0"/>
        <w:adjustRightInd w:val="0"/>
        <w:spacing w:after="0" w:line="360" w:lineRule="auto"/>
        <w:jc w:val="both"/>
        <w:rPr>
          <w:rFonts w:ascii="Times New Roman" w:hAnsi="Times New Roman" w:cs="Times New Roman"/>
          <w:color w:val="000000"/>
          <w:sz w:val="24"/>
          <w:szCs w:val="24"/>
        </w:rPr>
      </w:pPr>
      <w:r w:rsidRPr="00786DB7">
        <w:rPr>
          <w:rFonts w:ascii="Times New Roman" w:hAnsi="Times New Roman" w:cs="Times New Roman"/>
          <w:color w:val="000000"/>
          <w:sz w:val="24"/>
          <w:szCs w:val="24"/>
        </w:rPr>
        <w:lastRenderedPageBreak/>
        <w:t xml:space="preserve"> </w:t>
      </w:r>
      <w:r w:rsidRPr="00786DB7">
        <w:rPr>
          <w:rFonts w:ascii="Times New Roman" w:hAnsi="Times New Roman" w:cs="Times New Roman"/>
          <w:color w:val="000000"/>
          <w:sz w:val="24"/>
          <w:szCs w:val="24"/>
        </w:rPr>
        <w:tab/>
      </w:r>
      <w:r w:rsidRPr="00786DB7">
        <w:rPr>
          <w:rFonts w:ascii="Times New Roman" w:hAnsi="Times New Roman" w:cs="Times New Roman"/>
          <w:sz w:val="24"/>
          <w:szCs w:val="24"/>
        </w:rPr>
        <w:t>Nanotechnology is the ability to measure, manipulate and manufacture things on an atomic or molecular scale, usually between 1-100nm. These tiny products also have a large surface area to volume ratio, Thus It uses the nanomaterials in mechanics, optics, electronics, biotechnology, microbiology, environmental remediation, medicine, numerous engineering fields and material science. (</w:t>
      </w:r>
      <w:r w:rsidRPr="00786DB7">
        <w:rPr>
          <w:rFonts w:ascii="Times New Roman" w:hAnsi="Times New Roman" w:cs="Times New Roman"/>
          <w:bCs/>
          <w:sz w:val="24"/>
          <w:szCs w:val="24"/>
        </w:rPr>
        <w:t>Saif</w:t>
      </w:r>
      <w:r w:rsidRPr="00786DB7">
        <w:rPr>
          <w:rFonts w:ascii="Times New Roman" w:hAnsi="Times New Roman" w:cs="Times New Roman"/>
          <w:color w:val="000000"/>
          <w:sz w:val="24"/>
          <w:szCs w:val="24"/>
        </w:rPr>
        <w:t xml:space="preserve"> </w:t>
      </w:r>
      <w:r w:rsidRPr="00786DB7">
        <w:rPr>
          <w:rFonts w:ascii="Times New Roman" w:hAnsi="Times New Roman" w:cs="Times New Roman"/>
          <w:i/>
          <w:color w:val="000000"/>
          <w:sz w:val="24"/>
          <w:szCs w:val="24"/>
        </w:rPr>
        <w:t>et al.,</w:t>
      </w:r>
      <w:r w:rsidRPr="00786DB7">
        <w:rPr>
          <w:rFonts w:ascii="Times New Roman" w:hAnsi="Times New Roman" w:cs="Times New Roman"/>
          <w:color w:val="000000"/>
          <w:sz w:val="24"/>
          <w:szCs w:val="24"/>
        </w:rPr>
        <w:t>2016).</w:t>
      </w:r>
    </w:p>
    <w:p w:rsidR="00A8695D" w:rsidRPr="00B25A57" w:rsidRDefault="00A8695D" w:rsidP="00A8695D">
      <w:pPr>
        <w:autoSpaceDE w:val="0"/>
        <w:autoSpaceDN w:val="0"/>
        <w:adjustRightInd w:val="0"/>
        <w:spacing w:after="0" w:line="360" w:lineRule="auto"/>
        <w:jc w:val="both"/>
        <w:rPr>
          <w:rFonts w:ascii="Times New Roman" w:hAnsi="Times New Roman" w:cs="Times New Roman"/>
          <w:sz w:val="26"/>
          <w:szCs w:val="26"/>
        </w:rPr>
      </w:pPr>
      <w:r>
        <w:rPr>
          <w:rFonts w:ascii="Times New Roman" w:hAnsi="Times New Roman" w:cs="Times New Roman"/>
          <w:b/>
          <w:color w:val="000000"/>
          <w:sz w:val="26"/>
          <w:szCs w:val="26"/>
        </w:rPr>
        <w:t>2.5.1</w:t>
      </w:r>
      <w:r w:rsidRPr="00B25A57">
        <w:rPr>
          <w:rFonts w:ascii="Times New Roman" w:hAnsi="Times New Roman" w:cs="Times New Roman"/>
          <w:b/>
          <w:color w:val="000000"/>
          <w:sz w:val="26"/>
          <w:szCs w:val="26"/>
        </w:rPr>
        <w:t>.</w:t>
      </w:r>
      <w:r>
        <w:rPr>
          <w:rFonts w:ascii="Times New Roman" w:hAnsi="Times New Roman" w:cs="Times New Roman"/>
          <w:sz w:val="26"/>
          <w:szCs w:val="26"/>
        </w:rPr>
        <w:t xml:space="preserve"> </w:t>
      </w:r>
      <w:r w:rsidRPr="00B25A57">
        <w:rPr>
          <w:rFonts w:ascii="Times New Roman" w:hAnsi="Times New Roman" w:cs="Times New Roman"/>
          <w:b/>
          <w:bCs/>
          <w:sz w:val="26"/>
          <w:szCs w:val="26"/>
        </w:rPr>
        <w:t>Characterization of nanoparticles</w:t>
      </w:r>
    </w:p>
    <w:p w:rsidR="00A8695D" w:rsidRPr="00786DB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Nanoparticles are generally characterized based on their size, morphology and surface charge, using advanced microscopic techniques as scanning electron microscopy (SEM), transmission electron microscopy (TEM) and atomic force microscopy (AFM). The average particle diameter, their size distribution and charge affect and the physical stability and the in vivo distribution of the nanoparticles. Electron microscopy techniques that assign the overall shape of polymeric nanoparticles, which may determine their toxicity. The surface charge of the nanoparticles affects the physical stability and redispersibility of the polymer dispersion as well as their in vivo performance</w:t>
      </w:r>
      <w:r w:rsidRPr="00786DB7">
        <w:rPr>
          <w:rFonts w:ascii="Times New Roman" w:hAnsi="Times New Roman" w:cs="Times New Roman"/>
          <w:b/>
          <w:sz w:val="24"/>
          <w:szCs w:val="24"/>
        </w:rPr>
        <w:t xml:space="preserve">.  </w:t>
      </w:r>
      <w:r w:rsidRPr="00786DB7">
        <w:rPr>
          <w:rFonts w:ascii="Times New Roman" w:hAnsi="Times New Roman" w:cs="Times New Roman"/>
          <w:sz w:val="24"/>
          <w:szCs w:val="24"/>
        </w:rPr>
        <w:t>(Ranjit and  Baquee.,2013)</w:t>
      </w:r>
    </w:p>
    <w:p w:rsidR="00A8695D" w:rsidRPr="00B25A57" w:rsidRDefault="00A8695D" w:rsidP="00A8695D">
      <w:pPr>
        <w:autoSpaceDE w:val="0"/>
        <w:autoSpaceDN w:val="0"/>
        <w:adjustRightInd w:val="0"/>
        <w:spacing w:after="0" w:line="360" w:lineRule="auto"/>
        <w:jc w:val="both"/>
        <w:rPr>
          <w:rFonts w:ascii="Times New Roman" w:hAnsi="Times New Roman" w:cs="Times New Roman"/>
          <w:sz w:val="26"/>
          <w:szCs w:val="26"/>
        </w:rPr>
      </w:pPr>
      <w:r>
        <w:rPr>
          <w:rFonts w:ascii="Times New Roman" w:hAnsi="Times New Roman" w:cs="Times New Roman"/>
          <w:b/>
          <w:sz w:val="26"/>
          <w:szCs w:val="26"/>
        </w:rPr>
        <w:t xml:space="preserve">2.5.2. </w:t>
      </w:r>
      <w:r w:rsidRPr="00B25A57">
        <w:rPr>
          <w:rFonts w:ascii="Times New Roman" w:hAnsi="Times New Roman" w:cs="Times New Roman"/>
          <w:b/>
          <w:sz w:val="26"/>
          <w:szCs w:val="26"/>
        </w:rPr>
        <w:t>Applications of nanoparticles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786DB7">
        <w:rPr>
          <w:rFonts w:ascii="Times New Roman" w:hAnsi="Times New Roman" w:cs="Times New Roman"/>
          <w:sz w:val="24"/>
          <w:szCs w:val="24"/>
        </w:rPr>
        <w:t>The major applications include Targeted drug delivery. Magnetic and gold nanoparticles are useful to detect cancer. Useful in stem cell therapy. Nanoparticles are useful in gene probing, Protein detection, vaccines, Biodetection of pathogens. Nanoparticles are used in medical field namely MRI( Magnetic Resonance Imaging), Optical Imaging, gene delivery and Neurodegenerative diseases. Nanoparticles are used in the preparation of cosmetics especially sun screen lotions. As the particles are smaller they tend to absorb more UV light. Useful in the manufacture of scratch proof eye glasses, paints, ceramic coatings for solar cells. They are useful in processing of food. Used in the preparation of chips, semiconductors</w:t>
      </w:r>
      <w:r w:rsidRPr="00786DB7">
        <w:rPr>
          <w:rFonts w:ascii="Times New Roman" w:hAnsi="Times New Roman" w:cs="Times New Roman"/>
          <w:b/>
          <w:sz w:val="24"/>
          <w:szCs w:val="24"/>
        </w:rPr>
        <w:t xml:space="preserve">. </w:t>
      </w:r>
      <w:r>
        <w:rPr>
          <w:rFonts w:ascii="Times New Roman" w:hAnsi="Times New Roman" w:cs="Times New Roman"/>
          <w:sz w:val="24"/>
          <w:szCs w:val="24"/>
        </w:rPr>
        <w:t>(Deepika.M,2015).</w:t>
      </w:r>
    </w:p>
    <w:p w:rsidR="00A8695D" w:rsidRPr="002D4E2B"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With this background literature, the study was designed as given in the following chapter.</w:t>
      </w: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Default="00A8695D" w:rsidP="00A8695D">
      <w:pPr>
        <w:autoSpaceDE w:val="0"/>
        <w:autoSpaceDN w:val="0"/>
        <w:adjustRightInd w:val="0"/>
        <w:spacing w:after="0" w:line="360" w:lineRule="auto"/>
        <w:rPr>
          <w:rFonts w:ascii="Times New Roman" w:hAnsi="Times New Roman" w:cs="Times New Roman"/>
          <w:b/>
          <w:color w:val="000000"/>
          <w:sz w:val="28"/>
          <w:szCs w:val="20"/>
        </w:rPr>
      </w:pPr>
    </w:p>
    <w:p w:rsidR="00A8695D" w:rsidRPr="00C820BE" w:rsidRDefault="00A8695D" w:rsidP="00A8695D">
      <w:pPr>
        <w:pBdr>
          <w:bottom w:val="single" w:sz="4" w:space="1" w:color="auto"/>
        </w:pBdr>
        <w:jc w:val="right"/>
        <w:rPr>
          <w:rFonts w:ascii="Lucida Calligraphy" w:hAnsi="Lucida Calligraphy" w:cs="Arabic Typesetting"/>
          <w:b/>
          <w:sz w:val="44"/>
          <w:szCs w:val="44"/>
        </w:rPr>
      </w:pPr>
      <w:r w:rsidRPr="00A24068">
        <w:rPr>
          <w:rFonts w:ascii="Lucida Calligraphy" w:hAnsi="Lucida Calligraphy" w:cs="Arabic Typesetting"/>
          <w:b/>
          <w:sz w:val="44"/>
          <w:szCs w:val="44"/>
        </w:rPr>
        <w:t>METHODOLOGY</w:t>
      </w:r>
    </w:p>
    <w:p w:rsidR="00A8695D" w:rsidRDefault="00A8695D" w:rsidP="00A8695D">
      <w:pPr>
        <w:autoSpaceDE w:val="0"/>
        <w:autoSpaceDN w:val="0"/>
        <w:adjustRightInd w:val="0"/>
        <w:spacing w:after="0" w:line="360" w:lineRule="auto"/>
        <w:jc w:val="center"/>
        <w:rPr>
          <w:rFonts w:ascii="Times New Roman" w:hAnsi="Times New Roman" w:cs="Times New Roman"/>
          <w:b/>
          <w:color w:val="000000"/>
          <w:sz w:val="28"/>
          <w:szCs w:val="20"/>
        </w:rPr>
      </w:pPr>
    </w:p>
    <w:p w:rsidR="00A8695D" w:rsidRPr="002E351C" w:rsidRDefault="00A8695D" w:rsidP="00A8695D">
      <w:pPr>
        <w:autoSpaceDE w:val="0"/>
        <w:autoSpaceDN w:val="0"/>
        <w:adjustRightInd w:val="0"/>
        <w:spacing w:after="0" w:line="360" w:lineRule="auto"/>
        <w:jc w:val="center"/>
        <w:rPr>
          <w:rFonts w:ascii="Times New Roman" w:hAnsi="Times New Roman" w:cs="Times New Roman"/>
          <w:b/>
          <w:color w:val="000000"/>
          <w:sz w:val="24"/>
          <w:szCs w:val="20"/>
        </w:rPr>
      </w:pPr>
      <w:r w:rsidRPr="002E351C">
        <w:rPr>
          <w:rFonts w:ascii="Times New Roman" w:hAnsi="Times New Roman" w:cs="Times New Roman"/>
          <w:b/>
          <w:color w:val="000000"/>
          <w:sz w:val="28"/>
          <w:szCs w:val="20"/>
        </w:rPr>
        <w:t>3.0. METHODOLOGY</w:t>
      </w:r>
    </w:p>
    <w:p w:rsidR="00A8695D" w:rsidRDefault="00A8695D" w:rsidP="00A8695D">
      <w:pPr>
        <w:autoSpaceDE w:val="0"/>
        <w:autoSpaceDN w:val="0"/>
        <w:adjustRightInd w:val="0"/>
        <w:spacing w:after="0" w:line="360" w:lineRule="auto"/>
        <w:ind w:firstLine="720"/>
        <w:jc w:val="center"/>
        <w:rPr>
          <w:rFonts w:ascii="Times New Roman" w:hAnsi="Times New Roman" w:cs="Times New Roman"/>
          <w:color w:val="000000"/>
          <w:sz w:val="24"/>
          <w:szCs w:val="24"/>
        </w:rPr>
      </w:pP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0D17F1">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aim of the present work</w:t>
      </w:r>
      <w:r w:rsidRPr="000D17F1">
        <w:rPr>
          <w:rFonts w:ascii="Times New Roman" w:hAnsi="Times New Roman" w:cs="Times New Roman"/>
          <w:color w:val="000000"/>
          <w:sz w:val="24"/>
          <w:szCs w:val="24"/>
        </w:rPr>
        <w:t xml:space="preserve"> </w:t>
      </w:r>
      <w:r>
        <w:rPr>
          <w:rFonts w:ascii="Times New Roman" w:hAnsi="Times New Roman" w:cs="Times New Roman"/>
          <w:color w:val="000000"/>
          <w:sz w:val="24"/>
          <w:szCs w:val="24"/>
        </w:rPr>
        <w:t>entitled ‘</w:t>
      </w:r>
      <w:r>
        <w:rPr>
          <w:rFonts w:ascii="Times New Roman" w:hAnsi="Times New Roman" w:cs="Times New Roman"/>
          <w:b/>
          <w:sz w:val="24"/>
          <w:szCs w:val="24"/>
        </w:rPr>
        <w:t xml:space="preserve">Studies on green synthesis of iron nanoparticles and phytochemical, antioxidant and free radical scavenging activities of different extracts of </w:t>
      </w:r>
      <w:r>
        <w:rPr>
          <w:rFonts w:ascii="Times New Roman" w:hAnsi="Times New Roman" w:cs="Times New Roman"/>
          <w:b/>
          <w:i/>
          <w:sz w:val="24"/>
          <w:szCs w:val="24"/>
        </w:rPr>
        <w:t xml:space="preserve">Coriandrum  sativum’. </w:t>
      </w:r>
      <w:r w:rsidRPr="0061532C">
        <w:rPr>
          <w:rFonts w:ascii="Times New Roman" w:hAnsi="Times New Roman" w:cs="Times New Roman"/>
          <w:sz w:val="24"/>
          <w:szCs w:val="24"/>
        </w:rPr>
        <w:t>T</w:t>
      </w:r>
      <w:r>
        <w:rPr>
          <w:rFonts w:ascii="Times New Roman" w:hAnsi="Times New Roman" w:cs="Times New Roman"/>
          <w:sz w:val="24"/>
          <w:szCs w:val="24"/>
        </w:rPr>
        <w:t xml:space="preserve">he work was divided into  three phases - </w:t>
      </w:r>
      <w:r w:rsidRPr="0061532C">
        <w:rPr>
          <w:rFonts w:ascii="Times New Roman" w:hAnsi="Times New Roman" w:cs="Times New Roman"/>
          <w:sz w:val="24"/>
          <w:szCs w:val="24"/>
        </w:rPr>
        <w:t>Phase I, Phase II and</w:t>
      </w:r>
      <w:r>
        <w:rPr>
          <w:rFonts w:ascii="Times New Roman" w:hAnsi="Times New Roman" w:cs="Times New Roman"/>
          <w:sz w:val="24"/>
          <w:szCs w:val="24"/>
        </w:rPr>
        <w:t xml:space="preserve">  </w:t>
      </w:r>
      <w:r w:rsidRPr="0061532C">
        <w:rPr>
          <w:rFonts w:ascii="Times New Roman" w:hAnsi="Times New Roman" w:cs="Times New Roman"/>
          <w:sz w:val="24"/>
          <w:szCs w:val="24"/>
        </w:rPr>
        <w:t xml:space="preserve"> Phase III.</w:t>
      </w:r>
    </w:p>
    <w:p w:rsidR="00A8695D" w:rsidRPr="00265F3C" w:rsidRDefault="00A8695D" w:rsidP="00A8695D">
      <w:pPr>
        <w:autoSpaceDE w:val="0"/>
        <w:autoSpaceDN w:val="0"/>
        <w:adjustRightInd w:val="0"/>
        <w:spacing w:after="0" w:line="360" w:lineRule="auto"/>
        <w:ind w:firstLine="720"/>
        <w:jc w:val="both"/>
        <w:rPr>
          <w:rFonts w:ascii="Times New Roman" w:hAnsi="Times New Roman" w:cs="Times New Roman"/>
          <w:b/>
          <w:sz w:val="26"/>
          <w:szCs w:val="26"/>
        </w:rPr>
      </w:pPr>
      <w:r>
        <w:rPr>
          <w:rFonts w:ascii="Times New Roman" w:hAnsi="Times New Roman" w:cs="Times New Roman"/>
          <w:b/>
          <w:sz w:val="26"/>
          <w:szCs w:val="26"/>
        </w:rPr>
        <w:t>3.1. Phase I –</w:t>
      </w:r>
      <w:r w:rsidRPr="00265F3C">
        <w:rPr>
          <w:rFonts w:ascii="Times New Roman" w:hAnsi="Times New Roman" w:cs="Times New Roman"/>
          <w:b/>
          <w:sz w:val="26"/>
          <w:szCs w:val="26"/>
        </w:rPr>
        <w:t>Sample preparation and phytochemical and a</w:t>
      </w:r>
      <w:r>
        <w:rPr>
          <w:rFonts w:ascii="Times New Roman" w:hAnsi="Times New Roman" w:cs="Times New Roman"/>
          <w:b/>
          <w:sz w:val="26"/>
          <w:szCs w:val="26"/>
        </w:rPr>
        <w:t xml:space="preserve">ntioxidant </w:t>
      </w:r>
      <w:r w:rsidRPr="00265F3C">
        <w:rPr>
          <w:rFonts w:ascii="Times New Roman" w:hAnsi="Times New Roman" w:cs="Times New Roman"/>
          <w:b/>
          <w:sz w:val="26"/>
          <w:szCs w:val="26"/>
        </w:rPr>
        <w:t xml:space="preserve">analysis </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sz w:val="25"/>
          <w:szCs w:val="25"/>
        </w:rPr>
      </w:pPr>
      <w:r w:rsidRPr="00126808">
        <w:rPr>
          <w:rFonts w:ascii="Times New Roman" w:hAnsi="Times New Roman" w:cs="Times New Roman"/>
          <w:b/>
          <w:sz w:val="25"/>
          <w:szCs w:val="25"/>
        </w:rPr>
        <w:t>3.1.1. Collection of plant samples</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sz w:val="25"/>
          <w:szCs w:val="25"/>
        </w:rPr>
      </w:pPr>
      <w:r w:rsidRPr="00126808">
        <w:rPr>
          <w:rFonts w:ascii="Times New Roman" w:hAnsi="Times New Roman" w:cs="Times New Roman"/>
          <w:b/>
          <w:sz w:val="25"/>
          <w:szCs w:val="25"/>
        </w:rPr>
        <w:t>3.1.2. Preparation of plant extracts</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bCs/>
          <w:sz w:val="25"/>
          <w:szCs w:val="25"/>
        </w:rPr>
      </w:pPr>
      <w:r w:rsidRPr="00126808">
        <w:rPr>
          <w:rFonts w:ascii="Times New Roman" w:hAnsi="Times New Roman" w:cs="Times New Roman"/>
          <w:b/>
          <w:sz w:val="25"/>
          <w:szCs w:val="25"/>
        </w:rPr>
        <w:t xml:space="preserve">3.1.3. </w:t>
      </w:r>
      <w:r w:rsidRPr="00126808">
        <w:rPr>
          <w:rFonts w:ascii="Times New Roman" w:hAnsi="Times New Roman" w:cs="Times New Roman"/>
          <w:b/>
          <w:bCs/>
          <w:sz w:val="25"/>
          <w:szCs w:val="25"/>
        </w:rPr>
        <w:t>Phytochemical screening of the extracts of</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sz w:val="25"/>
          <w:szCs w:val="25"/>
        </w:rPr>
      </w:pPr>
      <w:r w:rsidRPr="00126808">
        <w:rPr>
          <w:rFonts w:ascii="Times New Roman" w:hAnsi="Times New Roman" w:cs="Times New Roman"/>
          <w:b/>
          <w:bCs/>
          <w:sz w:val="25"/>
          <w:szCs w:val="25"/>
        </w:rPr>
        <w:t xml:space="preserve">          </w:t>
      </w:r>
      <w:r w:rsidRPr="00126808">
        <w:rPr>
          <w:rFonts w:ascii="Times New Roman" w:hAnsi="Times New Roman" w:cs="Times New Roman"/>
          <w:b/>
          <w:bCs/>
          <w:i/>
          <w:sz w:val="25"/>
          <w:szCs w:val="25"/>
        </w:rPr>
        <w:t>Coriandrum sativum</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bCs/>
          <w:sz w:val="25"/>
          <w:szCs w:val="25"/>
        </w:rPr>
      </w:pPr>
      <w:r w:rsidRPr="00126808">
        <w:rPr>
          <w:rFonts w:ascii="Times New Roman" w:hAnsi="Times New Roman" w:cs="Times New Roman"/>
          <w:b/>
          <w:sz w:val="25"/>
          <w:szCs w:val="25"/>
        </w:rPr>
        <w:t xml:space="preserve">3.1.4. </w:t>
      </w:r>
      <w:r w:rsidRPr="00126808">
        <w:rPr>
          <w:rFonts w:ascii="Times New Roman" w:hAnsi="Times New Roman" w:cs="Times New Roman"/>
          <w:b/>
          <w:bCs/>
          <w:sz w:val="25"/>
          <w:szCs w:val="25"/>
        </w:rPr>
        <w:t>Determination of antioxidant activity</w:t>
      </w:r>
    </w:p>
    <w:p w:rsidR="00A8695D" w:rsidRPr="00265F3C" w:rsidRDefault="00A8695D" w:rsidP="00A8695D">
      <w:pPr>
        <w:autoSpaceDE w:val="0"/>
        <w:autoSpaceDN w:val="0"/>
        <w:adjustRightInd w:val="0"/>
        <w:spacing w:after="0" w:line="360" w:lineRule="auto"/>
        <w:ind w:left="1440" w:firstLine="720"/>
        <w:jc w:val="both"/>
        <w:rPr>
          <w:rFonts w:ascii="Times New Roman" w:hAnsi="Times New Roman" w:cs="Times New Roman"/>
          <w:b/>
          <w:bCs/>
          <w:sz w:val="26"/>
          <w:szCs w:val="26"/>
        </w:rPr>
      </w:pPr>
      <w:r w:rsidRPr="00126808">
        <w:rPr>
          <w:rFonts w:ascii="Times New Roman" w:hAnsi="Times New Roman" w:cs="Times New Roman"/>
          <w:b/>
          <w:bCs/>
          <w:sz w:val="25"/>
          <w:szCs w:val="25"/>
        </w:rPr>
        <w:t>3.1.5. Determination of free radicle scavenging activity</w:t>
      </w:r>
    </w:p>
    <w:p w:rsidR="00A8695D" w:rsidRPr="00265F3C" w:rsidRDefault="00A8695D" w:rsidP="00A8695D">
      <w:pPr>
        <w:autoSpaceDE w:val="0"/>
        <w:autoSpaceDN w:val="0"/>
        <w:adjustRightInd w:val="0"/>
        <w:spacing w:after="0" w:line="360" w:lineRule="auto"/>
        <w:jc w:val="both"/>
        <w:rPr>
          <w:rFonts w:ascii="Times New Roman" w:hAnsi="Times New Roman" w:cs="Times New Roman"/>
          <w:b/>
          <w:bCs/>
          <w:sz w:val="26"/>
          <w:szCs w:val="26"/>
        </w:rPr>
      </w:pPr>
      <w:r w:rsidRPr="00265F3C">
        <w:rPr>
          <w:rFonts w:ascii="Times New Roman" w:hAnsi="Times New Roman" w:cs="Times New Roman"/>
          <w:b/>
          <w:bCs/>
          <w:sz w:val="26"/>
          <w:szCs w:val="26"/>
        </w:rPr>
        <w:t xml:space="preserve">          3.2. Phase II –Nanoparticle synthesis and characterization </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bCs/>
          <w:sz w:val="25"/>
          <w:szCs w:val="25"/>
        </w:rPr>
      </w:pPr>
      <w:r w:rsidRPr="00126808">
        <w:rPr>
          <w:rFonts w:ascii="Times New Roman" w:hAnsi="Times New Roman" w:cs="Times New Roman"/>
          <w:b/>
          <w:bCs/>
          <w:sz w:val="25"/>
          <w:szCs w:val="25"/>
        </w:rPr>
        <w:t>3.2.1. Preparation  of plant extracts</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bCs/>
          <w:sz w:val="25"/>
          <w:szCs w:val="25"/>
        </w:rPr>
      </w:pPr>
      <w:r w:rsidRPr="00126808">
        <w:rPr>
          <w:rFonts w:ascii="Times New Roman" w:hAnsi="Times New Roman" w:cs="Times New Roman"/>
          <w:b/>
          <w:bCs/>
          <w:sz w:val="25"/>
          <w:szCs w:val="25"/>
        </w:rPr>
        <w:t xml:space="preserve">3.2.2. Synthesis of iron nanoparticles </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bCs/>
          <w:sz w:val="25"/>
          <w:szCs w:val="25"/>
        </w:rPr>
      </w:pPr>
      <w:r w:rsidRPr="00126808">
        <w:rPr>
          <w:rFonts w:ascii="Times New Roman" w:hAnsi="Times New Roman" w:cs="Times New Roman"/>
          <w:b/>
          <w:bCs/>
          <w:sz w:val="25"/>
          <w:szCs w:val="25"/>
        </w:rPr>
        <w:t>3.2.3. Characterization of iron nanoparticles</w:t>
      </w:r>
    </w:p>
    <w:p w:rsidR="00A8695D" w:rsidRDefault="00A8695D" w:rsidP="00A8695D">
      <w:pPr>
        <w:autoSpaceDE w:val="0"/>
        <w:autoSpaceDN w:val="0"/>
        <w:adjustRightInd w:val="0"/>
        <w:spacing w:after="0" w:line="360" w:lineRule="auto"/>
        <w:ind w:firstLine="720"/>
        <w:jc w:val="both"/>
        <w:rPr>
          <w:rFonts w:ascii="Times New Roman" w:hAnsi="Times New Roman" w:cs="Times New Roman"/>
          <w:b/>
          <w:bCs/>
          <w:sz w:val="26"/>
          <w:szCs w:val="26"/>
        </w:rPr>
      </w:pPr>
      <w:r w:rsidRPr="00265F3C">
        <w:rPr>
          <w:rFonts w:ascii="Times New Roman" w:hAnsi="Times New Roman" w:cs="Times New Roman"/>
          <w:b/>
          <w:bCs/>
          <w:sz w:val="26"/>
          <w:szCs w:val="26"/>
        </w:rPr>
        <w:t>3.3. Phase III- Determination of free radical scavengin</w:t>
      </w:r>
      <w:r>
        <w:rPr>
          <w:rFonts w:ascii="Times New Roman" w:hAnsi="Times New Roman" w:cs="Times New Roman"/>
          <w:b/>
          <w:bCs/>
          <w:sz w:val="26"/>
          <w:szCs w:val="26"/>
        </w:rPr>
        <w:t xml:space="preserve">g activity of                                        </w:t>
      </w:r>
    </w:p>
    <w:p w:rsidR="00A8695D" w:rsidRPr="00265F3C" w:rsidRDefault="00A8695D" w:rsidP="00A8695D">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 xml:space="preserve">                                      synthesized </w:t>
      </w:r>
      <w:r w:rsidRPr="00265F3C">
        <w:rPr>
          <w:rFonts w:ascii="Times New Roman" w:hAnsi="Times New Roman" w:cs="Times New Roman"/>
          <w:b/>
          <w:bCs/>
          <w:sz w:val="26"/>
          <w:szCs w:val="26"/>
        </w:rPr>
        <w:t xml:space="preserve"> iron  nanoparticles</w:t>
      </w:r>
    </w:p>
    <w:p w:rsidR="00A8695D" w:rsidRPr="00126808" w:rsidRDefault="00A8695D" w:rsidP="00A8695D">
      <w:pPr>
        <w:autoSpaceDE w:val="0"/>
        <w:autoSpaceDN w:val="0"/>
        <w:adjustRightInd w:val="0"/>
        <w:spacing w:after="0" w:line="360" w:lineRule="auto"/>
        <w:ind w:left="1440" w:firstLine="720"/>
        <w:jc w:val="both"/>
        <w:rPr>
          <w:rFonts w:ascii="Times New Roman" w:hAnsi="Times New Roman" w:cs="Times New Roman"/>
          <w:b/>
          <w:bCs/>
          <w:sz w:val="25"/>
          <w:szCs w:val="25"/>
        </w:rPr>
      </w:pPr>
      <w:r w:rsidRPr="00126808">
        <w:rPr>
          <w:rFonts w:ascii="Times New Roman" w:hAnsi="Times New Roman" w:cs="Times New Roman"/>
          <w:b/>
          <w:bCs/>
          <w:sz w:val="25"/>
          <w:szCs w:val="25"/>
        </w:rPr>
        <w:t>3.3.1. Determination of free radicle scavenging activity</w:t>
      </w:r>
    </w:p>
    <w:p w:rsidR="00A8695D" w:rsidRPr="00265F3C" w:rsidRDefault="00A8695D" w:rsidP="00A8695D">
      <w:pPr>
        <w:autoSpaceDE w:val="0"/>
        <w:autoSpaceDN w:val="0"/>
        <w:adjustRightInd w:val="0"/>
        <w:spacing w:after="0" w:line="360" w:lineRule="auto"/>
        <w:ind w:left="1440" w:firstLine="720"/>
        <w:jc w:val="both"/>
        <w:rPr>
          <w:rFonts w:ascii="Times New Roman" w:hAnsi="Times New Roman" w:cs="Times New Roman"/>
          <w:b/>
          <w:bCs/>
          <w:sz w:val="26"/>
          <w:szCs w:val="26"/>
        </w:rPr>
      </w:pPr>
      <w:r w:rsidRPr="00126808">
        <w:rPr>
          <w:rFonts w:ascii="Times New Roman" w:hAnsi="Times New Roman" w:cs="Times New Roman"/>
          <w:b/>
          <w:bCs/>
          <w:sz w:val="25"/>
          <w:szCs w:val="25"/>
        </w:rPr>
        <w:t>3.3.2. Statistical analysis</w:t>
      </w:r>
      <w:r w:rsidRPr="00265F3C">
        <w:rPr>
          <w:rFonts w:ascii="Times New Roman" w:hAnsi="Times New Roman" w:cs="Times New Roman"/>
          <w:b/>
          <w:bCs/>
          <w:sz w:val="26"/>
          <w:szCs w:val="26"/>
        </w:rPr>
        <w:t xml:space="preserve"> </w:t>
      </w:r>
    </w:p>
    <w:p w:rsidR="00A8695D" w:rsidRPr="00572D0F" w:rsidRDefault="00A8695D" w:rsidP="00A8695D">
      <w:pPr>
        <w:autoSpaceDE w:val="0"/>
        <w:autoSpaceDN w:val="0"/>
        <w:adjustRightInd w:val="0"/>
        <w:spacing w:after="0" w:line="360" w:lineRule="auto"/>
        <w:jc w:val="both"/>
        <w:rPr>
          <w:rFonts w:ascii="Times New Roman" w:hAnsi="Times New Roman" w:cs="Times New Roman"/>
          <w:b/>
          <w:sz w:val="27"/>
          <w:szCs w:val="27"/>
        </w:rPr>
      </w:pPr>
      <w:r w:rsidRPr="00572D0F">
        <w:rPr>
          <w:rFonts w:ascii="Times New Roman" w:hAnsi="Times New Roman" w:cs="Times New Roman"/>
          <w:b/>
          <w:sz w:val="27"/>
          <w:szCs w:val="27"/>
        </w:rPr>
        <w:t>3.1. Phase I- Sample preparation and phytochemical and antioxidant analysis</w:t>
      </w:r>
    </w:p>
    <w:p w:rsidR="00A8695D" w:rsidRPr="00B62434" w:rsidRDefault="00A8695D" w:rsidP="00A8695D">
      <w:pPr>
        <w:autoSpaceDE w:val="0"/>
        <w:autoSpaceDN w:val="0"/>
        <w:adjustRightInd w:val="0"/>
        <w:spacing w:after="0" w:line="360" w:lineRule="auto"/>
        <w:jc w:val="both"/>
        <w:rPr>
          <w:rFonts w:ascii="Times New Roman" w:hAnsi="Times New Roman" w:cs="Times New Roman"/>
          <w:bCs/>
          <w:sz w:val="26"/>
          <w:szCs w:val="26"/>
        </w:rPr>
      </w:pPr>
      <w:r w:rsidRPr="00B62434">
        <w:rPr>
          <w:rFonts w:ascii="Times New Roman" w:hAnsi="Times New Roman" w:cs="Times New Roman"/>
          <w:b/>
          <w:sz w:val="26"/>
          <w:szCs w:val="26"/>
        </w:rPr>
        <w:t>3.1.1. Collection of plant sample</w:t>
      </w:r>
      <w:r>
        <w:rPr>
          <w:rFonts w:ascii="Times New Roman" w:hAnsi="Times New Roman" w:cs="Times New Roman"/>
          <w:b/>
          <w:sz w:val="26"/>
          <w:szCs w:val="26"/>
        </w:rPr>
        <w:t>s</w:t>
      </w:r>
    </w:p>
    <w:p w:rsidR="00A8695D" w:rsidRDefault="00A8695D" w:rsidP="00A8695D">
      <w:pPr>
        <w:pStyle w:val="Default"/>
        <w:spacing w:line="360" w:lineRule="auto"/>
        <w:jc w:val="both"/>
        <w:rPr>
          <w:bCs/>
          <w:color w:val="auto"/>
        </w:rPr>
      </w:pPr>
      <w:r>
        <w:rPr>
          <w:bCs/>
          <w:color w:val="auto"/>
        </w:rPr>
        <w:lastRenderedPageBreak/>
        <w:tab/>
        <w:t>S</w:t>
      </w:r>
      <w:r w:rsidRPr="00A83176">
        <w:rPr>
          <w:bCs/>
          <w:color w:val="auto"/>
        </w:rPr>
        <w:t>hoot</w:t>
      </w:r>
      <w:r>
        <w:rPr>
          <w:bCs/>
          <w:color w:val="auto"/>
        </w:rPr>
        <w:t>s</w:t>
      </w:r>
      <w:r w:rsidRPr="00A83176">
        <w:rPr>
          <w:bCs/>
          <w:color w:val="auto"/>
        </w:rPr>
        <w:t xml:space="preserve"> and seeds </w:t>
      </w:r>
      <w:r w:rsidRPr="00864F24">
        <w:rPr>
          <w:bCs/>
          <w:color w:val="auto"/>
        </w:rPr>
        <w:t xml:space="preserve">of </w:t>
      </w:r>
      <w:r>
        <w:rPr>
          <w:bCs/>
          <w:i/>
          <w:color w:val="auto"/>
        </w:rPr>
        <w:t>Coriand</w:t>
      </w:r>
      <w:r w:rsidRPr="00864F24">
        <w:rPr>
          <w:bCs/>
          <w:i/>
          <w:color w:val="auto"/>
        </w:rPr>
        <w:t>r</w:t>
      </w:r>
      <w:r>
        <w:rPr>
          <w:bCs/>
          <w:i/>
          <w:color w:val="auto"/>
        </w:rPr>
        <w:t>um</w:t>
      </w:r>
      <w:r w:rsidRPr="00864F24">
        <w:rPr>
          <w:bCs/>
          <w:i/>
          <w:color w:val="auto"/>
        </w:rPr>
        <w:t xml:space="preserve"> sativum</w:t>
      </w:r>
      <w:r>
        <w:rPr>
          <w:bCs/>
          <w:i/>
          <w:color w:val="auto"/>
        </w:rPr>
        <w:t xml:space="preserve"> </w:t>
      </w:r>
      <w:r>
        <w:rPr>
          <w:bCs/>
          <w:color w:val="auto"/>
        </w:rPr>
        <w:t>(c</w:t>
      </w:r>
      <w:r w:rsidRPr="008C0BF2">
        <w:rPr>
          <w:bCs/>
          <w:color w:val="auto"/>
        </w:rPr>
        <w:t>oriander)</w:t>
      </w:r>
      <w:r w:rsidRPr="00A83176">
        <w:rPr>
          <w:bCs/>
          <w:color w:val="auto"/>
        </w:rPr>
        <w:t xml:space="preserve">  were collected from a  local market  near </w:t>
      </w:r>
      <w:r>
        <w:rPr>
          <w:bCs/>
          <w:color w:val="auto"/>
        </w:rPr>
        <w:t>K</w:t>
      </w:r>
      <w:r w:rsidRPr="00A83176">
        <w:rPr>
          <w:bCs/>
          <w:color w:val="auto"/>
        </w:rPr>
        <w:t>aramadai,</w:t>
      </w:r>
      <w:r>
        <w:rPr>
          <w:bCs/>
          <w:color w:val="auto"/>
        </w:rPr>
        <w:t xml:space="preserve"> Coimbatore District. </w:t>
      </w:r>
      <w:r w:rsidRPr="00A83176">
        <w:rPr>
          <w:bCs/>
          <w:color w:val="auto"/>
        </w:rPr>
        <w:t xml:space="preserve">The collected </w:t>
      </w:r>
      <w:r>
        <w:rPr>
          <w:bCs/>
          <w:color w:val="auto"/>
        </w:rPr>
        <w:t xml:space="preserve">samples </w:t>
      </w:r>
      <w:r w:rsidRPr="00A83176">
        <w:rPr>
          <w:bCs/>
          <w:color w:val="auto"/>
        </w:rPr>
        <w:t xml:space="preserve">were </w:t>
      </w:r>
      <w:r>
        <w:rPr>
          <w:bCs/>
          <w:color w:val="auto"/>
        </w:rPr>
        <w:t xml:space="preserve">cleaned and </w:t>
      </w:r>
      <w:r w:rsidRPr="00A83176">
        <w:rPr>
          <w:bCs/>
          <w:color w:val="auto"/>
        </w:rPr>
        <w:t>dried in t</w:t>
      </w:r>
      <w:r>
        <w:rPr>
          <w:bCs/>
          <w:color w:val="auto"/>
        </w:rPr>
        <w:t>he shade at room temperature</w:t>
      </w:r>
      <w:r w:rsidRPr="00A83176">
        <w:rPr>
          <w:bCs/>
          <w:color w:val="auto"/>
        </w:rPr>
        <w:t>.</w:t>
      </w:r>
      <w:r>
        <w:rPr>
          <w:bCs/>
          <w:color w:val="auto"/>
        </w:rPr>
        <w:t xml:space="preserve"> </w:t>
      </w:r>
      <w:r w:rsidRPr="00A83176">
        <w:rPr>
          <w:bCs/>
          <w:color w:val="auto"/>
        </w:rPr>
        <w:t>The</w:t>
      </w:r>
      <w:r>
        <w:rPr>
          <w:bCs/>
          <w:color w:val="auto"/>
        </w:rPr>
        <w:t xml:space="preserve">y were then </w:t>
      </w:r>
      <w:r w:rsidRPr="00A83176">
        <w:rPr>
          <w:bCs/>
          <w:color w:val="auto"/>
        </w:rPr>
        <w:t>powdered and</w:t>
      </w:r>
      <w:r>
        <w:rPr>
          <w:bCs/>
          <w:color w:val="auto"/>
        </w:rPr>
        <w:t xml:space="preserve"> used for further investigation.</w:t>
      </w:r>
    </w:p>
    <w:p w:rsidR="00A8695D" w:rsidRDefault="00A8695D" w:rsidP="00A8695D">
      <w:pPr>
        <w:pStyle w:val="Default"/>
        <w:spacing w:line="360" w:lineRule="auto"/>
        <w:jc w:val="both"/>
        <w:rPr>
          <w:b/>
          <w:bCs/>
          <w:sz w:val="26"/>
          <w:szCs w:val="26"/>
        </w:rPr>
      </w:pPr>
    </w:p>
    <w:p w:rsidR="00A8695D" w:rsidRPr="00572D0F" w:rsidRDefault="00A8695D" w:rsidP="00A8695D">
      <w:pPr>
        <w:pStyle w:val="Default"/>
        <w:spacing w:line="360" w:lineRule="auto"/>
        <w:jc w:val="both"/>
        <w:rPr>
          <w:bCs/>
          <w:color w:val="auto"/>
          <w:sz w:val="26"/>
          <w:szCs w:val="26"/>
        </w:rPr>
      </w:pPr>
      <w:r w:rsidRPr="00572D0F">
        <w:rPr>
          <w:b/>
          <w:bCs/>
          <w:sz w:val="26"/>
          <w:szCs w:val="26"/>
        </w:rPr>
        <w:t xml:space="preserve">3.1.2. Preparation of plant extract </w:t>
      </w:r>
    </w:p>
    <w:p w:rsidR="00A8695D" w:rsidRPr="002E2CD1" w:rsidRDefault="00A8695D" w:rsidP="00A8695D">
      <w:pPr>
        <w:autoSpaceDE w:val="0"/>
        <w:autoSpaceDN w:val="0"/>
        <w:adjustRightInd w:val="0"/>
        <w:spacing w:after="0" w:line="360" w:lineRule="auto"/>
        <w:ind w:hanging="720"/>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Extracts from  powdered shoots and seeds of coriander  were</w:t>
      </w:r>
      <w:r w:rsidRPr="00A83176">
        <w:rPr>
          <w:rFonts w:ascii="Times New Roman" w:hAnsi="Times New Roman" w:cs="Times New Roman"/>
          <w:bCs/>
          <w:sz w:val="24"/>
          <w:szCs w:val="24"/>
        </w:rPr>
        <w:t xml:space="preserve"> prepared</w:t>
      </w:r>
      <w:r>
        <w:rPr>
          <w:rFonts w:ascii="Times New Roman" w:hAnsi="Times New Roman" w:cs="Times New Roman"/>
          <w:bCs/>
          <w:sz w:val="24"/>
          <w:szCs w:val="24"/>
        </w:rPr>
        <w:t xml:space="preserve"> in</w:t>
      </w:r>
      <w:r w:rsidRPr="00A83176">
        <w:rPr>
          <w:rFonts w:ascii="Times New Roman" w:hAnsi="Times New Roman" w:cs="Times New Roman"/>
          <w:bCs/>
          <w:sz w:val="24"/>
          <w:szCs w:val="24"/>
        </w:rPr>
        <w:t xml:space="preserve"> </w:t>
      </w:r>
      <w:r>
        <w:rPr>
          <w:rFonts w:ascii="Times New Roman" w:hAnsi="Times New Roman" w:cs="Times New Roman"/>
          <w:bCs/>
          <w:sz w:val="24"/>
          <w:szCs w:val="24"/>
        </w:rPr>
        <w:t xml:space="preserve">six different solvents of increasing polarity - </w:t>
      </w:r>
      <w:r w:rsidRPr="00A83176">
        <w:rPr>
          <w:rFonts w:ascii="Times New Roman" w:hAnsi="Times New Roman" w:cs="Times New Roman"/>
          <w:bCs/>
          <w:sz w:val="24"/>
          <w:szCs w:val="24"/>
        </w:rPr>
        <w:t>chloroform, petroleum ether,</w:t>
      </w:r>
      <w:r>
        <w:rPr>
          <w:rFonts w:ascii="Times New Roman" w:hAnsi="Times New Roman" w:cs="Times New Roman"/>
          <w:bCs/>
          <w:sz w:val="24"/>
          <w:szCs w:val="24"/>
        </w:rPr>
        <w:t xml:space="preserve"> ethyl acetate</w:t>
      </w:r>
      <w:r w:rsidRPr="00A83176">
        <w:rPr>
          <w:rFonts w:ascii="Times New Roman" w:hAnsi="Times New Roman" w:cs="Times New Roman"/>
          <w:bCs/>
          <w:sz w:val="24"/>
          <w:szCs w:val="24"/>
        </w:rPr>
        <w:t>,</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ethanol </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methanol </w:t>
      </w:r>
      <w:r>
        <w:rPr>
          <w:rFonts w:ascii="Times New Roman" w:hAnsi="Times New Roman" w:cs="Times New Roman"/>
          <w:bCs/>
          <w:sz w:val="24"/>
          <w:szCs w:val="24"/>
        </w:rPr>
        <w:t>and water</w:t>
      </w:r>
      <w:r w:rsidRPr="00A83176">
        <w:rPr>
          <w:rFonts w:ascii="Times New Roman" w:hAnsi="Times New Roman" w:cs="Times New Roman"/>
          <w:bCs/>
          <w:sz w:val="24"/>
          <w:szCs w:val="24"/>
        </w:rPr>
        <w:t>.</w:t>
      </w:r>
      <w:r>
        <w:rPr>
          <w:rFonts w:ascii="Times New Roman" w:hAnsi="Times New Roman" w:cs="Times New Roman"/>
          <w:bCs/>
          <w:sz w:val="24"/>
          <w:szCs w:val="24"/>
        </w:rPr>
        <w:t xml:space="preserve"> </w:t>
      </w:r>
      <w:r w:rsidRPr="00A83176">
        <w:rPr>
          <w:rFonts w:ascii="Times New Roman" w:hAnsi="Times New Roman" w:cs="Times New Roman"/>
          <w:bCs/>
          <w:sz w:val="24"/>
          <w:szCs w:val="24"/>
        </w:rPr>
        <w:t>10</w:t>
      </w:r>
      <w:r>
        <w:rPr>
          <w:rFonts w:ascii="Times New Roman" w:hAnsi="Times New Roman" w:cs="Times New Roman"/>
          <w:bCs/>
          <w:sz w:val="24"/>
          <w:szCs w:val="24"/>
        </w:rPr>
        <w:t xml:space="preserve"> </w:t>
      </w:r>
      <w:r w:rsidRPr="00A83176">
        <w:rPr>
          <w:rFonts w:ascii="Times New Roman" w:hAnsi="Times New Roman" w:cs="Times New Roman"/>
          <w:bCs/>
          <w:sz w:val="24"/>
          <w:szCs w:val="24"/>
        </w:rPr>
        <w:t>g</w:t>
      </w:r>
      <w:r>
        <w:rPr>
          <w:rFonts w:ascii="Times New Roman" w:hAnsi="Times New Roman" w:cs="Times New Roman"/>
          <w:bCs/>
          <w:sz w:val="24"/>
          <w:szCs w:val="24"/>
        </w:rPr>
        <w:t>m</w:t>
      </w:r>
      <w:r w:rsidRPr="00A83176">
        <w:rPr>
          <w:rFonts w:ascii="Times New Roman" w:hAnsi="Times New Roman" w:cs="Times New Roman"/>
          <w:bCs/>
          <w:sz w:val="24"/>
          <w:szCs w:val="24"/>
        </w:rPr>
        <w:t xml:space="preserve"> </w:t>
      </w:r>
      <w:r>
        <w:rPr>
          <w:rFonts w:ascii="Times New Roman" w:hAnsi="Times New Roman" w:cs="Times New Roman"/>
          <w:bCs/>
          <w:sz w:val="24"/>
          <w:szCs w:val="24"/>
        </w:rPr>
        <w:t xml:space="preserve">each </w:t>
      </w:r>
      <w:r w:rsidRPr="00A83176">
        <w:rPr>
          <w:rFonts w:ascii="Times New Roman" w:hAnsi="Times New Roman" w:cs="Times New Roman"/>
          <w:bCs/>
          <w:sz w:val="24"/>
          <w:szCs w:val="24"/>
        </w:rPr>
        <w:t>of</w:t>
      </w:r>
      <w:r>
        <w:rPr>
          <w:rFonts w:ascii="Times New Roman" w:hAnsi="Times New Roman" w:cs="Times New Roman"/>
          <w:bCs/>
          <w:sz w:val="24"/>
          <w:szCs w:val="24"/>
        </w:rPr>
        <w:t xml:space="preserve"> the </w:t>
      </w:r>
      <w:r w:rsidRPr="00A83176">
        <w:rPr>
          <w:rFonts w:ascii="Times New Roman" w:hAnsi="Times New Roman" w:cs="Times New Roman"/>
          <w:bCs/>
          <w:sz w:val="24"/>
          <w:szCs w:val="24"/>
        </w:rPr>
        <w:t xml:space="preserve"> powdered shoot</w:t>
      </w:r>
      <w:r>
        <w:rPr>
          <w:rFonts w:ascii="Times New Roman" w:hAnsi="Times New Roman" w:cs="Times New Roman"/>
          <w:bCs/>
          <w:sz w:val="24"/>
          <w:szCs w:val="24"/>
        </w:rPr>
        <w:t>s</w:t>
      </w:r>
      <w:r w:rsidRPr="00A83176">
        <w:rPr>
          <w:rFonts w:ascii="Times New Roman" w:hAnsi="Times New Roman" w:cs="Times New Roman"/>
          <w:bCs/>
          <w:sz w:val="24"/>
          <w:szCs w:val="24"/>
        </w:rPr>
        <w:t xml:space="preserve"> and seeds were taken in a conical flask</w:t>
      </w:r>
      <w:r>
        <w:rPr>
          <w:rFonts w:ascii="Times New Roman" w:hAnsi="Times New Roman" w:cs="Times New Roman"/>
          <w:bCs/>
          <w:sz w:val="24"/>
          <w:szCs w:val="24"/>
        </w:rPr>
        <w:t>s</w:t>
      </w:r>
      <w:r w:rsidRPr="00A83176">
        <w:rPr>
          <w:rFonts w:ascii="Times New Roman" w:hAnsi="Times New Roman" w:cs="Times New Roman"/>
          <w:bCs/>
          <w:sz w:val="24"/>
          <w:szCs w:val="24"/>
        </w:rPr>
        <w:t xml:space="preserve"> containing 100</w:t>
      </w:r>
      <w:r>
        <w:rPr>
          <w:rFonts w:ascii="Times New Roman" w:hAnsi="Times New Roman" w:cs="Times New Roman"/>
          <w:bCs/>
          <w:sz w:val="24"/>
          <w:szCs w:val="24"/>
        </w:rPr>
        <w:t xml:space="preserve"> ml of each solvent</w:t>
      </w:r>
      <w:r w:rsidRPr="00A83176">
        <w:rPr>
          <w:rFonts w:ascii="Times New Roman" w:hAnsi="Times New Roman" w:cs="Times New Roman"/>
          <w:bCs/>
          <w:sz w:val="24"/>
          <w:szCs w:val="24"/>
        </w:rPr>
        <w:t>,</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then placed </w:t>
      </w:r>
      <w:r>
        <w:rPr>
          <w:rFonts w:ascii="Times New Roman" w:hAnsi="Times New Roman" w:cs="Times New Roman"/>
          <w:bCs/>
          <w:sz w:val="24"/>
          <w:szCs w:val="24"/>
        </w:rPr>
        <w:t xml:space="preserve">them </w:t>
      </w:r>
      <w:r w:rsidRPr="00A83176">
        <w:rPr>
          <w:rFonts w:ascii="Times New Roman" w:hAnsi="Times New Roman" w:cs="Times New Roman"/>
          <w:bCs/>
          <w:sz w:val="24"/>
          <w:szCs w:val="24"/>
        </w:rPr>
        <w:t>in a water bath  for 30 minutes</w:t>
      </w:r>
      <w:r>
        <w:rPr>
          <w:rFonts w:ascii="Times New Roman" w:hAnsi="Times New Roman" w:cs="Times New Roman"/>
          <w:bCs/>
          <w:sz w:val="24"/>
          <w:szCs w:val="24"/>
        </w:rPr>
        <w:t>. Finally each  extract was filtered through W</w:t>
      </w:r>
      <w:r w:rsidRPr="00A83176">
        <w:rPr>
          <w:rFonts w:ascii="Times New Roman" w:hAnsi="Times New Roman" w:cs="Times New Roman"/>
          <w:bCs/>
          <w:sz w:val="24"/>
          <w:szCs w:val="24"/>
        </w:rPr>
        <w:t>hatmann No.1 filter paper and concentrated by drying i</w:t>
      </w:r>
      <w:r>
        <w:rPr>
          <w:rFonts w:ascii="Times New Roman" w:hAnsi="Times New Roman" w:cs="Times New Roman"/>
          <w:bCs/>
          <w:sz w:val="24"/>
          <w:szCs w:val="24"/>
        </w:rPr>
        <w:t>n a water bath at  60˚C</w:t>
      </w:r>
      <w:r w:rsidRPr="00285379">
        <w:rPr>
          <w:rFonts w:ascii="Times New Roman" w:hAnsi="Times New Roman" w:cs="Times New Roman"/>
          <w:b/>
          <w:bCs/>
          <w:sz w:val="24"/>
          <w:szCs w:val="24"/>
        </w:rPr>
        <w:t>.</w:t>
      </w:r>
      <w:r>
        <w:rPr>
          <w:rFonts w:ascii="Times New Roman" w:hAnsi="Times New Roman" w:cs="Times New Roman"/>
          <w:b/>
          <w:bCs/>
          <w:sz w:val="24"/>
          <w:szCs w:val="24"/>
        </w:rPr>
        <w:t xml:space="preserve"> </w:t>
      </w:r>
      <w:r w:rsidRPr="00864F24">
        <w:rPr>
          <w:rFonts w:ascii="Times New Roman" w:hAnsi="Times New Roman" w:cs="Times New Roman"/>
          <w:bCs/>
          <w:sz w:val="24"/>
          <w:szCs w:val="24"/>
        </w:rPr>
        <w:t xml:space="preserve">(Madhu </w:t>
      </w:r>
      <w:r w:rsidRPr="00864F24">
        <w:rPr>
          <w:rFonts w:ascii="Times New Roman" w:hAnsi="Times New Roman" w:cs="Times New Roman"/>
          <w:bCs/>
          <w:i/>
          <w:sz w:val="24"/>
          <w:szCs w:val="24"/>
        </w:rPr>
        <w:t>et al.,2016</w:t>
      </w:r>
      <w:r w:rsidRPr="00864F24">
        <w:rPr>
          <w:rFonts w:ascii="Times New Roman" w:hAnsi="Times New Roman" w:cs="Times New Roman"/>
          <w:bCs/>
          <w:sz w:val="24"/>
          <w:szCs w:val="24"/>
        </w:rPr>
        <w:t>)</w:t>
      </w:r>
      <w:r>
        <w:rPr>
          <w:rFonts w:ascii="Times New Roman" w:hAnsi="Times New Roman" w:cs="Times New Roman"/>
          <w:sz w:val="24"/>
          <w:szCs w:val="24"/>
        </w:rPr>
        <w:t xml:space="preserve">. The </w:t>
      </w:r>
      <w:r w:rsidRPr="00A83176">
        <w:rPr>
          <w:rFonts w:ascii="Times New Roman" w:hAnsi="Times New Roman" w:cs="Times New Roman"/>
          <w:sz w:val="24"/>
          <w:szCs w:val="24"/>
        </w:rPr>
        <w:t>weight</w:t>
      </w:r>
      <w:r>
        <w:rPr>
          <w:rFonts w:ascii="Times New Roman" w:hAnsi="Times New Roman" w:cs="Times New Roman"/>
          <w:sz w:val="24"/>
          <w:szCs w:val="24"/>
        </w:rPr>
        <w:t xml:space="preserve">s were </w:t>
      </w:r>
      <w:r w:rsidRPr="00A83176">
        <w:rPr>
          <w:rFonts w:ascii="Times New Roman" w:hAnsi="Times New Roman" w:cs="Times New Roman"/>
          <w:sz w:val="24"/>
          <w:szCs w:val="24"/>
        </w:rPr>
        <w:t>noted  before and after evaporation of the filtrate, to know how much residue was obtained</w:t>
      </w:r>
      <w:r>
        <w:rPr>
          <w:rFonts w:ascii="Times New Roman" w:hAnsi="Times New Roman" w:cs="Times New Roman"/>
          <w:sz w:val="24"/>
          <w:szCs w:val="24"/>
        </w:rPr>
        <w:t xml:space="preserve">. </w:t>
      </w:r>
      <w:r w:rsidRPr="00A83176">
        <w:rPr>
          <w:rFonts w:ascii="Times New Roman" w:hAnsi="Times New Roman" w:cs="Times New Roman"/>
          <w:bCs/>
          <w:sz w:val="24"/>
          <w:szCs w:val="24"/>
        </w:rPr>
        <w:t>The dried extract</w:t>
      </w:r>
      <w:r>
        <w:rPr>
          <w:rFonts w:ascii="Times New Roman" w:hAnsi="Times New Roman" w:cs="Times New Roman"/>
          <w:bCs/>
          <w:sz w:val="24"/>
          <w:szCs w:val="24"/>
        </w:rPr>
        <w:t>s were dissolved in DMSO</w:t>
      </w:r>
      <w:r w:rsidRPr="00A83176">
        <w:rPr>
          <w:rFonts w:ascii="Times New Roman" w:hAnsi="Times New Roman" w:cs="Times New Roman"/>
          <w:bCs/>
          <w:sz w:val="24"/>
          <w:szCs w:val="24"/>
        </w:rPr>
        <w:t xml:space="preserve"> and  stored at 4</w:t>
      </w:r>
      <w:r>
        <w:rPr>
          <w:rFonts w:ascii="Times New Roman" w:hAnsi="Times New Roman" w:cs="Times New Roman"/>
          <w:bCs/>
          <w:sz w:val="24"/>
          <w:szCs w:val="24"/>
        </w:rPr>
        <w:t xml:space="preserve">° C in sterile bottles. Further, the </w:t>
      </w:r>
      <w:r w:rsidRPr="00A83176">
        <w:rPr>
          <w:rFonts w:ascii="Times New Roman" w:hAnsi="Times New Roman" w:cs="Times New Roman"/>
          <w:bCs/>
          <w:sz w:val="24"/>
          <w:szCs w:val="24"/>
        </w:rPr>
        <w:t>extract</w:t>
      </w:r>
      <w:r>
        <w:rPr>
          <w:rFonts w:ascii="Times New Roman" w:hAnsi="Times New Roman" w:cs="Times New Roman"/>
          <w:bCs/>
          <w:sz w:val="24"/>
          <w:szCs w:val="24"/>
        </w:rPr>
        <w:t>s were</w:t>
      </w:r>
      <w:r w:rsidRPr="00A83176">
        <w:rPr>
          <w:rFonts w:ascii="Times New Roman" w:hAnsi="Times New Roman" w:cs="Times New Roman"/>
          <w:bCs/>
          <w:sz w:val="24"/>
          <w:szCs w:val="24"/>
        </w:rPr>
        <w:t xml:space="preserve"> used for analysis</w:t>
      </w:r>
      <w:r w:rsidRPr="00A83176">
        <w:rPr>
          <w:rFonts w:ascii="Times New Roman" w:hAnsi="Times New Roman" w:cs="Times New Roman"/>
          <w:bCs/>
          <w:i/>
          <w:sz w:val="24"/>
          <w:szCs w:val="24"/>
        </w:rPr>
        <w:t>.</w:t>
      </w:r>
      <w:r>
        <w:rPr>
          <w:rFonts w:ascii="Times New Roman" w:hAnsi="Times New Roman" w:cs="Times New Roman"/>
          <w:bCs/>
          <w:i/>
          <w:sz w:val="24"/>
          <w:szCs w:val="24"/>
        </w:rPr>
        <w:t xml:space="preserve"> </w:t>
      </w:r>
      <w:r w:rsidRPr="002E2CD1">
        <w:rPr>
          <w:rFonts w:ascii="Times New Roman" w:hAnsi="Times New Roman" w:cs="Times New Roman"/>
          <w:bCs/>
          <w:sz w:val="24"/>
          <w:szCs w:val="24"/>
        </w:rPr>
        <w:t>(Santhi</w:t>
      </w:r>
      <w:r>
        <w:rPr>
          <w:rFonts w:ascii="Times New Roman" w:hAnsi="Times New Roman" w:cs="Times New Roman"/>
          <w:bCs/>
          <w:sz w:val="24"/>
          <w:szCs w:val="24"/>
        </w:rPr>
        <w:t xml:space="preserve"> and Sengottuvel ,</w:t>
      </w:r>
      <w:r w:rsidRPr="002E2CD1">
        <w:rPr>
          <w:rFonts w:ascii="Times New Roman" w:hAnsi="Times New Roman" w:cs="Times New Roman"/>
          <w:bCs/>
          <w:sz w:val="24"/>
          <w:szCs w:val="24"/>
        </w:rPr>
        <w:t>2016)</w:t>
      </w:r>
    </w:p>
    <w:p w:rsidR="00A8695D" w:rsidRPr="00B62434" w:rsidRDefault="00A8695D" w:rsidP="00A8695D">
      <w:pPr>
        <w:autoSpaceDE w:val="0"/>
        <w:autoSpaceDN w:val="0"/>
        <w:adjustRightInd w:val="0"/>
        <w:spacing w:after="0" w:line="360" w:lineRule="auto"/>
        <w:ind w:left="567" w:hanging="720"/>
        <w:jc w:val="both"/>
        <w:rPr>
          <w:rFonts w:ascii="Times New Roman" w:hAnsi="Times New Roman" w:cs="Times New Roman"/>
          <w:b/>
          <w:bCs/>
          <w:i/>
          <w:sz w:val="26"/>
          <w:szCs w:val="26"/>
        </w:rPr>
      </w:pPr>
      <w:r w:rsidRPr="00B62434">
        <w:rPr>
          <w:rFonts w:ascii="Times New Roman" w:hAnsi="Times New Roman" w:cs="Times New Roman"/>
          <w:b/>
          <w:bCs/>
          <w:sz w:val="26"/>
          <w:szCs w:val="26"/>
        </w:rPr>
        <w:t xml:space="preserve">  3.1.3. Phytochemical screening of the shoot and seed extracts of </w:t>
      </w:r>
      <w:r w:rsidRPr="00B62434">
        <w:rPr>
          <w:rFonts w:ascii="Times New Roman" w:hAnsi="Times New Roman" w:cs="Times New Roman"/>
          <w:b/>
          <w:bCs/>
          <w:i/>
          <w:sz w:val="26"/>
          <w:szCs w:val="26"/>
        </w:rPr>
        <w:t>Coriandrum sativum</w:t>
      </w:r>
    </w:p>
    <w:p w:rsidR="00A8695D" w:rsidRPr="00A83176" w:rsidRDefault="00A8695D" w:rsidP="00A8695D">
      <w:pPr>
        <w:autoSpaceDE w:val="0"/>
        <w:autoSpaceDN w:val="0"/>
        <w:adjustRightInd w:val="0"/>
        <w:spacing w:after="0" w:line="360" w:lineRule="auto"/>
        <w:ind w:left="720" w:hanging="153"/>
        <w:jc w:val="both"/>
        <w:rPr>
          <w:rFonts w:ascii="Times New Roman" w:hAnsi="Times New Roman" w:cs="Times New Roman"/>
          <w:bCs/>
          <w:sz w:val="24"/>
          <w:szCs w:val="24"/>
        </w:rPr>
      </w:pPr>
      <w:r>
        <w:rPr>
          <w:rFonts w:ascii="Times New Roman" w:hAnsi="Times New Roman" w:cs="Times New Roman"/>
          <w:bCs/>
          <w:sz w:val="24"/>
          <w:szCs w:val="24"/>
        </w:rPr>
        <w:t>Preliminary p</w:t>
      </w:r>
      <w:r w:rsidRPr="00A83176">
        <w:rPr>
          <w:rFonts w:ascii="Times New Roman" w:hAnsi="Times New Roman" w:cs="Times New Roman"/>
          <w:bCs/>
          <w:sz w:val="24"/>
          <w:szCs w:val="24"/>
        </w:rPr>
        <w:t>hytochemical analysis of the plant extract</w:t>
      </w:r>
      <w:r>
        <w:rPr>
          <w:rFonts w:ascii="Times New Roman" w:hAnsi="Times New Roman" w:cs="Times New Roman"/>
          <w:bCs/>
          <w:sz w:val="24"/>
          <w:szCs w:val="24"/>
        </w:rPr>
        <w:t>s</w:t>
      </w:r>
      <w:r w:rsidRPr="00A83176">
        <w:rPr>
          <w:rFonts w:ascii="Times New Roman" w:hAnsi="Times New Roman" w:cs="Times New Roman"/>
          <w:bCs/>
          <w:sz w:val="24"/>
          <w:szCs w:val="24"/>
        </w:rPr>
        <w:t xml:space="preserve"> </w:t>
      </w:r>
      <w:r>
        <w:rPr>
          <w:rFonts w:ascii="Times New Roman" w:hAnsi="Times New Roman" w:cs="Times New Roman"/>
          <w:bCs/>
          <w:sz w:val="24"/>
          <w:szCs w:val="24"/>
        </w:rPr>
        <w:t>were</w:t>
      </w:r>
      <w:r w:rsidRPr="00A83176">
        <w:rPr>
          <w:rFonts w:ascii="Times New Roman" w:hAnsi="Times New Roman" w:cs="Times New Roman"/>
          <w:bCs/>
          <w:sz w:val="24"/>
          <w:szCs w:val="24"/>
        </w:rPr>
        <w:t xml:space="preserve"> carried out </w:t>
      </w:r>
      <w:r>
        <w:rPr>
          <w:rFonts w:ascii="Times New Roman" w:hAnsi="Times New Roman" w:cs="Times New Roman"/>
          <w:bCs/>
          <w:sz w:val="24"/>
          <w:szCs w:val="24"/>
        </w:rPr>
        <w:t>by methods</w:t>
      </w:r>
    </w:p>
    <w:p w:rsidR="00A8695D" w:rsidRDefault="00A8695D" w:rsidP="00A8695D">
      <w:pPr>
        <w:autoSpaceDE w:val="0"/>
        <w:autoSpaceDN w:val="0"/>
        <w:adjustRightInd w:val="0"/>
        <w:spacing w:after="0" w:line="360" w:lineRule="auto"/>
        <w:ind w:left="720" w:hanging="720"/>
        <w:jc w:val="both"/>
        <w:rPr>
          <w:rFonts w:ascii="Times New Roman" w:hAnsi="Times New Roman" w:cs="Times New Roman"/>
          <w:bCs/>
          <w:sz w:val="24"/>
          <w:szCs w:val="24"/>
        </w:rPr>
      </w:pPr>
      <w:r w:rsidRPr="00A83176">
        <w:rPr>
          <w:rFonts w:ascii="Times New Roman" w:hAnsi="Times New Roman" w:cs="Times New Roman"/>
          <w:bCs/>
          <w:sz w:val="24"/>
          <w:szCs w:val="24"/>
        </w:rPr>
        <w:t>described in  Appendix- I</w:t>
      </w:r>
    </w:p>
    <w:p w:rsidR="00A8695D" w:rsidRPr="00B62434" w:rsidRDefault="00A8695D" w:rsidP="00A8695D">
      <w:pPr>
        <w:autoSpaceDE w:val="0"/>
        <w:autoSpaceDN w:val="0"/>
        <w:adjustRightInd w:val="0"/>
        <w:spacing w:after="0" w:line="360" w:lineRule="auto"/>
        <w:ind w:left="720" w:hanging="720"/>
        <w:jc w:val="both"/>
        <w:rPr>
          <w:rFonts w:ascii="Times New Roman" w:hAnsi="Times New Roman" w:cs="Times New Roman"/>
          <w:bCs/>
          <w:sz w:val="26"/>
          <w:szCs w:val="26"/>
        </w:rPr>
      </w:pPr>
      <w:r w:rsidRPr="00B62434">
        <w:rPr>
          <w:rFonts w:ascii="Times New Roman" w:hAnsi="Times New Roman" w:cs="Times New Roman"/>
          <w:b/>
          <w:bCs/>
          <w:sz w:val="26"/>
          <w:szCs w:val="26"/>
        </w:rPr>
        <w:t>3.1.4. Determination of antioxidant activity</w:t>
      </w:r>
    </w:p>
    <w:p w:rsidR="00A8695D" w:rsidRPr="00C360FA"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A83176">
        <w:rPr>
          <w:rFonts w:ascii="Times New Roman" w:hAnsi="Times New Roman" w:cs="Times New Roman"/>
          <w:bCs/>
          <w:sz w:val="24"/>
          <w:szCs w:val="24"/>
        </w:rPr>
        <w:t>The enzymic</w:t>
      </w:r>
      <w:r>
        <w:rPr>
          <w:rFonts w:ascii="Times New Roman" w:hAnsi="Times New Roman" w:cs="Times New Roman"/>
          <w:bCs/>
          <w:sz w:val="24"/>
          <w:szCs w:val="24"/>
        </w:rPr>
        <w:t xml:space="preserve"> antioxidants </w:t>
      </w:r>
      <w:r w:rsidRPr="00A83176">
        <w:rPr>
          <w:rFonts w:ascii="Times New Roman" w:hAnsi="Times New Roman" w:cs="Times New Roman"/>
          <w:bCs/>
          <w:sz w:val="24"/>
          <w:szCs w:val="24"/>
        </w:rPr>
        <w:t>and no</w:t>
      </w:r>
      <w:r>
        <w:rPr>
          <w:rFonts w:ascii="Times New Roman" w:hAnsi="Times New Roman" w:cs="Times New Roman"/>
          <w:bCs/>
          <w:sz w:val="24"/>
          <w:szCs w:val="24"/>
        </w:rPr>
        <w:t>n enzymic antioxidants namely  catalase, peroxidase, polyphenol oxidase , superoxide dismutase ,glutathione- S -transferase and ascorbic Acid, p</w:t>
      </w:r>
      <w:r w:rsidRPr="00A83176">
        <w:rPr>
          <w:rFonts w:ascii="Times New Roman" w:hAnsi="Times New Roman" w:cs="Times New Roman"/>
          <w:bCs/>
          <w:sz w:val="24"/>
          <w:szCs w:val="24"/>
        </w:rPr>
        <w:t>olyphenols,</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α </w:t>
      </w:r>
      <w:r>
        <w:rPr>
          <w:rFonts w:ascii="Times New Roman" w:hAnsi="Times New Roman" w:cs="Times New Roman"/>
          <w:bCs/>
          <w:sz w:val="24"/>
          <w:szCs w:val="24"/>
        </w:rPr>
        <w:t>–T</w:t>
      </w:r>
      <w:r w:rsidRPr="00A83176">
        <w:rPr>
          <w:rFonts w:ascii="Times New Roman" w:hAnsi="Times New Roman" w:cs="Times New Roman"/>
          <w:bCs/>
          <w:sz w:val="24"/>
          <w:szCs w:val="24"/>
        </w:rPr>
        <w:t>ocopherols</w:t>
      </w:r>
      <w:r>
        <w:rPr>
          <w:rFonts w:ascii="Times New Roman" w:hAnsi="Times New Roman" w:cs="Times New Roman"/>
          <w:bCs/>
          <w:sz w:val="24"/>
          <w:szCs w:val="24"/>
        </w:rPr>
        <w:t xml:space="preserve"> and  gluthathione were determined.</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3.1.4.1. Estimation of catalase</w:t>
      </w:r>
    </w:p>
    <w:p w:rsidR="00A8695D" w:rsidRPr="00A83176"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A83176">
        <w:rPr>
          <w:rFonts w:ascii="Times New Roman" w:hAnsi="Times New Roman" w:cs="Times New Roman"/>
          <w:bCs/>
          <w:sz w:val="24"/>
          <w:szCs w:val="24"/>
        </w:rPr>
        <w:t>Catalase activity for the plant sample</w:t>
      </w:r>
      <w:r>
        <w:rPr>
          <w:rFonts w:ascii="Times New Roman" w:hAnsi="Times New Roman" w:cs="Times New Roman"/>
          <w:bCs/>
          <w:sz w:val="24"/>
          <w:szCs w:val="24"/>
        </w:rPr>
        <w:t>s were</w:t>
      </w:r>
      <w:r w:rsidRPr="00A83176">
        <w:rPr>
          <w:rFonts w:ascii="Times New Roman" w:hAnsi="Times New Roman" w:cs="Times New Roman"/>
          <w:bCs/>
          <w:sz w:val="24"/>
          <w:szCs w:val="24"/>
        </w:rPr>
        <w:t xml:space="preserve"> </w:t>
      </w:r>
      <w:r>
        <w:rPr>
          <w:rFonts w:ascii="Times New Roman" w:hAnsi="Times New Roman" w:cs="Times New Roman"/>
          <w:bCs/>
          <w:sz w:val="24"/>
          <w:szCs w:val="24"/>
        </w:rPr>
        <w:t xml:space="preserve">estimated as </w:t>
      </w:r>
      <w:r w:rsidRPr="00A83176">
        <w:rPr>
          <w:rFonts w:ascii="Times New Roman" w:hAnsi="Times New Roman" w:cs="Times New Roman"/>
          <w:bCs/>
          <w:sz w:val="24"/>
          <w:szCs w:val="24"/>
        </w:rPr>
        <w:t xml:space="preserve">detailed in Appendix - II (Luck,1974)   </w:t>
      </w:r>
    </w:p>
    <w:p w:rsidR="00A8695D" w:rsidRPr="000F4757" w:rsidRDefault="00A8695D" w:rsidP="00A8695D">
      <w:pPr>
        <w:autoSpaceDE w:val="0"/>
        <w:autoSpaceDN w:val="0"/>
        <w:adjustRightInd w:val="0"/>
        <w:spacing w:after="0" w:line="360" w:lineRule="auto"/>
        <w:ind w:left="720" w:hanging="720"/>
        <w:jc w:val="both"/>
        <w:rPr>
          <w:rFonts w:ascii="Times New Roman" w:hAnsi="Times New Roman" w:cs="Times New Roman"/>
          <w:b/>
          <w:bCs/>
          <w:sz w:val="25"/>
          <w:szCs w:val="25"/>
        </w:rPr>
      </w:pPr>
      <w:r w:rsidRPr="000F4757">
        <w:rPr>
          <w:rFonts w:ascii="Times New Roman" w:hAnsi="Times New Roman" w:cs="Times New Roman"/>
          <w:b/>
          <w:bCs/>
          <w:sz w:val="25"/>
          <w:szCs w:val="25"/>
        </w:rPr>
        <w:t>3.1.4.2. Estimation of peroxidase activity</w:t>
      </w:r>
    </w:p>
    <w:p w:rsidR="00A8695D" w:rsidRPr="00305028"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The p</w:t>
      </w:r>
      <w:r w:rsidRPr="00A83176">
        <w:rPr>
          <w:rFonts w:ascii="Times New Roman" w:hAnsi="Times New Roman" w:cs="Times New Roman"/>
          <w:bCs/>
          <w:sz w:val="24"/>
          <w:szCs w:val="24"/>
        </w:rPr>
        <w:t>eroxidase</w:t>
      </w:r>
      <w:r>
        <w:rPr>
          <w:rFonts w:ascii="Times New Roman" w:hAnsi="Times New Roman" w:cs="Times New Roman"/>
          <w:bCs/>
          <w:sz w:val="24"/>
          <w:szCs w:val="24"/>
        </w:rPr>
        <w:t xml:space="preserve"> activity</w:t>
      </w:r>
      <w:r w:rsidRPr="00A83176">
        <w:rPr>
          <w:rFonts w:ascii="Times New Roman" w:hAnsi="Times New Roman" w:cs="Times New Roman"/>
          <w:bCs/>
          <w:sz w:val="24"/>
          <w:szCs w:val="24"/>
        </w:rPr>
        <w:t xml:space="preserve"> </w:t>
      </w:r>
      <w:r>
        <w:rPr>
          <w:rFonts w:ascii="Times New Roman" w:hAnsi="Times New Roman" w:cs="Times New Roman"/>
          <w:bCs/>
          <w:sz w:val="24"/>
          <w:szCs w:val="24"/>
        </w:rPr>
        <w:t xml:space="preserve">was determined as described </w:t>
      </w:r>
      <w:r w:rsidRPr="00A83176">
        <w:rPr>
          <w:rFonts w:ascii="Times New Roman" w:hAnsi="Times New Roman" w:cs="Times New Roman"/>
          <w:bCs/>
          <w:sz w:val="24"/>
          <w:szCs w:val="24"/>
        </w:rPr>
        <w:t xml:space="preserve">in Appendix - III (Reddy </w:t>
      </w:r>
      <w:r w:rsidRPr="00A83176">
        <w:rPr>
          <w:rFonts w:ascii="Times New Roman" w:hAnsi="Times New Roman" w:cs="Times New Roman"/>
          <w:bCs/>
          <w:i/>
          <w:sz w:val="24"/>
          <w:szCs w:val="24"/>
        </w:rPr>
        <w:t>et al.,</w:t>
      </w:r>
      <w:r w:rsidRPr="00A83176">
        <w:rPr>
          <w:rFonts w:ascii="Times New Roman" w:hAnsi="Times New Roman" w:cs="Times New Roman"/>
          <w:bCs/>
          <w:sz w:val="24"/>
          <w:szCs w:val="24"/>
        </w:rPr>
        <w:t>1995)</w:t>
      </w:r>
    </w:p>
    <w:p w:rsidR="00A8695D" w:rsidRPr="000F4757" w:rsidRDefault="00A8695D" w:rsidP="00A8695D">
      <w:pPr>
        <w:autoSpaceDE w:val="0"/>
        <w:autoSpaceDN w:val="0"/>
        <w:adjustRightInd w:val="0"/>
        <w:spacing w:after="0" w:line="360" w:lineRule="auto"/>
        <w:ind w:left="720" w:hanging="720"/>
        <w:jc w:val="both"/>
        <w:rPr>
          <w:rFonts w:ascii="Times New Roman" w:hAnsi="Times New Roman" w:cs="Times New Roman"/>
          <w:b/>
          <w:bCs/>
          <w:sz w:val="25"/>
          <w:szCs w:val="25"/>
        </w:rPr>
      </w:pPr>
      <w:r w:rsidRPr="000F4757">
        <w:rPr>
          <w:rFonts w:ascii="Times New Roman" w:hAnsi="Times New Roman" w:cs="Times New Roman"/>
          <w:b/>
          <w:bCs/>
          <w:sz w:val="25"/>
          <w:szCs w:val="25"/>
        </w:rPr>
        <w:t>3.1.4.3. Estimation of polyphenol oxidase</w:t>
      </w:r>
    </w:p>
    <w:p w:rsidR="00A8695D" w:rsidRPr="00305028"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Polyphenol o</w:t>
      </w:r>
      <w:r w:rsidRPr="00A83176">
        <w:rPr>
          <w:rFonts w:ascii="Times New Roman" w:hAnsi="Times New Roman" w:cs="Times New Roman"/>
          <w:bCs/>
          <w:sz w:val="24"/>
          <w:szCs w:val="24"/>
        </w:rPr>
        <w:t>xidase activity for the plant sample</w:t>
      </w:r>
      <w:r>
        <w:rPr>
          <w:rFonts w:ascii="Times New Roman" w:hAnsi="Times New Roman" w:cs="Times New Roman"/>
          <w:bCs/>
          <w:sz w:val="24"/>
          <w:szCs w:val="24"/>
        </w:rPr>
        <w:t>s were determined according to the procedure given</w:t>
      </w:r>
      <w:r w:rsidRPr="00A83176">
        <w:rPr>
          <w:rFonts w:ascii="Times New Roman" w:hAnsi="Times New Roman" w:cs="Times New Roman"/>
          <w:bCs/>
          <w:sz w:val="24"/>
          <w:szCs w:val="24"/>
        </w:rPr>
        <w:t xml:space="preserve">  </w:t>
      </w:r>
      <w:r>
        <w:rPr>
          <w:rFonts w:ascii="Times New Roman" w:hAnsi="Times New Roman" w:cs="Times New Roman"/>
          <w:bCs/>
          <w:sz w:val="24"/>
          <w:szCs w:val="24"/>
        </w:rPr>
        <w:t xml:space="preserve">in </w:t>
      </w:r>
      <w:r w:rsidRPr="00A83176">
        <w:rPr>
          <w:rFonts w:ascii="Times New Roman" w:hAnsi="Times New Roman" w:cs="Times New Roman"/>
          <w:bCs/>
          <w:sz w:val="24"/>
          <w:szCs w:val="24"/>
        </w:rPr>
        <w:t>Appendix- IV</w:t>
      </w:r>
      <w:r>
        <w:rPr>
          <w:rFonts w:ascii="Times New Roman" w:hAnsi="Times New Roman" w:cs="Times New Roman"/>
          <w:bCs/>
          <w:sz w:val="24"/>
          <w:szCs w:val="24"/>
        </w:rPr>
        <w:t xml:space="preserve"> (</w:t>
      </w:r>
      <w:r w:rsidRPr="00A83176">
        <w:rPr>
          <w:rFonts w:ascii="Times New Roman" w:hAnsi="Times New Roman" w:cs="Times New Roman"/>
          <w:bCs/>
          <w:sz w:val="24"/>
          <w:szCs w:val="24"/>
        </w:rPr>
        <w:t>Esterbauer</w:t>
      </w:r>
      <w:r>
        <w:rPr>
          <w:rFonts w:ascii="Times New Roman" w:hAnsi="Times New Roman" w:cs="Times New Roman"/>
          <w:bCs/>
          <w:sz w:val="24"/>
          <w:szCs w:val="24"/>
        </w:rPr>
        <w:t xml:space="preserve"> </w:t>
      </w:r>
      <w:r w:rsidRPr="00A83176">
        <w:rPr>
          <w:rFonts w:ascii="Times New Roman" w:hAnsi="Times New Roman" w:cs="Times New Roman"/>
          <w:bCs/>
          <w:i/>
          <w:sz w:val="24"/>
          <w:szCs w:val="24"/>
        </w:rPr>
        <w:t>et al.,</w:t>
      </w:r>
      <w:r w:rsidRPr="00A83176">
        <w:rPr>
          <w:rFonts w:ascii="Times New Roman" w:hAnsi="Times New Roman" w:cs="Times New Roman"/>
          <w:bCs/>
          <w:sz w:val="24"/>
          <w:szCs w:val="24"/>
        </w:rPr>
        <w:t>1977)</w:t>
      </w:r>
    </w:p>
    <w:p w:rsidR="00A8695D" w:rsidRPr="00572D0F" w:rsidRDefault="00A8695D" w:rsidP="00A8695D">
      <w:pPr>
        <w:autoSpaceDE w:val="0"/>
        <w:autoSpaceDN w:val="0"/>
        <w:adjustRightInd w:val="0"/>
        <w:spacing w:after="0" w:line="360" w:lineRule="auto"/>
        <w:ind w:left="720" w:hanging="720"/>
        <w:jc w:val="both"/>
        <w:rPr>
          <w:rFonts w:ascii="Times New Roman" w:hAnsi="Times New Roman" w:cs="Times New Roman"/>
          <w:b/>
          <w:bCs/>
          <w:sz w:val="26"/>
          <w:szCs w:val="26"/>
        </w:rPr>
      </w:pPr>
      <w:r w:rsidRPr="00572D0F">
        <w:rPr>
          <w:rFonts w:ascii="Times New Roman" w:hAnsi="Times New Roman" w:cs="Times New Roman"/>
          <w:b/>
          <w:bCs/>
          <w:sz w:val="26"/>
          <w:szCs w:val="26"/>
        </w:rPr>
        <w:t>3.1.4.4. Estimation of superoxide dismutase activity</w:t>
      </w:r>
    </w:p>
    <w:p w:rsidR="00A8695D"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Superoxide dismutase  </w:t>
      </w:r>
      <w:r w:rsidRPr="00A83176">
        <w:rPr>
          <w:rFonts w:ascii="Times New Roman" w:hAnsi="Times New Roman" w:cs="Times New Roman"/>
          <w:bCs/>
          <w:sz w:val="24"/>
          <w:szCs w:val="24"/>
        </w:rPr>
        <w:t>activity</w:t>
      </w:r>
      <w:r>
        <w:rPr>
          <w:rFonts w:ascii="Times New Roman" w:hAnsi="Times New Roman" w:cs="Times New Roman"/>
          <w:bCs/>
          <w:sz w:val="24"/>
          <w:szCs w:val="24"/>
        </w:rPr>
        <w:t xml:space="preserve"> was  determined  based on the method given  </w:t>
      </w:r>
      <w:r w:rsidRPr="00A83176">
        <w:rPr>
          <w:rFonts w:ascii="Times New Roman" w:hAnsi="Times New Roman" w:cs="Times New Roman"/>
          <w:bCs/>
          <w:sz w:val="24"/>
          <w:szCs w:val="24"/>
        </w:rPr>
        <w:t xml:space="preserve">in </w:t>
      </w:r>
    </w:p>
    <w:p w:rsidR="00A8695D" w:rsidRPr="00E33DA6" w:rsidRDefault="00A8695D" w:rsidP="00A8695D">
      <w:pPr>
        <w:autoSpaceDE w:val="0"/>
        <w:autoSpaceDN w:val="0"/>
        <w:adjustRightInd w:val="0"/>
        <w:spacing w:after="0" w:line="360" w:lineRule="auto"/>
        <w:jc w:val="both"/>
        <w:rPr>
          <w:rFonts w:ascii="Times New Roman" w:hAnsi="Times New Roman" w:cs="Times New Roman"/>
          <w:bCs/>
          <w:sz w:val="24"/>
          <w:szCs w:val="24"/>
        </w:rPr>
      </w:pPr>
      <w:r w:rsidRPr="00A83176">
        <w:rPr>
          <w:rFonts w:ascii="Times New Roman" w:hAnsi="Times New Roman" w:cs="Times New Roman"/>
          <w:bCs/>
          <w:sz w:val="24"/>
          <w:szCs w:val="24"/>
        </w:rPr>
        <w:t xml:space="preserve">Appendix </w:t>
      </w:r>
      <w:r>
        <w:rPr>
          <w:rFonts w:ascii="Times New Roman" w:hAnsi="Times New Roman" w:cs="Times New Roman"/>
          <w:bCs/>
          <w:sz w:val="24"/>
          <w:szCs w:val="24"/>
        </w:rPr>
        <w:t>–</w:t>
      </w:r>
      <w:r w:rsidRPr="00A83176">
        <w:rPr>
          <w:rFonts w:ascii="Times New Roman" w:hAnsi="Times New Roman" w:cs="Times New Roman"/>
          <w:bCs/>
          <w:sz w:val="24"/>
          <w:szCs w:val="24"/>
        </w:rPr>
        <w:t>V</w:t>
      </w:r>
      <w:r>
        <w:rPr>
          <w:rFonts w:ascii="Times New Roman" w:hAnsi="Times New Roman" w:cs="Times New Roman"/>
          <w:bCs/>
          <w:sz w:val="24"/>
          <w:szCs w:val="24"/>
        </w:rPr>
        <w:t xml:space="preserve"> </w:t>
      </w:r>
      <w:r w:rsidRPr="00A83176">
        <w:rPr>
          <w:rFonts w:ascii="Times New Roman" w:hAnsi="Times New Roman" w:cs="Times New Roman"/>
          <w:bCs/>
          <w:sz w:val="24"/>
          <w:szCs w:val="24"/>
        </w:rPr>
        <w:t>( Misra and Fridovich,1972)</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 xml:space="preserve">3.1.4.5. Estimation of  glutathione - S - transferase activity </w:t>
      </w:r>
    </w:p>
    <w:p w:rsidR="00A8695D" w:rsidRPr="00126808"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Glutathione -S- </w:t>
      </w:r>
      <w:r w:rsidRPr="00A83176">
        <w:rPr>
          <w:rFonts w:ascii="Times New Roman" w:hAnsi="Times New Roman" w:cs="Times New Roman"/>
          <w:bCs/>
          <w:sz w:val="24"/>
          <w:szCs w:val="24"/>
        </w:rPr>
        <w:t xml:space="preserve">transferase </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activity </w:t>
      </w:r>
      <w:r>
        <w:rPr>
          <w:rFonts w:ascii="Times New Roman" w:hAnsi="Times New Roman" w:cs="Times New Roman"/>
          <w:bCs/>
          <w:sz w:val="24"/>
          <w:szCs w:val="24"/>
        </w:rPr>
        <w:t xml:space="preserve"> was  analysed and the method is </w:t>
      </w:r>
      <w:r w:rsidRPr="00A83176">
        <w:rPr>
          <w:rFonts w:ascii="Times New Roman" w:hAnsi="Times New Roman" w:cs="Times New Roman"/>
          <w:bCs/>
          <w:sz w:val="24"/>
          <w:szCs w:val="24"/>
        </w:rPr>
        <w:t xml:space="preserve"> d</w:t>
      </w:r>
      <w:r>
        <w:rPr>
          <w:rFonts w:ascii="Times New Roman" w:hAnsi="Times New Roman" w:cs="Times New Roman"/>
          <w:bCs/>
          <w:sz w:val="24"/>
          <w:szCs w:val="24"/>
        </w:rPr>
        <w:t xml:space="preserve">escribed  in Appendix V </w:t>
      </w:r>
      <w:r w:rsidRPr="00A83176">
        <w:rPr>
          <w:rFonts w:ascii="Times New Roman" w:hAnsi="Times New Roman" w:cs="Times New Roman"/>
          <w:bCs/>
          <w:sz w:val="24"/>
          <w:szCs w:val="24"/>
        </w:rPr>
        <w:t>(Habig</w:t>
      </w:r>
      <w:r>
        <w:rPr>
          <w:rFonts w:ascii="Times New Roman" w:hAnsi="Times New Roman" w:cs="Times New Roman"/>
          <w:bCs/>
          <w:sz w:val="24"/>
          <w:szCs w:val="24"/>
        </w:rPr>
        <w:t xml:space="preserve"> </w:t>
      </w:r>
      <w:r w:rsidRPr="00A83176">
        <w:rPr>
          <w:rFonts w:ascii="Times New Roman" w:hAnsi="Times New Roman" w:cs="Times New Roman"/>
          <w:bCs/>
          <w:i/>
          <w:sz w:val="24"/>
          <w:szCs w:val="24"/>
        </w:rPr>
        <w:t>et al.,</w:t>
      </w:r>
      <w:r w:rsidRPr="00A83176">
        <w:rPr>
          <w:rFonts w:ascii="Times New Roman" w:hAnsi="Times New Roman" w:cs="Times New Roman"/>
          <w:bCs/>
          <w:sz w:val="24"/>
          <w:szCs w:val="24"/>
        </w:rPr>
        <w:t>1974)</w:t>
      </w:r>
    </w:p>
    <w:p w:rsidR="00A8695D" w:rsidRDefault="00A8695D" w:rsidP="00A8695D">
      <w:pPr>
        <w:autoSpaceDE w:val="0"/>
        <w:autoSpaceDN w:val="0"/>
        <w:adjustRightInd w:val="0"/>
        <w:spacing w:after="0" w:line="360" w:lineRule="auto"/>
        <w:jc w:val="both"/>
        <w:rPr>
          <w:rFonts w:ascii="Times New Roman" w:hAnsi="Times New Roman" w:cs="Times New Roman"/>
          <w:b/>
          <w:bCs/>
          <w:sz w:val="25"/>
          <w:szCs w:val="25"/>
        </w:rPr>
      </w:pP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3.1.4.6.  Estimation of Ascorbic acid</w:t>
      </w:r>
    </w:p>
    <w:p w:rsidR="00A8695D"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sidRPr="00A83176">
        <w:rPr>
          <w:rFonts w:ascii="Times New Roman" w:hAnsi="Times New Roman" w:cs="Times New Roman"/>
          <w:bCs/>
          <w:sz w:val="24"/>
          <w:szCs w:val="24"/>
        </w:rPr>
        <w:t>Ascorbic acid</w:t>
      </w:r>
      <w:r>
        <w:rPr>
          <w:rFonts w:ascii="Times New Roman" w:hAnsi="Times New Roman" w:cs="Times New Roman"/>
          <w:bCs/>
          <w:sz w:val="24"/>
          <w:szCs w:val="24"/>
        </w:rPr>
        <w:t xml:space="preserve"> was estimated based on the procedure given in Appendix –</w:t>
      </w:r>
      <w:r w:rsidRPr="00A83176">
        <w:rPr>
          <w:rFonts w:ascii="Times New Roman" w:hAnsi="Times New Roman" w:cs="Times New Roman"/>
          <w:bCs/>
          <w:sz w:val="24"/>
          <w:szCs w:val="24"/>
        </w:rPr>
        <w:t>VII</w:t>
      </w:r>
      <w:r>
        <w:rPr>
          <w:rFonts w:ascii="Times New Roman" w:hAnsi="Times New Roman" w:cs="Times New Roman"/>
          <w:bCs/>
          <w:sz w:val="24"/>
          <w:szCs w:val="24"/>
        </w:rPr>
        <w:t xml:space="preserve"> </w:t>
      </w:r>
      <w:r w:rsidRPr="00A83176">
        <w:rPr>
          <w:rFonts w:ascii="Times New Roman" w:hAnsi="Times New Roman" w:cs="Times New Roman"/>
          <w:bCs/>
          <w:sz w:val="24"/>
          <w:szCs w:val="24"/>
        </w:rPr>
        <w:t>(Roe and Kuether,1943)</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3.1.4.7. Estimation of  α- tocopherol</w:t>
      </w:r>
    </w:p>
    <w:p w:rsidR="00A8695D"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sidRPr="00A83176">
        <w:rPr>
          <w:rFonts w:ascii="Times New Roman" w:hAnsi="Times New Roman" w:cs="Times New Roman"/>
          <w:bCs/>
          <w:sz w:val="24"/>
          <w:szCs w:val="24"/>
        </w:rPr>
        <w:t>α- Tocopherol activity for the plant sample</w:t>
      </w:r>
      <w:r>
        <w:rPr>
          <w:rFonts w:ascii="Times New Roman" w:hAnsi="Times New Roman" w:cs="Times New Roman"/>
          <w:bCs/>
          <w:sz w:val="24"/>
          <w:szCs w:val="24"/>
        </w:rPr>
        <w:t xml:space="preserve">s were determined by the Method of Emmerie–engel are given </w:t>
      </w:r>
      <w:r w:rsidRPr="00A83176">
        <w:rPr>
          <w:rFonts w:ascii="Times New Roman" w:hAnsi="Times New Roman" w:cs="Times New Roman"/>
          <w:bCs/>
          <w:sz w:val="24"/>
          <w:szCs w:val="24"/>
        </w:rPr>
        <w:t>in Appendix- VIII (Rosenberg, 1992)</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3.1.4.8. Estimation of flavonoids</w:t>
      </w:r>
    </w:p>
    <w:p w:rsidR="00A8695D"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A83176">
        <w:rPr>
          <w:rFonts w:ascii="Times New Roman" w:hAnsi="Times New Roman" w:cs="Times New Roman"/>
          <w:bCs/>
          <w:sz w:val="24"/>
          <w:szCs w:val="24"/>
        </w:rPr>
        <w:t xml:space="preserve"> Flavonoids</w:t>
      </w:r>
      <w:r>
        <w:rPr>
          <w:rFonts w:ascii="Times New Roman" w:hAnsi="Times New Roman" w:cs="Times New Roman"/>
          <w:bCs/>
          <w:sz w:val="24"/>
          <w:szCs w:val="24"/>
        </w:rPr>
        <w:t xml:space="preserve"> were determined and the procedure is recorded </w:t>
      </w:r>
      <w:r w:rsidRPr="00A83176">
        <w:rPr>
          <w:rFonts w:ascii="Times New Roman" w:hAnsi="Times New Roman" w:cs="Times New Roman"/>
          <w:bCs/>
          <w:sz w:val="24"/>
          <w:szCs w:val="24"/>
        </w:rPr>
        <w:t>in Appendix- IX</w:t>
      </w:r>
    </w:p>
    <w:p w:rsidR="00A8695D" w:rsidRPr="00D7314C" w:rsidRDefault="00A8695D" w:rsidP="00A8695D">
      <w:pPr>
        <w:autoSpaceDE w:val="0"/>
        <w:autoSpaceDN w:val="0"/>
        <w:adjustRightInd w:val="0"/>
        <w:spacing w:after="0" w:line="360" w:lineRule="auto"/>
        <w:jc w:val="both"/>
        <w:rPr>
          <w:rFonts w:ascii="Times New Roman" w:hAnsi="Times New Roman" w:cs="Times New Roman"/>
          <w:b/>
          <w:bCs/>
          <w:sz w:val="24"/>
          <w:szCs w:val="24"/>
        </w:rPr>
      </w:pPr>
      <w:r w:rsidRPr="00A83176">
        <w:rPr>
          <w:rFonts w:ascii="Times New Roman" w:hAnsi="Times New Roman" w:cs="Times New Roman"/>
          <w:bCs/>
          <w:sz w:val="24"/>
          <w:szCs w:val="24"/>
        </w:rPr>
        <w:t xml:space="preserve"> (Cameron </w:t>
      </w:r>
      <w:r w:rsidRPr="00B62434">
        <w:rPr>
          <w:rFonts w:ascii="Times New Roman" w:hAnsi="Times New Roman" w:cs="Times New Roman"/>
          <w:bCs/>
          <w:i/>
          <w:sz w:val="24"/>
          <w:szCs w:val="24"/>
        </w:rPr>
        <w:t>et al.</w:t>
      </w:r>
      <w:r w:rsidRPr="00A83176">
        <w:rPr>
          <w:rFonts w:ascii="Times New Roman" w:hAnsi="Times New Roman" w:cs="Times New Roman"/>
          <w:bCs/>
          <w:sz w:val="24"/>
          <w:szCs w:val="24"/>
        </w:rPr>
        <w:t>,1943)</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 xml:space="preserve">3.1.4.9. Estimation of polyphenols </w:t>
      </w:r>
    </w:p>
    <w:p w:rsidR="00A8695D"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Pr>
          <w:rFonts w:ascii="Times New Roman" w:hAnsi="Times New Roman" w:cs="Times New Roman"/>
          <w:bCs/>
          <w:sz w:val="24"/>
          <w:szCs w:val="24"/>
        </w:rPr>
        <w:t xml:space="preserve"> Polyphenols were estimated for the plant sample and</w:t>
      </w:r>
      <w:r w:rsidRPr="00A83176">
        <w:rPr>
          <w:rFonts w:ascii="Times New Roman" w:hAnsi="Times New Roman" w:cs="Times New Roman"/>
          <w:bCs/>
          <w:sz w:val="24"/>
          <w:szCs w:val="24"/>
        </w:rPr>
        <w:t xml:space="preserve"> described  </w:t>
      </w:r>
      <w:r>
        <w:rPr>
          <w:rFonts w:ascii="Times New Roman" w:hAnsi="Times New Roman" w:cs="Times New Roman"/>
          <w:bCs/>
          <w:sz w:val="24"/>
          <w:szCs w:val="24"/>
        </w:rPr>
        <w:t xml:space="preserve">in Appendix - </w:t>
      </w:r>
      <w:r w:rsidRPr="00A83176">
        <w:rPr>
          <w:rFonts w:ascii="Times New Roman" w:hAnsi="Times New Roman" w:cs="Times New Roman"/>
          <w:bCs/>
          <w:sz w:val="24"/>
          <w:szCs w:val="24"/>
        </w:rPr>
        <w:t>X</w:t>
      </w:r>
      <w:r>
        <w:rPr>
          <w:rFonts w:ascii="Times New Roman" w:hAnsi="Times New Roman" w:cs="Times New Roman"/>
          <w:bCs/>
          <w:sz w:val="24"/>
          <w:szCs w:val="24"/>
        </w:rPr>
        <w:t xml:space="preserve"> </w:t>
      </w:r>
      <w:r w:rsidRPr="00A83176">
        <w:rPr>
          <w:rFonts w:ascii="Times New Roman" w:hAnsi="Times New Roman" w:cs="Times New Roman"/>
          <w:bCs/>
          <w:sz w:val="24"/>
          <w:szCs w:val="24"/>
        </w:rPr>
        <w:t>(Malick and Singh ,1980)</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 xml:space="preserve">3.1.4.10. Estimation of  reduced glutathione </w:t>
      </w:r>
    </w:p>
    <w:p w:rsidR="00A8695D"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A83176">
        <w:rPr>
          <w:rFonts w:ascii="Times New Roman" w:hAnsi="Times New Roman" w:cs="Times New Roman"/>
          <w:bCs/>
          <w:sz w:val="24"/>
          <w:szCs w:val="24"/>
        </w:rPr>
        <w:t>Reduced glutathione</w:t>
      </w:r>
      <w:r>
        <w:rPr>
          <w:rFonts w:ascii="Times New Roman" w:hAnsi="Times New Roman" w:cs="Times New Roman"/>
          <w:bCs/>
          <w:sz w:val="24"/>
          <w:szCs w:val="24"/>
        </w:rPr>
        <w:t xml:space="preserve"> was estimated  and  the method is  given </w:t>
      </w:r>
      <w:r w:rsidRPr="00A83176">
        <w:rPr>
          <w:rFonts w:ascii="Times New Roman" w:hAnsi="Times New Roman" w:cs="Times New Roman"/>
          <w:bCs/>
          <w:sz w:val="24"/>
          <w:szCs w:val="24"/>
        </w:rPr>
        <w:t>in Appendix- XI</w:t>
      </w:r>
      <w:r>
        <w:rPr>
          <w:rFonts w:ascii="Times New Roman" w:hAnsi="Times New Roman" w:cs="Times New Roman"/>
          <w:bCs/>
          <w:sz w:val="24"/>
          <w:szCs w:val="24"/>
        </w:rPr>
        <w:t xml:space="preserve"> </w:t>
      </w:r>
    </w:p>
    <w:p w:rsidR="00A8695D" w:rsidRPr="00145C71" w:rsidRDefault="00A8695D" w:rsidP="00A8695D">
      <w:pPr>
        <w:autoSpaceDE w:val="0"/>
        <w:autoSpaceDN w:val="0"/>
        <w:adjustRightInd w:val="0"/>
        <w:spacing w:after="0" w:line="360" w:lineRule="auto"/>
        <w:jc w:val="both"/>
        <w:rPr>
          <w:rFonts w:ascii="Times New Roman" w:hAnsi="Times New Roman" w:cs="Times New Roman"/>
          <w:b/>
          <w:bCs/>
          <w:sz w:val="24"/>
          <w:szCs w:val="24"/>
        </w:rPr>
      </w:pPr>
      <w:r w:rsidRPr="00A83176">
        <w:rPr>
          <w:rFonts w:ascii="Times New Roman" w:hAnsi="Times New Roman" w:cs="Times New Roman"/>
          <w:bCs/>
          <w:sz w:val="24"/>
          <w:szCs w:val="24"/>
        </w:rPr>
        <w:t xml:space="preserve">(Moran </w:t>
      </w:r>
      <w:r w:rsidRPr="00B62434">
        <w:rPr>
          <w:rFonts w:ascii="Times New Roman" w:hAnsi="Times New Roman" w:cs="Times New Roman"/>
          <w:bCs/>
          <w:i/>
          <w:sz w:val="24"/>
          <w:szCs w:val="24"/>
        </w:rPr>
        <w:t>et al.,</w:t>
      </w:r>
      <w:r w:rsidRPr="00A83176">
        <w:rPr>
          <w:rFonts w:ascii="Times New Roman" w:hAnsi="Times New Roman" w:cs="Times New Roman"/>
          <w:bCs/>
          <w:sz w:val="24"/>
          <w:szCs w:val="24"/>
        </w:rPr>
        <w:t>1979)</w:t>
      </w:r>
    </w:p>
    <w:p w:rsidR="00A8695D" w:rsidRPr="00572D0F" w:rsidRDefault="00A8695D" w:rsidP="00A8695D">
      <w:pPr>
        <w:autoSpaceDE w:val="0"/>
        <w:autoSpaceDN w:val="0"/>
        <w:adjustRightInd w:val="0"/>
        <w:spacing w:after="0" w:line="360" w:lineRule="auto"/>
        <w:jc w:val="both"/>
        <w:rPr>
          <w:rFonts w:ascii="Times New Roman" w:hAnsi="Times New Roman" w:cs="Times New Roman"/>
          <w:b/>
          <w:bCs/>
          <w:sz w:val="26"/>
          <w:szCs w:val="26"/>
        </w:rPr>
      </w:pPr>
      <w:r w:rsidRPr="00572D0F">
        <w:rPr>
          <w:rFonts w:ascii="Times New Roman" w:hAnsi="Times New Roman" w:cs="Times New Roman"/>
          <w:b/>
          <w:bCs/>
          <w:sz w:val="26"/>
          <w:szCs w:val="26"/>
        </w:rPr>
        <w:t>3.1.5. Determination of free radicle scavenging activity</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 xml:space="preserve">3.1.5.1. DPPH scavenging activity </w:t>
      </w:r>
    </w:p>
    <w:p w:rsidR="00A8695D" w:rsidRPr="000F3BBD"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A83176">
        <w:rPr>
          <w:rFonts w:ascii="Times New Roman" w:hAnsi="Times New Roman" w:cs="Times New Roman"/>
          <w:bCs/>
          <w:sz w:val="24"/>
          <w:szCs w:val="24"/>
        </w:rPr>
        <w:t xml:space="preserve"> DPPH S</w:t>
      </w:r>
      <w:r>
        <w:rPr>
          <w:rFonts w:ascii="Times New Roman" w:hAnsi="Times New Roman" w:cs="Times New Roman"/>
          <w:bCs/>
          <w:sz w:val="24"/>
          <w:szCs w:val="24"/>
        </w:rPr>
        <w:t>c</w:t>
      </w:r>
      <w:r w:rsidRPr="00A83176">
        <w:rPr>
          <w:rFonts w:ascii="Times New Roman" w:hAnsi="Times New Roman" w:cs="Times New Roman"/>
          <w:bCs/>
          <w:sz w:val="24"/>
          <w:szCs w:val="24"/>
        </w:rPr>
        <w:t>avenging</w:t>
      </w:r>
      <w:r>
        <w:rPr>
          <w:rFonts w:ascii="Times New Roman" w:hAnsi="Times New Roman" w:cs="Times New Roman"/>
          <w:bCs/>
          <w:sz w:val="24"/>
          <w:szCs w:val="24"/>
        </w:rPr>
        <w:t xml:space="preserve"> </w:t>
      </w:r>
      <w:r w:rsidRPr="00A83176">
        <w:rPr>
          <w:rFonts w:ascii="Times New Roman" w:hAnsi="Times New Roman" w:cs="Times New Roman"/>
          <w:bCs/>
          <w:sz w:val="24"/>
          <w:szCs w:val="24"/>
        </w:rPr>
        <w:t>ac</w:t>
      </w:r>
      <w:r>
        <w:rPr>
          <w:rFonts w:ascii="Times New Roman" w:hAnsi="Times New Roman" w:cs="Times New Roman"/>
          <w:bCs/>
          <w:sz w:val="24"/>
          <w:szCs w:val="24"/>
        </w:rPr>
        <w:t xml:space="preserve">tivity was estimated according to the procedure  given  </w:t>
      </w:r>
      <w:r w:rsidRPr="00A83176">
        <w:rPr>
          <w:rFonts w:ascii="Times New Roman" w:hAnsi="Times New Roman" w:cs="Times New Roman"/>
          <w:bCs/>
          <w:sz w:val="24"/>
          <w:szCs w:val="24"/>
        </w:rPr>
        <w:t xml:space="preserve">in Appendix- XII </w:t>
      </w:r>
      <w:r>
        <w:rPr>
          <w:rFonts w:ascii="Times New Roman" w:hAnsi="Times New Roman" w:cs="Times New Roman"/>
          <w:bCs/>
          <w:sz w:val="24"/>
          <w:szCs w:val="24"/>
        </w:rPr>
        <w:t>(</w:t>
      </w:r>
      <w:r w:rsidRPr="00A83176">
        <w:rPr>
          <w:rFonts w:ascii="Times New Roman" w:hAnsi="Times New Roman" w:cs="Times New Roman"/>
          <w:bCs/>
          <w:sz w:val="24"/>
          <w:szCs w:val="24"/>
        </w:rPr>
        <w:t>Mesor</w:t>
      </w:r>
      <w:r>
        <w:rPr>
          <w:rFonts w:ascii="Times New Roman" w:hAnsi="Times New Roman" w:cs="Times New Roman"/>
          <w:bCs/>
          <w:sz w:val="24"/>
          <w:szCs w:val="24"/>
        </w:rPr>
        <w:t xml:space="preserve"> </w:t>
      </w:r>
      <w:r w:rsidRPr="00A83176">
        <w:rPr>
          <w:rFonts w:ascii="Times New Roman" w:hAnsi="Times New Roman" w:cs="Times New Roman"/>
          <w:bCs/>
          <w:i/>
          <w:sz w:val="24"/>
          <w:szCs w:val="24"/>
        </w:rPr>
        <w:t>et al.,</w:t>
      </w:r>
      <w:r>
        <w:rPr>
          <w:rFonts w:ascii="Times New Roman" w:hAnsi="Times New Roman" w:cs="Times New Roman"/>
          <w:bCs/>
          <w:sz w:val="24"/>
          <w:szCs w:val="24"/>
        </w:rPr>
        <w:t xml:space="preserve"> </w:t>
      </w:r>
      <w:r w:rsidRPr="00A83176">
        <w:rPr>
          <w:rFonts w:ascii="Times New Roman" w:hAnsi="Times New Roman" w:cs="Times New Roman"/>
          <w:bCs/>
          <w:sz w:val="24"/>
          <w:szCs w:val="24"/>
        </w:rPr>
        <w:t>2001)</w:t>
      </w:r>
      <w:r>
        <w:rPr>
          <w:rFonts w:ascii="Times New Roman" w:hAnsi="Times New Roman" w:cs="Times New Roman"/>
          <w:bCs/>
          <w:sz w:val="24"/>
          <w:szCs w:val="24"/>
        </w:rPr>
        <w:t>.</w:t>
      </w:r>
    </w:p>
    <w:p w:rsidR="00A8695D" w:rsidRPr="000F4757" w:rsidRDefault="00A8695D" w:rsidP="00A8695D">
      <w:pPr>
        <w:autoSpaceDE w:val="0"/>
        <w:autoSpaceDN w:val="0"/>
        <w:adjustRightInd w:val="0"/>
        <w:spacing w:after="0" w:line="360" w:lineRule="auto"/>
        <w:jc w:val="both"/>
        <w:rPr>
          <w:rFonts w:ascii="Times New Roman" w:hAnsi="Times New Roman" w:cs="Times New Roman"/>
          <w:b/>
          <w:sz w:val="25"/>
          <w:szCs w:val="25"/>
        </w:rPr>
      </w:pPr>
      <w:r w:rsidRPr="000F4757">
        <w:rPr>
          <w:rFonts w:ascii="Times New Roman" w:hAnsi="Times New Roman" w:cs="Times New Roman"/>
          <w:b/>
          <w:bCs/>
          <w:sz w:val="25"/>
          <w:szCs w:val="25"/>
        </w:rPr>
        <w:t>3.1.5.2.</w:t>
      </w:r>
      <w:r w:rsidRPr="000F4757">
        <w:rPr>
          <w:rFonts w:ascii="Times New Roman" w:hAnsi="Times New Roman" w:cs="Times New Roman"/>
          <w:b/>
          <w:sz w:val="25"/>
          <w:szCs w:val="25"/>
        </w:rPr>
        <w:t xml:space="preserve"> ABTS scavenging activity </w:t>
      </w:r>
    </w:p>
    <w:p w:rsidR="00A8695D" w:rsidRPr="00D73C7C"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A83176">
        <w:rPr>
          <w:rFonts w:ascii="Times New Roman" w:hAnsi="Times New Roman" w:cs="Times New Roman"/>
          <w:bCs/>
          <w:sz w:val="24"/>
          <w:szCs w:val="24"/>
        </w:rPr>
        <w:t>ABTS S</w:t>
      </w:r>
      <w:r>
        <w:rPr>
          <w:rFonts w:ascii="Times New Roman" w:hAnsi="Times New Roman" w:cs="Times New Roman"/>
          <w:bCs/>
          <w:sz w:val="24"/>
          <w:szCs w:val="24"/>
        </w:rPr>
        <w:t>c</w:t>
      </w:r>
      <w:r w:rsidRPr="00A83176">
        <w:rPr>
          <w:rFonts w:ascii="Times New Roman" w:hAnsi="Times New Roman" w:cs="Times New Roman"/>
          <w:bCs/>
          <w:sz w:val="24"/>
          <w:szCs w:val="24"/>
        </w:rPr>
        <w:t>avenging</w:t>
      </w:r>
      <w:r>
        <w:rPr>
          <w:rFonts w:ascii="Times New Roman" w:hAnsi="Times New Roman" w:cs="Times New Roman"/>
          <w:bCs/>
          <w:sz w:val="24"/>
          <w:szCs w:val="24"/>
        </w:rPr>
        <w:t xml:space="preserve"> </w:t>
      </w:r>
      <w:r w:rsidRPr="00A83176">
        <w:rPr>
          <w:rFonts w:ascii="Times New Roman" w:hAnsi="Times New Roman" w:cs="Times New Roman"/>
          <w:bCs/>
          <w:sz w:val="24"/>
          <w:szCs w:val="24"/>
        </w:rPr>
        <w:t>a</w:t>
      </w:r>
      <w:r>
        <w:rPr>
          <w:rFonts w:ascii="Times New Roman" w:hAnsi="Times New Roman" w:cs="Times New Roman"/>
          <w:bCs/>
          <w:sz w:val="24"/>
          <w:szCs w:val="24"/>
        </w:rPr>
        <w:t xml:space="preserve">ctivity was studied  by the method of  </w:t>
      </w:r>
      <w:r w:rsidRPr="00A83176">
        <w:rPr>
          <w:rFonts w:ascii="Times New Roman" w:hAnsi="Times New Roman" w:cs="Times New Roman"/>
          <w:bCs/>
          <w:sz w:val="24"/>
          <w:szCs w:val="24"/>
        </w:rPr>
        <w:t>Shirwaika</w:t>
      </w:r>
      <w:r>
        <w:rPr>
          <w:rFonts w:ascii="Times New Roman" w:hAnsi="Times New Roman" w:cs="Times New Roman"/>
          <w:bCs/>
          <w:sz w:val="24"/>
          <w:szCs w:val="24"/>
        </w:rPr>
        <w:t xml:space="preserve">r </w:t>
      </w:r>
      <w:r w:rsidRPr="00A83176">
        <w:rPr>
          <w:rFonts w:ascii="Times New Roman" w:hAnsi="Times New Roman" w:cs="Times New Roman"/>
          <w:bCs/>
          <w:i/>
          <w:sz w:val="24"/>
          <w:szCs w:val="24"/>
        </w:rPr>
        <w:t>et al.,</w:t>
      </w:r>
      <w:r>
        <w:rPr>
          <w:rFonts w:ascii="Times New Roman" w:hAnsi="Times New Roman" w:cs="Times New Roman"/>
          <w:bCs/>
          <w:sz w:val="24"/>
          <w:szCs w:val="24"/>
        </w:rPr>
        <w:t xml:space="preserve"> 2006. The details  are given in </w:t>
      </w:r>
      <w:r w:rsidRPr="00A83176">
        <w:rPr>
          <w:rFonts w:ascii="Times New Roman" w:hAnsi="Times New Roman" w:cs="Times New Roman"/>
          <w:bCs/>
          <w:sz w:val="24"/>
          <w:szCs w:val="24"/>
        </w:rPr>
        <w:t xml:space="preserve">Appendix- XIII </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 xml:space="preserve">3.1.5.3. Hydrogen peroxide scavenging activity </w:t>
      </w:r>
    </w:p>
    <w:p w:rsidR="00A8695D" w:rsidRPr="00A40AF7"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A83176">
        <w:rPr>
          <w:rFonts w:ascii="Times New Roman" w:hAnsi="Times New Roman" w:cs="Times New Roman"/>
          <w:bCs/>
          <w:sz w:val="24"/>
          <w:szCs w:val="24"/>
        </w:rPr>
        <w:t>Hydr</w:t>
      </w:r>
      <w:r>
        <w:rPr>
          <w:rFonts w:ascii="Times New Roman" w:hAnsi="Times New Roman" w:cs="Times New Roman"/>
          <w:bCs/>
          <w:sz w:val="24"/>
          <w:szCs w:val="24"/>
        </w:rPr>
        <w:t>ogen p</w:t>
      </w:r>
      <w:r w:rsidRPr="00A83176">
        <w:rPr>
          <w:rFonts w:ascii="Times New Roman" w:hAnsi="Times New Roman" w:cs="Times New Roman"/>
          <w:bCs/>
          <w:sz w:val="24"/>
          <w:szCs w:val="24"/>
        </w:rPr>
        <w:t>eroxide</w:t>
      </w:r>
      <w:r>
        <w:rPr>
          <w:rFonts w:ascii="Times New Roman" w:hAnsi="Times New Roman" w:cs="Times New Roman"/>
          <w:bCs/>
          <w:sz w:val="24"/>
          <w:szCs w:val="24"/>
        </w:rPr>
        <w:t xml:space="preserve"> sc</w:t>
      </w:r>
      <w:r w:rsidRPr="00A83176">
        <w:rPr>
          <w:rFonts w:ascii="Times New Roman" w:hAnsi="Times New Roman" w:cs="Times New Roman"/>
          <w:bCs/>
          <w:sz w:val="24"/>
          <w:szCs w:val="24"/>
        </w:rPr>
        <w:t>avenging</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activity </w:t>
      </w:r>
      <w:r>
        <w:rPr>
          <w:rFonts w:ascii="Times New Roman" w:hAnsi="Times New Roman" w:cs="Times New Roman"/>
          <w:bCs/>
          <w:sz w:val="24"/>
          <w:szCs w:val="24"/>
        </w:rPr>
        <w:t xml:space="preserve">was studied by </w:t>
      </w:r>
      <w:r w:rsidRPr="00A83176">
        <w:rPr>
          <w:rFonts w:ascii="Times New Roman" w:hAnsi="Times New Roman" w:cs="Times New Roman"/>
          <w:bCs/>
          <w:sz w:val="24"/>
          <w:szCs w:val="24"/>
        </w:rPr>
        <w:t xml:space="preserve">Ruch. </w:t>
      </w:r>
      <w:r w:rsidRPr="00A83176">
        <w:rPr>
          <w:rFonts w:ascii="Times New Roman" w:hAnsi="Times New Roman" w:cs="Times New Roman"/>
          <w:bCs/>
          <w:i/>
          <w:sz w:val="24"/>
          <w:szCs w:val="24"/>
        </w:rPr>
        <w:t>et al.,</w:t>
      </w:r>
      <w:r>
        <w:rPr>
          <w:rFonts w:ascii="Times New Roman" w:hAnsi="Times New Roman" w:cs="Times New Roman"/>
          <w:bCs/>
          <w:sz w:val="24"/>
          <w:szCs w:val="24"/>
        </w:rPr>
        <w:t xml:space="preserve"> 2006 and   the procedure as described </w:t>
      </w:r>
      <w:r w:rsidRPr="00A83176">
        <w:rPr>
          <w:rFonts w:ascii="Times New Roman" w:hAnsi="Times New Roman" w:cs="Times New Roman"/>
          <w:bCs/>
          <w:sz w:val="24"/>
          <w:szCs w:val="24"/>
        </w:rPr>
        <w:t xml:space="preserve">in Appendix- XIV </w:t>
      </w:r>
    </w:p>
    <w:p w:rsidR="00A8695D" w:rsidRPr="00572D0F" w:rsidRDefault="00A8695D" w:rsidP="00A8695D">
      <w:pPr>
        <w:autoSpaceDE w:val="0"/>
        <w:autoSpaceDN w:val="0"/>
        <w:adjustRightInd w:val="0"/>
        <w:spacing w:after="0" w:line="360" w:lineRule="auto"/>
        <w:jc w:val="both"/>
        <w:rPr>
          <w:rFonts w:ascii="Times New Roman" w:hAnsi="Times New Roman" w:cs="Times New Roman"/>
          <w:b/>
          <w:bCs/>
          <w:sz w:val="27"/>
          <w:szCs w:val="27"/>
        </w:rPr>
      </w:pPr>
      <w:r w:rsidRPr="00572D0F">
        <w:rPr>
          <w:rFonts w:ascii="Times New Roman" w:hAnsi="Times New Roman" w:cs="Times New Roman"/>
          <w:b/>
          <w:bCs/>
          <w:sz w:val="27"/>
          <w:szCs w:val="27"/>
        </w:rPr>
        <w:lastRenderedPageBreak/>
        <w:t>3.2. Phase II - Nanoparticle synthesis and characterization</w:t>
      </w:r>
    </w:p>
    <w:p w:rsidR="00A8695D" w:rsidRPr="00B62434" w:rsidRDefault="00A8695D" w:rsidP="00A8695D">
      <w:pPr>
        <w:autoSpaceDE w:val="0"/>
        <w:autoSpaceDN w:val="0"/>
        <w:adjustRightInd w:val="0"/>
        <w:spacing w:after="0" w:line="360" w:lineRule="auto"/>
        <w:jc w:val="both"/>
        <w:rPr>
          <w:rFonts w:ascii="Times New Roman" w:hAnsi="Times New Roman" w:cs="Times New Roman"/>
          <w:bCs/>
          <w:sz w:val="26"/>
          <w:szCs w:val="26"/>
        </w:rPr>
      </w:pPr>
      <w:r w:rsidRPr="00B62434">
        <w:rPr>
          <w:rFonts w:ascii="Times New Roman" w:hAnsi="Times New Roman" w:cs="Times New Roman"/>
          <w:b/>
          <w:bCs/>
          <w:sz w:val="26"/>
          <w:szCs w:val="26"/>
        </w:rPr>
        <w:t>3</w:t>
      </w:r>
      <w:r w:rsidRPr="000F4757">
        <w:rPr>
          <w:rFonts w:ascii="Times New Roman" w:hAnsi="Times New Roman" w:cs="Times New Roman"/>
          <w:b/>
          <w:bCs/>
          <w:sz w:val="25"/>
          <w:szCs w:val="25"/>
        </w:rPr>
        <w:t>.2.1. Preparation of plant extracts</w:t>
      </w:r>
      <w:r w:rsidRPr="00B62434">
        <w:rPr>
          <w:rFonts w:ascii="Times New Roman" w:hAnsi="Times New Roman" w:cs="Times New Roman"/>
          <w:b/>
          <w:bCs/>
          <w:sz w:val="26"/>
          <w:szCs w:val="26"/>
        </w:rPr>
        <w:t xml:space="preserve"> </w:t>
      </w:r>
    </w:p>
    <w:p w:rsidR="00A8695D" w:rsidRPr="00E66D3C" w:rsidRDefault="00A8695D" w:rsidP="00A8695D">
      <w:pPr>
        <w:autoSpaceDE w:val="0"/>
        <w:autoSpaceDN w:val="0"/>
        <w:adjustRightInd w:val="0"/>
        <w:spacing w:after="0" w:line="360" w:lineRule="auto"/>
        <w:ind w:firstLine="720"/>
        <w:jc w:val="both"/>
        <w:rPr>
          <w:rFonts w:ascii="Times New Roman" w:hAnsi="Times New Roman" w:cs="Times New Roman"/>
          <w:b/>
          <w:bCs/>
          <w:i/>
          <w:sz w:val="24"/>
          <w:szCs w:val="24"/>
        </w:rPr>
      </w:pPr>
      <w:r w:rsidRPr="00A83176">
        <w:rPr>
          <w:rFonts w:ascii="Times New Roman" w:hAnsi="Times New Roman" w:cs="Times New Roman"/>
          <w:bCs/>
          <w:sz w:val="24"/>
          <w:szCs w:val="24"/>
        </w:rPr>
        <w:t>Coriander shoots and seeds were collected, dried and powdered.</w:t>
      </w:r>
      <w:r>
        <w:rPr>
          <w:rFonts w:ascii="Times New Roman" w:hAnsi="Times New Roman" w:cs="Times New Roman"/>
          <w:bCs/>
          <w:sz w:val="24"/>
          <w:szCs w:val="24"/>
        </w:rPr>
        <w:t xml:space="preserve"> </w:t>
      </w:r>
      <w:r w:rsidRPr="00A83176">
        <w:rPr>
          <w:rFonts w:ascii="Times New Roman" w:hAnsi="Times New Roman" w:cs="Times New Roman"/>
          <w:bCs/>
          <w:sz w:val="24"/>
          <w:szCs w:val="24"/>
        </w:rPr>
        <w:t>For preparing the plant extract,</w:t>
      </w:r>
      <w:r>
        <w:rPr>
          <w:rFonts w:ascii="Times New Roman" w:hAnsi="Times New Roman" w:cs="Times New Roman"/>
          <w:bCs/>
          <w:sz w:val="24"/>
          <w:szCs w:val="24"/>
        </w:rPr>
        <w:t xml:space="preserve"> </w:t>
      </w:r>
      <w:r w:rsidRPr="00A83176">
        <w:rPr>
          <w:rFonts w:ascii="Times New Roman" w:hAnsi="Times New Roman" w:cs="Times New Roman"/>
          <w:bCs/>
          <w:sz w:val="24"/>
          <w:szCs w:val="24"/>
        </w:rPr>
        <w:t>6</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g of shoots </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and </w:t>
      </w:r>
      <w:r>
        <w:rPr>
          <w:rFonts w:ascii="Times New Roman" w:hAnsi="Times New Roman" w:cs="Times New Roman"/>
          <w:bCs/>
          <w:sz w:val="24"/>
          <w:szCs w:val="24"/>
        </w:rPr>
        <w:t xml:space="preserve"> 6 g of </w:t>
      </w:r>
      <w:r w:rsidRPr="00A83176">
        <w:rPr>
          <w:rFonts w:ascii="Times New Roman" w:hAnsi="Times New Roman" w:cs="Times New Roman"/>
          <w:bCs/>
          <w:sz w:val="24"/>
          <w:szCs w:val="24"/>
        </w:rPr>
        <w:t xml:space="preserve">seeds of </w:t>
      </w:r>
      <w:r>
        <w:rPr>
          <w:rFonts w:ascii="Times New Roman" w:hAnsi="Times New Roman" w:cs="Times New Roman"/>
          <w:bCs/>
          <w:i/>
          <w:sz w:val="24"/>
          <w:szCs w:val="24"/>
        </w:rPr>
        <w:t>Coriand</w:t>
      </w:r>
      <w:r w:rsidRPr="00A83176">
        <w:rPr>
          <w:rFonts w:ascii="Times New Roman" w:hAnsi="Times New Roman" w:cs="Times New Roman"/>
          <w:bCs/>
          <w:i/>
          <w:sz w:val="24"/>
          <w:szCs w:val="24"/>
        </w:rPr>
        <w:t>r</w:t>
      </w:r>
      <w:r>
        <w:rPr>
          <w:rFonts w:ascii="Times New Roman" w:hAnsi="Times New Roman" w:cs="Times New Roman"/>
          <w:bCs/>
          <w:i/>
          <w:sz w:val="24"/>
          <w:szCs w:val="24"/>
        </w:rPr>
        <w:t xml:space="preserve">um </w:t>
      </w:r>
      <w:r w:rsidRPr="00A83176">
        <w:rPr>
          <w:rFonts w:ascii="Times New Roman" w:hAnsi="Times New Roman" w:cs="Times New Roman"/>
          <w:bCs/>
          <w:i/>
          <w:sz w:val="24"/>
          <w:szCs w:val="24"/>
        </w:rPr>
        <w:t xml:space="preserve"> sativum</w:t>
      </w:r>
      <w:r>
        <w:rPr>
          <w:rFonts w:ascii="Times New Roman" w:hAnsi="Times New Roman" w:cs="Times New Roman"/>
          <w:bCs/>
          <w:sz w:val="24"/>
          <w:szCs w:val="24"/>
        </w:rPr>
        <w:t xml:space="preserve"> were</w:t>
      </w:r>
      <w:r w:rsidRPr="00A83176">
        <w:rPr>
          <w:rFonts w:ascii="Times New Roman" w:hAnsi="Times New Roman" w:cs="Times New Roman"/>
          <w:bCs/>
          <w:sz w:val="24"/>
          <w:szCs w:val="24"/>
        </w:rPr>
        <w:t xml:space="preserve"> added in 100 ml of distilled water and the beaker</w:t>
      </w:r>
      <w:r>
        <w:rPr>
          <w:rFonts w:ascii="Times New Roman" w:hAnsi="Times New Roman" w:cs="Times New Roman"/>
          <w:bCs/>
          <w:sz w:val="24"/>
          <w:szCs w:val="24"/>
        </w:rPr>
        <w:t xml:space="preserve">s were </w:t>
      </w:r>
      <w:r w:rsidRPr="00A83176">
        <w:rPr>
          <w:rFonts w:ascii="Times New Roman" w:hAnsi="Times New Roman" w:cs="Times New Roman"/>
          <w:bCs/>
          <w:sz w:val="24"/>
          <w:szCs w:val="24"/>
        </w:rPr>
        <w:t xml:space="preserve"> kept in boiling water</w:t>
      </w:r>
      <w:r>
        <w:rPr>
          <w:rFonts w:ascii="Times New Roman" w:hAnsi="Times New Roman" w:cs="Times New Roman"/>
          <w:bCs/>
          <w:sz w:val="24"/>
          <w:szCs w:val="24"/>
        </w:rPr>
        <w:t xml:space="preserve"> </w:t>
      </w:r>
      <w:r w:rsidRPr="00A83176">
        <w:rPr>
          <w:rFonts w:ascii="Times New Roman" w:hAnsi="Times New Roman" w:cs="Times New Roman"/>
          <w:bCs/>
          <w:sz w:val="24"/>
          <w:szCs w:val="24"/>
        </w:rPr>
        <w:t>bath for 20 minutes</w:t>
      </w:r>
      <w:r>
        <w:rPr>
          <w:rFonts w:ascii="Times New Roman" w:hAnsi="Times New Roman" w:cs="Times New Roman"/>
          <w:bCs/>
          <w:sz w:val="24"/>
          <w:szCs w:val="24"/>
        </w:rPr>
        <w:t xml:space="preserve"> they were then filtered to get a filtrate</w:t>
      </w:r>
      <w:r w:rsidRPr="00E66D3C">
        <w:rPr>
          <w:rFonts w:ascii="Times New Roman" w:hAnsi="Times New Roman" w:cs="Times New Roman"/>
          <w:b/>
          <w:bCs/>
          <w:i/>
          <w:sz w:val="24"/>
          <w:szCs w:val="24"/>
        </w:rPr>
        <w:t>.</w:t>
      </w:r>
      <w:r>
        <w:rPr>
          <w:rFonts w:ascii="Times New Roman" w:hAnsi="Times New Roman" w:cs="Times New Roman"/>
          <w:b/>
          <w:bCs/>
          <w:i/>
          <w:sz w:val="24"/>
          <w:szCs w:val="24"/>
        </w:rPr>
        <w:t xml:space="preserve"> </w:t>
      </w:r>
      <w:r w:rsidRPr="002E2CD1">
        <w:rPr>
          <w:rFonts w:ascii="Times New Roman" w:hAnsi="Times New Roman" w:cs="Times New Roman"/>
          <w:bCs/>
          <w:sz w:val="24"/>
          <w:szCs w:val="24"/>
        </w:rPr>
        <w:t>(Wang et al.,2014)</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3.2.2. Synthesis of iron nanoparticles</w:t>
      </w:r>
    </w:p>
    <w:p w:rsidR="00A8695D" w:rsidRPr="002E709B"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sidRPr="00A83176">
        <w:rPr>
          <w:rFonts w:ascii="Times New Roman" w:hAnsi="Times New Roman" w:cs="Times New Roman"/>
          <w:bCs/>
          <w:sz w:val="24"/>
          <w:szCs w:val="24"/>
        </w:rPr>
        <w:t xml:space="preserve"> Fe</w:t>
      </w:r>
      <w:r>
        <w:rPr>
          <w:rFonts w:ascii="Times New Roman" w:hAnsi="Times New Roman" w:cs="Times New Roman"/>
          <w:bCs/>
          <w:sz w:val="24"/>
          <w:szCs w:val="24"/>
        </w:rPr>
        <w:t xml:space="preserve"> nanoparticles </w:t>
      </w:r>
      <w:r w:rsidRPr="00A83176">
        <w:rPr>
          <w:rFonts w:ascii="Times New Roman" w:hAnsi="Times New Roman" w:cs="Times New Roman"/>
          <w:bCs/>
          <w:sz w:val="24"/>
          <w:szCs w:val="24"/>
        </w:rPr>
        <w:t xml:space="preserve"> were synthesized by adding 0.1 FeCl</w:t>
      </w:r>
      <w:r w:rsidRPr="00A83176">
        <w:rPr>
          <w:rFonts w:ascii="Times New Roman" w:hAnsi="Times New Roman" w:cs="Times New Roman"/>
          <w:bCs/>
          <w:sz w:val="24"/>
          <w:szCs w:val="24"/>
          <w:vertAlign w:val="subscript"/>
        </w:rPr>
        <w:t xml:space="preserve">3 </w:t>
      </w:r>
      <w:r w:rsidRPr="00A83176">
        <w:rPr>
          <w:rFonts w:ascii="Times New Roman" w:hAnsi="Times New Roman" w:cs="Times New Roman"/>
          <w:bCs/>
          <w:sz w:val="24"/>
          <w:szCs w:val="24"/>
        </w:rPr>
        <w:t xml:space="preserve">and plant </w:t>
      </w:r>
      <w:r>
        <w:rPr>
          <w:rFonts w:ascii="Times New Roman" w:hAnsi="Times New Roman" w:cs="Times New Roman"/>
          <w:bCs/>
          <w:sz w:val="24"/>
          <w:szCs w:val="24"/>
        </w:rPr>
        <w:t>extract in</w:t>
      </w:r>
      <w:r w:rsidRPr="00A83176">
        <w:rPr>
          <w:rFonts w:ascii="Times New Roman" w:hAnsi="Times New Roman" w:cs="Times New Roman"/>
          <w:bCs/>
          <w:sz w:val="24"/>
          <w:szCs w:val="24"/>
        </w:rPr>
        <w:t xml:space="preserve"> the volume </w:t>
      </w:r>
      <w:r>
        <w:rPr>
          <w:rFonts w:ascii="Times New Roman" w:hAnsi="Times New Roman" w:cs="Times New Roman"/>
          <w:bCs/>
          <w:sz w:val="24"/>
          <w:szCs w:val="24"/>
        </w:rPr>
        <w:t xml:space="preserve">of 1:3 ratio at 10 °C with </w:t>
      </w:r>
      <w:r w:rsidRPr="00A83176">
        <w:rPr>
          <w:rFonts w:ascii="Times New Roman" w:hAnsi="Times New Roman" w:cs="Times New Roman"/>
          <w:bCs/>
          <w:sz w:val="24"/>
          <w:szCs w:val="24"/>
        </w:rPr>
        <w:t>continuous magnetic stirring for 30 minutes. The immediate appearance of black colo</w:t>
      </w:r>
      <w:r>
        <w:rPr>
          <w:rFonts w:ascii="Times New Roman" w:hAnsi="Times New Roman" w:cs="Times New Roman"/>
          <w:bCs/>
          <w:sz w:val="24"/>
          <w:szCs w:val="24"/>
        </w:rPr>
        <w:t>u</w:t>
      </w:r>
      <w:r w:rsidRPr="00A83176">
        <w:rPr>
          <w:rFonts w:ascii="Times New Roman" w:hAnsi="Times New Roman" w:cs="Times New Roman"/>
          <w:bCs/>
          <w:sz w:val="24"/>
          <w:szCs w:val="24"/>
        </w:rPr>
        <w:t>r indicates the reduction of Fe</w:t>
      </w:r>
      <w:r>
        <w:rPr>
          <w:rFonts w:ascii="Times New Roman" w:hAnsi="Times New Roman" w:cs="Times New Roman"/>
          <w:bCs/>
          <w:sz w:val="24"/>
          <w:szCs w:val="24"/>
        </w:rPr>
        <w:t xml:space="preserve"> </w:t>
      </w:r>
      <w:r w:rsidRPr="00A83176">
        <w:rPr>
          <w:rFonts w:ascii="Times New Roman" w:hAnsi="Times New Roman" w:cs="Times New Roman"/>
          <w:bCs/>
          <w:sz w:val="24"/>
          <w:szCs w:val="24"/>
          <w:vertAlign w:val="superscript"/>
        </w:rPr>
        <w:t>+3</w:t>
      </w:r>
      <w:r>
        <w:rPr>
          <w:rFonts w:ascii="Times New Roman" w:hAnsi="Times New Roman" w:cs="Times New Roman"/>
          <w:bCs/>
          <w:sz w:val="24"/>
          <w:szCs w:val="24"/>
          <w:vertAlign w:val="superscript"/>
        </w:rPr>
        <w:t xml:space="preserve"> </w:t>
      </w:r>
      <w:r>
        <w:rPr>
          <w:rFonts w:ascii="Times New Roman" w:hAnsi="Times New Roman" w:cs="Times New Roman"/>
          <w:bCs/>
          <w:sz w:val="24"/>
          <w:szCs w:val="24"/>
        </w:rPr>
        <w:t xml:space="preserve">ions. The </w:t>
      </w:r>
      <w:r w:rsidRPr="00A83176">
        <w:rPr>
          <w:rFonts w:ascii="Times New Roman" w:hAnsi="Times New Roman" w:cs="Times New Roman"/>
          <w:bCs/>
          <w:sz w:val="24"/>
          <w:szCs w:val="24"/>
        </w:rPr>
        <w:t>solution</w:t>
      </w:r>
      <w:r>
        <w:rPr>
          <w:rFonts w:ascii="Times New Roman" w:hAnsi="Times New Roman" w:cs="Times New Roman"/>
          <w:bCs/>
          <w:sz w:val="24"/>
          <w:szCs w:val="24"/>
        </w:rPr>
        <w:t xml:space="preserve">s were then </w:t>
      </w:r>
      <w:r w:rsidRPr="00A83176">
        <w:rPr>
          <w:rFonts w:ascii="Times New Roman" w:hAnsi="Times New Roman" w:cs="Times New Roman"/>
          <w:bCs/>
          <w:sz w:val="24"/>
          <w:szCs w:val="24"/>
        </w:rPr>
        <w:t>centrifuged to 5000 rpm for 10 min</w:t>
      </w:r>
      <w:r>
        <w:rPr>
          <w:rFonts w:ascii="Times New Roman" w:hAnsi="Times New Roman" w:cs="Times New Roman"/>
          <w:bCs/>
          <w:sz w:val="24"/>
          <w:szCs w:val="24"/>
        </w:rPr>
        <w:t xml:space="preserve"> in a cooling centrifuge at 5 °</w:t>
      </w:r>
      <w:r w:rsidRPr="00A83176">
        <w:rPr>
          <w:rFonts w:ascii="Times New Roman" w:hAnsi="Times New Roman" w:cs="Times New Roman"/>
          <w:bCs/>
          <w:sz w:val="24"/>
          <w:szCs w:val="24"/>
        </w:rPr>
        <w:t>C.</w:t>
      </w:r>
      <w:r>
        <w:rPr>
          <w:rFonts w:ascii="Times New Roman" w:hAnsi="Times New Roman" w:cs="Times New Roman"/>
          <w:bCs/>
          <w:sz w:val="24"/>
          <w:szCs w:val="24"/>
        </w:rPr>
        <w:t xml:space="preserve"> </w:t>
      </w:r>
      <w:r w:rsidRPr="00A83176">
        <w:rPr>
          <w:rFonts w:ascii="Times New Roman" w:hAnsi="Times New Roman" w:cs="Times New Roman"/>
          <w:bCs/>
          <w:sz w:val="24"/>
          <w:szCs w:val="24"/>
        </w:rPr>
        <w:t>The pellet</w:t>
      </w:r>
      <w:r>
        <w:rPr>
          <w:rFonts w:ascii="Times New Roman" w:hAnsi="Times New Roman" w:cs="Times New Roman"/>
          <w:bCs/>
          <w:sz w:val="24"/>
          <w:szCs w:val="24"/>
        </w:rPr>
        <w:t>s were</w:t>
      </w:r>
      <w:r w:rsidRPr="00A83176">
        <w:rPr>
          <w:rFonts w:ascii="Times New Roman" w:hAnsi="Times New Roman" w:cs="Times New Roman"/>
          <w:bCs/>
          <w:sz w:val="24"/>
          <w:szCs w:val="24"/>
        </w:rPr>
        <w:t xml:space="preserve"> d</w:t>
      </w:r>
      <w:r>
        <w:rPr>
          <w:rFonts w:ascii="Times New Roman" w:hAnsi="Times New Roman" w:cs="Times New Roman"/>
          <w:bCs/>
          <w:sz w:val="24"/>
          <w:szCs w:val="24"/>
        </w:rPr>
        <w:t xml:space="preserve">issolved in deionized water and then characterized. </w:t>
      </w:r>
      <w:r w:rsidRPr="009009A9">
        <w:rPr>
          <w:rFonts w:ascii="Times New Roman" w:hAnsi="Times New Roman" w:cs="Times New Roman"/>
          <w:bCs/>
          <w:sz w:val="24"/>
          <w:szCs w:val="24"/>
        </w:rPr>
        <w:t>(</w:t>
      </w:r>
      <w:r w:rsidRPr="009009A9">
        <w:rPr>
          <w:rFonts w:ascii="Times New Roman" w:hAnsi="Times New Roman" w:cs="Times New Roman"/>
          <w:color w:val="000000"/>
          <w:sz w:val="24"/>
          <w:szCs w:val="24"/>
        </w:rPr>
        <w:t xml:space="preserve">Turakhia </w:t>
      </w:r>
      <w:r w:rsidRPr="009009A9">
        <w:rPr>
          <w:rFonts w:ascii="Times New Roman" w:hAnsi="Times New Roman" w:cs="Times New Roman"/>
          <w:bCs/>
          <w:i/>
          <w:sz w:val="24"/>
          <w:szCs w:val="24"/>
        </w:rPr>
        <w:t>et al.,</w:t>
      </w:r>
      <w:r w:rsidRPr="009009A9">
        <w:rPr>
          <w:rFonts w:ascii="Times New Roman" w:hAnsi="Times New Roman" w:cs="Times New Roman"/>
          <w:bCs/>
          <w:sz w:val="24"/>
          <w:szCs w:val="24"/>
        </w:rPr>
        <w:t>2017).</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3.2.3. Characterization of iron nanoparticles (Fe Np’s)</w:t>
      </w:r>
    </w:p>
    <w:p w:rsidR="00A8695D" w:rsidRPr="00493842"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Pr>
          <w:rFonts w:ascii="Times New Roman" w:hAnsi="Times New Roman" w:cs="Times New Roman"/>
          <w:bCs/>
          <w:sz w:val="24"/>
          <w:szCs w:val="24"/>
        </w:rPr>
        <w:t xml:space="preserve">Iron nanoparticles obtained from shoots and seeds of </w:t>
      </w:r>
      <w:r>
        <w:rPr>
          <w:rFonts w:ascii="Times New Roman" w:hAnsi="Times New Roman" w:cs="Times New Roman"/>
          <w:bCs/>
          <w:i/>
          <w:sz w:val="24"/>
          <w:szCs w:val="24"/>
        </w:rPr>
        <w:t>Coriand</w:t>
      </w:r>
      <w:r w:rsidRPr="00FD314C">
        <w:rPr>
          <w:rFonts w:ascii="Times New Roman" w:hAnsi="Times New Roman" w:cs="Times New Roman"/>
          <w:bCs/>
          <w:i/>
          <w:sz w:val="24"/>
          <w:szCs w:val="24"/>
        </w:rPr>
        <w:t>r</w:t>
      </w:r>
      <w:r>
        <w:rPr>
          <w:rFonts w:ascii="Times New Roman" w:hAnsi="Times New Roman" w:cs="Times New Roman"/>
          <w:bCs/>
          <w:i/>
          <w:sz w:val="24"/>
          <w:szCs w:val="24"/>
        </w:rPr>
        <w:t>um</w:t>
      </w:r>
      <w:r w:rsidRPr="00FD314C">
        <w:rPr>
          <w:rFonts w:ascii="Times New Roman" w:hAnsi="Times New Roman" w:cs="Times New Roman"/>
          <w:bCs/>
          <w:i/>
          <w:sz w:val="24"/>
          <w:szCs w:val="24"/>
        </w:rPr>
        <w:t xml:space="preserve"> sativum</w:t>
      </w:r>
      <w:r>
        <w:rPr>
          <w:rFonts w:ascii="Times New Roman" w:hAnsi="Times New Roman" w:cs="Times New Roman"/>
          <w:bCs/>
          <w:sz w:val="24"/>
          <w:szCs w:val="24"/>
        </w:rPr>
        <w:t xml:space="preserve"> was characterized using SEM , </w:t>
      </w:r>
      <w:r w:rsidRPr="00A83176">
        <w:rPr>
          <w:rFonts w:ascii="Times New Roman" w:hAnsi="Times New Roman" w:cs="Times New Roman"/>
          <w:bCs/>
          <w:sz w:val="24"/>
          <w:szCs w:val="24"/>
        </w:rPr>
        <w:t xml:space="preserve">EDAX </w:t>
      </w:r>
      <w:r>
        <w:rPr>
          <w:rFonts w:ascii="Times New Roman" w:hAnsi="Times New Roman" w:cs="Times New Roman"/>
          <w:bCs/>
          <w:sz w:val="24"/>
          <w:szCs w:val="24"/>
        </w:rPr>
        <w:t>,</w:t>
      </w:r>
      <w:r w:rsidRPr="00ED620D">
        <w:rPr>
          <w:rFonts w:ascii="Times New Roman" w:hAnsi="Times New Roman" w:cs="Times New Roman"/>
          <w:bCs/>
          <w:sz w:val="24"/>
          <w:szCs w:val="24"/>
        </w:rPr>
        <w:t xml:space="preserve"> </w:t>
      </w:r>
      <w:r>
        <w:rPr>
          <w:rFonts w:ascii="Times New Roman" w:hAnsi="Times New Roman" w:cs="Times New Roman"/>
          <w:bCs/>
          <w:sz w:val="24"/>
          <w:szCs w:val="24"/>
        </w:rPr>
        <w:t xml:space="preserve">UV visible </w:t>
      </w:r>
      <w:r w:rsidRPr="00A83176">
        <w:rPr>
          <w:rFonts w:ascii="Times New Roman" w:hAnsi="Times New Roman" w:cs="Times New Roman"/>
          <w:bCs/>
          <w:sz w:val="24"/>
          <w:szCs w:val="24"/>
        </w:rPr>
        <w:t xml:space="preserve"> spectroscopy,</w:t>
      </w:r>
      <w:r>
        <w:rPr>
          <w:rFonts w:ascii="Times New Roman" w:hAnsi="Times New Roman" w:cs="Times New Roman"/>
          <w:bCs/>
          <w:sz w:val="24"/>
          <w:szCs w:val="24"/>
        </w:rPr>
        <w:t xml:space="preserve"> </w:t>
      </w:r>
      <w:r w:rsidRPr="00A83176">
        <w:rPr>
          <w:rFonts w:ascii="Times New Roman" w:hAnsi="Times New Roman" w:cs="Times New Roman"/>
          <w:bCs/>
          <w:sz w:val="24"/>
          <w:szCs w:val="24"/>
        </w:rPr>
        <w:t>XRD</w:t>
      </w:r>
      <w:r>
        <w:rPr>
          <w:rFonts w:ascii="Times New Roman" w:hAnsi="Times New Roman" w:cs="Times New Roman"/>
          <w:b/>
          <w:bCs/>
          <w:sz w:val="24"/>
          <w:szCs w:val="24"/>
        </w:rPr>
        <w:t xml:space="preserve"> </w:t>
      </w:r>
      <w:r w:rsidRPr="00ED620D">
        <w:rPr>
          <w:rFonts w:ascii="Times New Roman" w:hAnsi="Times New Roman" w:cs="Times New Roman"/>
          <w:bCs/>
          <w:sz w:val="24"/>
          <w:szCs w:val="24"/>
        </w:rPr>
        <w:t>and</w:t>
      </w:r>
      <w:r>
        <w:rPr>
          <w:rFonts w:ascii="Times New Roman" w:hAnsi="Times New Roman" w:cs="Times New Roman"/>
          <w:b/>
          <w:bCs/>
          <w:sz w:val="24"/>
          <w:szCs w:val="24"/>
        </w:rPr>
        <w:t xml:space="preserve"> </w:t>
      </w:r>
      <w:r>
        <w:rPr>
          <w:rFonts w:ascii="Times New Roman" w:hAnsi="Times New Roman" w:cs="Times New Roman"/>
          <w:bCs/>
          <w:sz w:val="24"/>
          <w:szCs w:val="24"/>
        </w:rPr>
        <w:t>FTIR</w:t>
      </w:r>
      <w:r w:rsidRPr="00A83176">
        <w:rPr>
          <w:rFonts w:ascii="Times New Roman" w:hAnsi="Times New Roman" w:cs="Times New Roman"/>
          <w:bCs/>
          <w:sz w:val="24"/>
          <w:szCs w:val="24"/>
        </w:rPr>
        <w:t xml:space="preserve"> </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3.2.3.1. SEM-EADX analysis of  iron nanoparticle</w:t>
      </w:r>
    </w:p>
    <w:p w:rsidR="00A8695D" w:rsidRPr="00BE10FB"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A83176">
        <w:rPr>
          <w:rFonts w:ascii="Times New Roman" w:hAnsi="Times New Roman" w:cs="Times New Roman"/>
          <w:sz w:val="24"/>
          <w:szCs w:val="24"/>
        </w:rPr>
        <w:t>SEM (Zeiss EVO 40</w:t>
      </w:r>
      <w:r>
        <w:rPr>
          <w:rFonts w:ascii="Times New Roman" w:hAnsi="Times New Roman" w:cs="Times New Roman"/>
          <w:sz w:val="24"/>
          <w:szCs w:val="24"/>
        </w:rPr>
        <w:t>) and EDAX (Bruker) analyses were</w:t>
      </w:r>
      <w:r w:rsidRPr="00A83176">
        <w:rPr>
          <w:rFonts w:ascii="Times New Roman" w:hAnsi="Times New Roman" w:cs="Times New Roman"/>
          <w:sz w:val="24"/>
          <w:szCs w:val="24"/>
        </w:rPr>
        <w:t xml:space="preserve"> performed for each</w:t>
      </w:r>
      <w:r>
        <w:rPr>
          <w:rFonts w:ascii="Times New Roman" w:hAnsi="Times New Roman" w:cs="Times New Roman"/>
          <w:sz w:val="24"/>
          <w:szCs w:val="24"/>
        </w:rPr>
        <w:t xml:space="preserve"> sample. Each sample was</w:t>
      </w:r>
      <w:r w:rsidRPr="00A83176">
        <w:rPr>
          <w:rFonts w:ascii="Times New Roman" w:hAnsi="Times New Roman" w:cs="Times New Roman"/>
          <w:sz w:val="24"/>
          <w:szCs w:val="24"/>
        </w:rPr>
        <w:t xml:space="preserve"> sampled on to different glass piece</w:t>
      </w:r>
      <w:r>
        <w:rPr>
          <w:rFonts w:ascii="Times New Roman" w:hAnsi="Times New Roman" w:cs="Times New Roman"/>
          <w:sz w:val="24"/>
          <w:szCs w:val="24"/>
        </w:rPr>
        <w:t>s</w:t>
      </w:r>
      <w:r w:rsidRPr="00A83176">
        <w:rPr>
          <w:rFonts w:ascii="Times New Roman" w:hAnsi="Times New Roman" w:cs="Times New Roman"/>
          <w:sz w:val="24"/>
          <w:szCs w:val="24"/>
        </w:rPr>
        <w:t xml:space="preserve"> and dried at 8</w:t>
      </w:r>
      <w:r>
        <w:rPr>
          <w:rFonts w:ascii="Times New Roman" w:hAnsi="Times New Roman" w:cs="Times New Roman"/>
          <w:sz w:val="24"/>
          <w:szCs w:val="24"/>
        </w:rPr>
        <w:t>0 °C for 1 hour. Gold palladium</w:t>
      </w:r>
      <w:r w:rsidRPr="00A83176">
        <w:rPr>
          <w:rFonts w:ascii="Times New Roman" w:hAnsi="Times New Roman" w:cs="Times New Roman"/>
          <w:sz w:val="24"/>
          <w:szCs w:val="24"/>
        </w:rPr>
        <w:t xml:space="preserve"> coating was made for these samples before SEM-EDX analysis</w:t>
      </w:r>
      <w:r>
        <w:rPr>
          <w:rFonts w:ascii="Times New Roman" w:hAnsi="Times New Roman" w:cs="Times New Roman"/>
          <w:sz w:val="24"/>
          <w:szCs w:val="24"/>
        </w:rPr>
        <w:t xml:space="preserve">. </w:t>
      </w:r>
      <w:r w:rsidRPr="00BE10FB">
        <w:rPr>
          <w:rFonts w:ascii="Times New Roman" w:hAnsi="Times New Roman" w:cs="Times New Roman"/>
          <w:sz w:val="24"/>
          <w:szCs w:val="24"/>
        </w:rPr>
        <w:t>(</w:t>
      </w:r>
      <w:r w:rsidRPr="00BE10FB">
        <w:rPr>
          <w:rFonts w:ascii="Times New Roman" w:hAnsi="Times New Roman" w:cs="Times New Roman"/>
          <w:color w:val="000000"/>
          <w:sz w:val="24"/>
          <w:szCs w:val="24"/>
        </w:rPr>
        <w:t>Ogutveran</w:t>
      </w:r>
      <w:r w:rsidRPr="00BE10FB">
        <w:rPr>
          <w:rFonts w:ascii="Times New Roman" w:hAnsi="Times New Roman" w:cs="Times New Roman"/>
          <w:sz w:val="24"/>
          <w:szCs w:val="24"/>
        </w:rPr>
        <w:t xml:space="preserve"> </w:t>
      </w:r>
      <w:r w:rsidRPr="00BE10FB">
        <w:rPr>
          <w:rFonts w:ascii="Times New Roman" w:hAnsi="Times New Roman" w:cs="Times New Roman"/>
          <w:i/>
          <w:sz w:val="24"/>
          <w:szCs w:val="24"/>
        </w:rPr>
        <w:t>et al</w:t>
      </w:r>
      <w:r w:rsidRPr="00BE10FB">
        <w:rPr>
          <w:rFonts w:ascii="Times New Roman" w:hAnsi="Times New Roman" w:cs="Times New Roman"/>
          <w:sz w:val="24"/>
          <w:szCs w:val="24"/>
        </w:rPr>
        <w:t>., 2016).</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3.2.3.2. UV visible spectra analysis</w:t>
      </w:r>
    </w:p>
    <w:p w:rsidR="00A8695D" w:rsidRPr="00E66D3C"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sidRPr="00A83176">
        <w:rPr>
          <w:rFonts w:ascii="Times New Roman" w:hAnsi="Times New Roman" w:cs="Times New Roman"/>
          <w:bCs/>
          <w:sz w:val="24"/>
          <w:szCs w:val="24"/>
        </w:rPr>
        <w:t xml:space="preserve">The reduction of Fe </w:t>
      </w:r>
      <w:r w:rsidRPr="00A83176">
        <w:rPr>
          <w:rFonts w:ascii="Times New Roman" w:hAnsi="Times New Roman" w:cs="Times New Roman"/>
          <w:bCs/>
          <w:sz w:val="24"/>
          <w:szCs w:val="24"/>
          <w:vertAlign w:val="superscript"/>
        </w:rPr>
        <w:t>3+</w:t>
      </w:r>
      <w:r>
        <w:rPr>
          <w:rFonts w:ascii="Times New Roman" w:hAnsi="Times New Roman" w:cs="Times New Roman"/>
          <w:bCs/>
          <w:sz w:val="24"/>
          <w:szCs w:val="24"/>
        </w:rPr>
        <w:t xml:space="preserve"> to Fe</w:t>
      </w:r>
      <w:r w:rsidRPr="0043213C">
        <w:rPr>
          <w:rFonts w:ascii="Times New Roman" w:hAnsi="Times New Roman" w:cs="Times New Roman"/>
          <w:bCs/>
          <w:sz w:val="24"/>
          <w:szCs w:val="24"/>
          <w:vertAlign w:val="superscript"/>
        </w:rPr>
        <w:t>0</w:t>
      </w:r>
      <w:r>
        <w:rPr>
          <w:rFonts w:ascii="Times New Roman" w:hAnsi="Times New Roman" w:cs="Times New Roman"/>
          <w:bCs/>
          <w:sz w:val="24"/>
          <w:szCs w:val="24"/>
          <w:vertAlign w:val="superscript"/>
        </w:rPr>
        <w:t xml:space="preserve"> </w:t>
      </w:r>
      <w:r>
        <w:rPr>
          <w:rFonts w:ascii="Times New Roman" w:hAnsi="Times New Roman" w:cs="Times New Roman"/>
          <w:bCs/>
          <w:sz w:val="24"/>
          <w:szCs w:val="24"/>
        </w:rPr>
        <w:t xml:space="preserve"> </w:t>
      </w:r>
      <w:r>
        <w:rPr>
          <w:rFonts w:ascii="Times New Roman" w:hAnsi="Times New Roman" w:cs="Times New Roman"/>
          <w:bCs/>
          <w:sz w:val="24"/>
          <w:szCs w:val="24"/>
          <w:vertAlign w:val="superscript"/>
        </w:rPr>
        <w:t xml:space="preserve"> </w:t>
      </w:r>
      <w:r w:rsidRPr="00A83176">
        <w:rPr>
          <w:rFonts w:ascii="Times New Roman" w:hAnsi="Times New Roman" w:cs="Times New Roman"/>
          <w:bCs/>
          <w:sz w:val="24"/>
          <w:szCs w:val="24"/>
        </w:rPr>
        <w:t>was</w:t>
      </w:r>
      <w:r>
        <w:rPr>
          <w:rFonts w:ascii="Times New Roman" w:hAnsi="Times New Roman" w:cs="Times New Roman"/>
          <w:bCs/>
          <w:sz w:val="24"/>
          <w:szCs w:val="24"/>
        </w:rPr>
        <w:t xml:space="preserve"> monitored by measuring the UV- v</w:t>
      </w:r>
      <w:r w:rsidRPr="00A83176">
        <w:rPr>
          <w:rFonts w:ascii="Times New Roman" w:hAnsi="Times New Roman" w:cs="Times New Roman"/>
          <w:bCs/>
          <w:sz w:val="24"/>
          <w:szCs w:val="24"/>
        </w:rPr>
        <w:t>isible spectr</w:t>
      </w:r>
      <w:r>
        <w:rPr>
          <w:rFonts w:ascii="Times New Roman" w:hAnsi="Times New Roman" w:cs="Times New Roman"/>
          <w:bCs/>
          <w:sz w:val="24"/>
          <w:szCs w:val="24"/>
        </w:rPr>
        <w:t>um by sampling a drop of the solution of iron n</w:t>
      </w:r>
      <w:r w:rsidRPr="00A83176">
        <w:rPr>
          <w:rFonts w:ascii="Times New Roman" w:hAnsi="Times New Roman" w:cs="Times New Roman"/>
          <w:bCs/>
          <w:sz w:val="24"/>
          <w:szCs w:val="24"/>
        </w:rPr>
        <w:t>anoparticles</w:t>
      </w:r>
      <w:r>
        <w:rPr>
          <w:rFonts w:ascii="Times New Roman" w:hAnsi="Times New Roman" w:cs="Times New Roman"/>
          <w:bCs/>
          <w:sz w:val="24"/>
          <w:szCs w:val="24"/>
        </w:rPr>
        <w:t>. The analysis was done</w:t>
      </w:r>
      <w:r w:rsidRPr="00A83176">
        <w:rPr>
          <w:rFonts w:ascii="Times New Roman" w:hAnsi="Times New Roman" w:cs="Times New Roman"/>
          <w:bCs/>
          <w:sz w:val="24"/>
          <w:szCs w:val="24"/>
        </w:rPr>
        <w:t xml:space="preserve"> using UV</w:t>
      </w:r>
      <w:r>
        <w:rPr>
          <w:rFonts w:ascii="Times New Roman" w:hAnsi="Times New Roman" w:cs="Times New Roman"/>
          <w:bCs/>
          <w:sz w:val="24"/>
          <w:szCs w:val="24"/>
        </w:rPr>
        <w:t xml:space="preserve"> v</w:t>
      </w:r>
      <w:r w:rsidRPr="00A83176">
        <w:rPr>
          <w:rFonts w:ascii="Times New Roman" w:hAnsi="Times New Roman" w:cs="Times New Roman"/>
          <w:bCs/>
          <w:sz w:val="24"/>
          <w:szCs w:val="24"/>
        </w:rPr>
        <w:t xml:space="preserve">isible spectrometer which is read at 200-700 nm </w:t>
      </w:r>
      <w:r>
        <w:rPr>
          <w:rFonts w:ascii="Times New Roman" w:hAnsi="Times New Roman" w:cs="Times New Roman"/>
          <w:bCs/>
          <w:sz w:val="24"/>
          <w:szCs w:val="24"/>
        </w:rPr>
        <w:t>(</w:t>
      </w:r>
      <w:r w:rsidRPr="00BD71D5">
        <w:rPr>
          <w:rFonts w:ascii="Times New Roman" w:hAnsi="Times New Roman" w:cs="Times New Roman"/>
          <w:bCs/>
          <w:sz w:val="24"/>
          <w:szCs w:val="24"/>
        </w:rPr>
        <w:t xml:space="preserve">Muthukrishnan </w:t>
      </w:r>
      <w:r w:rsidRPr="00BD71D5">
        <w:rPr>
          <w:rFonts w:ascii="Times New Roman" w:hAnsi="Times New Roman" w:cs="Times New Roman"/>
          <w:bCs/>
          <w:i/>
          <w:sz w:val="24"/>
          <w:szCs w:val="24"/>
        </w:rPr>
        <w:t>et al.,</w:t>
      </w:r>
      <w:r w:rsidRPr="0020732F">
        <w:rPr>
          <w:rFonts w:ascii="Times New Roman" w:hAnsi="Times New Roman" w:cs="Times New Roman"/>
          <w:bCs/>
          <w:sz w:val="24"/>
          <w:szCs w:val="24"/>
        </w:rPr>
        <w:t>2015</w:t>
      </w:r>
      <w:r w:rsidRPr="00BD71D5">
        <w:rPr>
          <w:rFonts w:ascii="Times New Roman" w:hAnsi="Times New Roman" w:cs="Times New Roman"/>
          <w:bCs/>
          <w:sz w:val="24"/>
          <w:szCs w:val="24"/>
        </w:rPr>
        <w:t>).</w:t>
      </w:r>
    </w:p>
    <w:p w:rsidR="00A8695D" w:rsidRPr="000F4757" w:rsidRDefault="00A8695D" w:rsidP="00A8695D">
      <w:pPr>
        <w:pStyle w:val="Pa0"/>
        <w:spacing w:before="40" w:after="40" w:line="360" w:lineRule="auto"/>
        <w:jc w:val="both"/>
        <w:rPr>
          <w:color w:val="000000"/>
          <w:sz w:val="25"/>
          <w:szCs w:val="25"/>
        </w:rPr>
      </w:pPr>
      <w:r w:rsidRPr="000F4757">
        <w:rPr>
          <w:b/>
          <w:bCs/>
          <w:sz w:val="25"/>
          <w:szCs w:val="25"/>
        </w:rPr>
        <w:t>3.2.3.3</w:t>
      </w:r>
      <w:r w:rsidRPr="000F4757">
        <w:rPr>
          <w:b/>
          <w:bCs/>
          <w:color w:val="000000"/>
          <w:sz w:val="25"/>
          <w:szCs w:val="25"/>
        </w:rPr>
        <w:t>. X-Ray Diffraction (XRD) analysis of FeNP</w:t>
      </w:r>
      <w:r>
        <w:rPr>
          <w:b/>
          <w:bCs/>
          <w:color w:val="000000"/>
          <w:sz w:val="25"/>
          <w:szCs w:val="25"/>
        </w:rPr>
        <w:t>’</w:t>
      </w:r>
      <w:r w:rsidRPr="000F4757">
        <w:rPr>
          <w:b/>
          <w:bCs/>
          <w:color w:val="000000"/>
          <w:sz w:val="25"/>
          <w:szCs w:val="25"/>
        </w:rPr>
        <w:t xml:space="preserve">s </w:t>
      </w:r>
    </w:p>
    <w:p w:rsidR="00A8695D" w:rsidRPr="00CF39FA" w:rsidRDefault="00A8695D" w:rsidP="00A8695D">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FeNPs in the powder form was</w:t>
      </w:r>
      <w:r w:rsidRPr="00A83176">
        <w:rPr>
          <w:rFonts w:ascii="Times New Roman" w:hAnsi="Times New Roman" w:cs="Times New Roman"/>
          <w:color w:val="000000"/>
          <w:sz w:val="24"/>
          <w:szCs w:val="24"/>
        </w:rPr>
        <w:t xml:space="preserve"> used for XRD analysis. The XRD patterns were collected on Bruker AXS D8 Advanced X-ray diffractometer with Cu Kα radiation and scanning angle 2θ over the range of 10-80°. XRD patterns were calculated using X‘pe</w:t>
      </w:r>
      <w:r>
        <w:rPr>
          <w:rFonts w:ascii="Times New Roman" w:hAnsi="Times New Roman" w:cs="Times New Roman"/>
          <w:color w:val="000000"/>
          <w:sz w:val="24"/>
          <w:szCs w:val="24"/>
        </w:rPr>
        <w:t xml:space="preserve">r Rota flex diffraction meter. </w:t>
      </w:r>
      <w:r w:rsidRPr="00BD71D5">
        <w:rPr>
          <w:rFonts w:ascii="Times New Roman" w:hAnsi="Times New Roman" w:cs="Times New Roman"/>
          <w:color w:val="000000"/>
          <w:sz w:val="24"/>
          <w:szCs w:val="24"/>
        </w:rPr>
        <w:t xml:space="preserve">(Saranya </w:t>
      </w:r>
      <w:r w:rsidRPr="00BD71D5">
        <w:rPr>
          <w:rFonts w:ascii="Times New Roman" w:hAnsi="Times New Roman" w:cs="Times New Roman"/>
          <w:i/>
          <w:color w:val="000000"/>
          <w:sz w:val="24"/>
          <w:szCs w:val="24"/>
        </w:rPr>
        <w:t>et al.,</w:t>
      </w:r>
      <w:r w:rsidRPr="00BD71D5">
        <w:rPr>
          <w:rFonts w:ascii="Times New Roman" w:hAnsi="Times New Roman" w:cs="Times New Roman"/>
          <w:color w:val="000000"/>
          <w:sz w:val="24"/>
          <w:szCs w:val="24"/>
        </w:rPr>
        <w:t>2017).</w:t>
      </w:r>
    </w:p>
    <w:p w:rsidR="00A8695D" w:rsidRPr="000F4757" w:rsidRDefault="00A8695D" w:rsidP="00A8695D">
      <w:pPr>
        <w:pStyle w:val="Pa0"/>
        <w:spacing w:before="40" w:after="40" w:line="360" w:lineRule="auto"/>
        <w:jc w:val="both"/>
        <w:rPr>
          <w:color w:val="000000"/>
          <w:sz w:val="25"/>
          <w:szCs w:val="25"/>
        </w:rPr>
      </w:pPr>
      <w:r w:rsidRPr="000F4757">
        <w:rPr>
          <w:b/>
          <w:bCs/>
          <w:sz w:val="25"/>
          <w:szCs w:val="25"/>
        </w:rPr>
        <w:t xml:space="preserve">3.2.3.4. </w:t>
      </w:r>
      <w:r w:rsidRPr="000F4757">
        <w:rPr>
          <w:b/>
          <w:bCs/>
          <w:color w:val="000000"/>
          <w:sz w:val="25"/>
          <w:szCs w:val="25"/>
        </w:rPr>
        <w:t>Fourier Transform Infra-Red Spectrophotometric (FTIR) analysis of FeNP’s</w:t>
      </w:r>
    </w:p>
    <w:p w:rsidR="00A8695D" w:rsidRPr="00126808"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sidRPr="00B51CC3">
        <w:rPr>
          <w:rFonts w:ascii="Times New Roman" w:eastAsia="MinionPro-Regular" w:hAnsi="Times New Roman" w:cs="Times New Roman"/>
          <w:sz w:val="24"/>
          <w:szCs w:val="24"/>
        </w:rPr>
        <w:lastRenderedPageBreak/>
        <w:t xml:space="preserve">The </w:t>
      </w:r>
      <w:r>
        <w:rPr>
          <w:rFonts w:ascii="Times New Roman" w:eastAsia="MinionPro-Regular" w:hAnsi="Times New Roman" w:cs="Times New Roman"/>
          <w:sz w:val="24"/>
          <w:szCs w:val="24"/>
        </w:rPr>
        <w:t xml:space="preserve"> </w:t>
      </w:r>
      <w:r w:rsidRPr="00B51CC3">
        <w:rPr>
          <w:rFonts w:ascii="Times New Roman" w:eastAsia="MinionPro-Regular" w:hAnsi="Times New Roman" w:cs="Times New Roman"/>
          <w:sz w:val="24"/>
          <w:szCs w:val="24"/>
        </w:rPr>
        <w:t>FTIR analysis of powder samples was prepared similarly as for powder diffraction. The sample</w:t>
      </w:r>
      <w:r>
        <w:rPr>
          <w:rFonts w:ascii="Times New Roman" w:eastAsia="MinionPro-Regular" w:hAnsi="Times New Roman" w:cs="Times New Roman"/>
          <w:sz w:val="24"/>
          <w:szCs w:val="24"/>
        </w:rPr>
        <w:t>s were</w:t>
      </w:r>
      <w:r w:rsidRPr="00B51CC3">
        <w:rPr>
          <w:rFonts w:ascii="Times New Roman" w:eastAsia="MinionPro-Regular" w:hAnsi="Times New Roman" w:cs="Times New Roman"/>
          <w:sz w:val="24"/>
          <w:szCs w:val="24"/>
        </w:rPr>
        <w:t xml:space="preserve"> placed in the two cells of</w:t>
      </w:r>
      <w:r>
        <w:rPr>
          <w:rFonts w:ascii="Times New Roman" w:eastAsia="MinionPro-Regular" w:hAnsi="Times New Roman" w:cs="Times New Roman"/>
          <w:sz w:val="24"/>
          <w:szCs w:val="24"/>
        </w:rPr>
        <w:t xml:space="preserve"> </w:t>
      </w:r>
      <w:r w:rsidRPr="00B51CC3">
        <w:rPr>
          <w:rFonts w:ascii="Times New Roman" w:eastAsia="MinionPro-Regular" w:hAnsi="Times New Roman" w:cs="Times New Roman"/>
          <w:sz w:val="24"/>
          <w:szCs w:val="24"/>
        </w:rPr>
        <w:t xml:space="preserve"> NaCl, after this the two cells contain the sample put in the holder of KBr pellet cells and eventually the detection occurs from the program on </w:t>
      </w:r>
      <w:r>
        <w:rPr>
          <w:rFonts w:ascii="Times New Roman" w:eastAsia="MinionPro-Regular" w:hAnsi="Times New Roman" w:cs="Times New Roman"/>
          <w:sz w:val="24"/>
          <w:szCs w:val="24"/>
        </w:rPr>
        <w:t xml:space="preserve">the computer to get the signal by their absorbance wavelength. </w:t>
      </w:r>
      <w:r w:rsidRPr="00BD71D5">
        <w:rPr>
          <w:rFonts w:ascii="Times New Roman" w:eastAsia="MinionPro-Regular" w:hAnsi="Times New Roman" w:cs="Times New Roman"/>
          <w:sz w:val="24"/>
          <w:szCs w:val="24"/>
        </w:rPr>
        <w:t>(</w:t>
      </w:r>
      <w:r>
        <w:rPr>
          <w:rFonts w:ascii="Times New Roman" w:hAnsi="Times New Roman" w:cs="Times New Roman"/>
          <w:bCs/>
          <w:sz w:val="24"/>
          <w:szCs w:val="24"/>
        </w:rPr>
        <w:t>Alaqad and Saleh</w:t>
      </w:r>
      <w:r w:rsidRPr="00BD71D5">
        <w:rPr>
          <w:rFonts w:ascii="Times New Roman" w:hAnsi="Times New Roman" w:cs="Times New Roman"/>
          <w:bCs/>
          <w:sz w:val="24"/>
          <w:szCs w:val="24"/>
        </w:rPr>
        <w:t>,</w:t>
      </w:r>
      <w:r>
        <w:rPr>
          <w:rFonts w:ascii="Times New Roman" w:hAnsi="Times New Roman" w:cs="Times New Roman"/>
          <w:bCs/>
          <w:sz w:val="24"/>
          <w:szCs w:val="24"/>
        </w:rPr>
        <w:t xml:space="preserve"> </w:t>
      </w:r>
      <w:r w:rsidRPr="00BD71D5">
        <w:rPr>
          <w:rFonts w:ascii="Times New Roman" w:hAnsi="Times New Roman" w:cs="Times New Roman"/>
          <w:bCs/>
          <w:sz w:val="24"/>
          <w:szCs w:val="24"/>
        </w:rPr>
        <w:t>2016)</w:t>
      </w:r>
      <w:r>
        <w:rPr>
          <w:rFonts w:ascii="Times New Roman" w:hAnsi="Times New Roman" w:cs="Times New Roman"/>
          <w:bCs/>
          <w:sz w:val="24"/>
          <w:szCs w:val="24"/>
        </w:rPr>
        <w:t>.</w:t>
      </w:r>
    </w:p>
    <w:p w:rsidR="00A8695D" w:rsidRDefault="00A8695D" w:rsidP="00A8695D">
      <w:pPr>
        <w:autoSpaceDE w:val="0"/>
        <w:autoSpaceDN w:val="0"/>
        <w:adjustRightInd w:val="0"/>
        <w:spacing w:after="0" w:line="360" w:lineRule="auto"/>
        <w:jc w:val="both"/>
        <w:rPr>
          <w:rFonts w:ascii="Times New Roman" w:hAnsi="Times New Roman" w:cs="Times New Roman"/>
          <w:b/>
          <w:bCs/>
          <w:sz w:val="27"/>
          <w:szCs w:val="27"/>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7"/>
          <w:szCs w:val="27"/>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7"/>
          <w:szCs w:val="27"/>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7"/>
          <w:szCs w:val="27"/>
        </w:rPr>
      </w:pPr>
      <w:r w:rsidRPr="00572D0F">
        <w:rPr>
          <w:rFonts w:ascii="Times New Roman" w:hAnsi="Times New Roman" w:cs="Times New Roman"/>
          <w:b/>
          <w:bCs/>
          <w:sz w:val="27"/>
          <w:szCs w:val="27"/>
        </w:rPr>
        <w:t>3.3. Phase III -Determ</w:t>
      </w:r>
      <w:r>
        <w:rPr>
          <w:rFonts w:ascii="Times New Roman" w:hAnsi="Times New Roman" w:cs="Times New Roman"/>
          <w:b/>
          <w:bCs/>
          <w:sz w:val="27"/>
          <w:szCs w:val="27"/>
        </w:rPr>
        <w:t>ination of free radicle scavenging a</w:t>
      </w:r>
      <w:r w:rsidRPr="00572D0F">
        <w:rPr>
          <w:rFonts w:ascii="Times New Roman" w:hAnsi="Times New Roman" w:cs="Times New Roman"/>
          <w:b/>
          <w:bCs/>
          <w:sz w:val="27"/>
          <w:szCs w:val="27"/>
        </w:rPr>
        <w:t>ctivity</w:t>
      </w:r>
      <w:r>
        <w:rPr>
          <w:rFonts w:ascii="Times New Roman" w:hAnsi="Times New Roman" w:cs="Times New Roman"/>
          <w:b/>
          <w:bCs/>
          <w:sz w:val="27"/>
          <w:szCs w:val="27"/>
        </w:rPr>
        <w:t xml:space="preserve"> of synthesized     </w:t>
      </w:r>
    </w:p>
    <w:p w:rsidR="00A8695D" w:rsidRDefault="00A8695D" w:rsidP="00A8695D">
      <w:pPr>
        <w:autoSpaceDE w:val="0"/>
        <w:autoSpaceDN w:val="0"/>
        <w:adjustRightInd w:val="0"/>
        <w:spacing w:after="0" w:line="360" w:lineRule="auto"/>
        <w:jc w:val="both"/>
        <w:rPr>
          <w:rFonts w:ascii="Times New Roman" w:hAnsi="Times New Roman" w:cs="Times New Roman"/>
          <w:b/>
          <w:bCs/>
          <w:sz w:val="27"/>
          <w:szCs w:val="27"/>
        </w:rPr>
      </w:pPr>
      <w:r>
        <w:rPr>
          <w:rFonts w:ascii="Times New Roman" w:hAnsi="Times New Roman" w:cs="Times New Roman"/>
          <w:b/>
          <w:bCs/>
          <w:sz w:val="27"/>
          <w:szCs w:val="27"/>
        </w:rPr>
        <w:t xml:space="preserve">                         iron nanoparticles </w:t>
      </w:r>
    </w:p>
    <w:p w:rsidR="00A8695D" w:rsidRDefault="00A8695D" w:rsidP="00A8695D">
      <w:pPr>
        <w:autoSpaceDE w:val="0"/>
        <w:autoSpaceDN w:val="0"/>
        <w:adjustRightInd w:val="0"/>
        <w:spacing w:after="0" w:line="360" w:lineRule="auto"/>
        <w:jc w:val="both"/>
        <w:rPr>
          <w:rFonts w:ascii="Times New Roman" w:eastAsia="MinionPro-Regular" w:hAnsi="Times New Roman" w:cs="Times New Roman"/>
          <w:b/>
          <w:sz w:val="27"/>
          <w:szCs w:val="27"/>
        </w:rPr>
      </w:pPr>
      <w:r>
        <w:rPr>
          <w:rFonts w:ascii="Times New Roman" w:eastAsia="MinionPro-Regular" w:hAnsi="Times New Roman" w:cs="Times New Roman"/>
          <w:b/>
          <w:sz w:val="27"/>
          <w:szCs w:val="27"/>
        </w:rPr>
        <w:t xml:space="preserve"> 3.3.1.</w:t>
      </w:r>
      <w:r w:rsidRPr="00126808">
        <w:rPr>
          <w:rFonts w:ascii="Times New Roman" w:hAnsi="Times New Roman" w:cs="Times New Roman"/>
          <w:b/>
          <w:bCs/>
          <w:sz w:val="27"/>
          <w:szCs w:val="27"/>
        </w:rPr>
        <w:t xml:space="preserve"> </w:t>
      </w:r>
      <w:r w:rsidRPr="00572D0F">
        <w:rPr>
          <w:rFonts w:ascii="Times New Roman" w:hAnsi="Times New Roman" w:cs="Times New Roman"/>
          <w:b/>
          <w:bCs/>
          <w:sz w:val="27"/>
          <w:szCs w:val="27"/>
        </w:rPr>
        <w:t>Determ</w:t>
      </w:r>
      <w:r>
        <w:rPr>
          <w:rFonts w:ascii="Times New Roman" w:hAnsi="Times New Roman" w:cs="Times New Roman"/>
          <w:b/>
          <w:bCs/>
          <w:sz w:val="27"/>
          <w:szCs w:val="27"/>
        </w:rPr>
        <w:t>ination of free radicle scavenging a</w:t>
      </w:r>
      <w:r w:rsidRPr="00572D0F">
        <w:rPr>
          <w:rFonts w:ascii="Times New Roman" w:hAnsi="Times New Roman" w:cs="Times New Roman"/>
          <w:b/>
          <w:bCs/>
          <w:sz w:val="27"/>
          <w:szCs w:val="27"/>
        </w:rPr>
        <w:t>ctivity</w:t>
      </w:r>
    </w:p>
    <w:p w:rsidR="00A8695D" w:rsidRPr="00126808" w:rsidRDefault="00A8695D" w:rsidP="00A8695D">
      <w:pPr>
        <w:autoSpaceDE w:val="0"/>
        <w:autoSpaceDN w:val="0"/>
        <w:adjustRightInd w:val="0"/>
        <w:spacing w:after="0" w:line="360" w:lineRule="auto"/>
        <w:jc w:val="both"/>
        <w:rPr>
          <w:rFonts w:ascii="Times New Roman" w:eastAsia="MinionPro-Regular" w:hAnsi="Times New Roman" w:cs="Times New Roman"/>
          <w:b/>
          <w:sz w:val="27"/>
          <w:szCs w:val="27"/>
        </w:rPr>
      </w:pPr>
      <w:r>
        <w:rPr>
          <w:rFonts w:ascii="Times New Roman" w:hAnsi="Times New Roman" w:cs="Times New Roman"/>
          <w:b/>
          <w:bCs/>
          <w:sz w:val="25"/>
          <w:szCs w:val="25"/>
        </w:rPr>
        <w:t xml:space="preserve"> 3.3.1.1. </w:t>
      </w:r>
      <w:r w:rsidRPr="000F4757">
        <w:rPr>
          <w:rFonts w:ascii="Times New Roman" w:hAnsi="Times New Roman" w:cs="Times New Roman"/>
          <w:b/>
          <w:bCs/>
          <w:sz w:val="25"/>
          <w:szCs w:val="25"/>
        </w:rPr>
        <w:t xml:space="preserve">Estimation of DPPH scavenging activity </w:t>
      </w:r>
    </w:p>
    <w:p w:rsidR="00A8695D" w:rsidRPr="00126808" w:rsidRDefault="00A8695D" w:rsidP="00A8695D">
      <w:pPr>
        <w:autoSpaceDE w:val="0"/>
        <w:autoSpaceDN w:val="0"/>
        <w:adjustRightInd w:val="0"/>
        <w:spacing w:after="0" w:line="360" w:lineRule="auto"/>
        <w:ind w:firstLine="720"/>
        <w:jc w:val="both"/>
        <w:rPr>
          <w:rFonts w:ascii="Times New Roman" w:hAnsi="Times New Roman" w:cs="Times New Roman"/>
          <w:b/>
          <w:bCs/>
          <w:sz w:val="24"/>
          <w:szCs w:val="24"/>
        </w:rPr>
      </w:pPr>
      <w:r>
        <w:rPr>
          <w:rFonts w:ascii="Times New Roman" w:hAnsi="Times New Roman" w:cs="Times New Roman"/>
          <w:bCs/>
          <w:sz w:val="24"/>
          <w:szCs w:val="24"/>
        </w:rPr>
        <w:t>DPPH sc</w:t>
      </w:r>
      <w:r w:rsidRPr="0020732F">
        <w:rPr>
          <w:rFonts w:ascii="Times New Roman" w:hAnsi="Times New Roman" w:cs="Times New Roman"/>
          <w:bCs/>
          <w:sz w:val="24"/>
          <w:szCs w:val="24"/>
        </w:rPr>
        <w:t>avenging activity</w:t>
      </w:r>
      <w:r>
        <w:rPr>
          <w:rFonts w:ascii="Times New Roman" w:hAnsi="Times New Roman" w:cs="Times New Roman"/>
          <w:bCs/>
          <w:sz w:val="24"/>
          <w:szCs w:val="24"/>
        </w:rPr>
        <w:t xml:space="preserve"> was estimated and the procedure is given </w:t>
      </w:r>
      <w:r w:rsidRPr="0020732F">
        <w:rPr>
          <w:rFonts w:ascii="Times New Roman" w:hAnsi="Times New Roman" w:cs="Times New Roman"/>
          <w:bCs/>
          <w:sz w:val="24"/>
          <w:szCs w:val="24"/>
        </w:rPr>
        <w:t xml:space="preserve"> in Appendix- XII </w:t>
      </w:r>
      <w:r w:rsidRPr="00A83176">
        <w:rPr>
          <w:rFonts w:ascii="Times New Roman" w:hAnsi="Times New Roman" w:cs="Times New Roman"/>
          <w:bCs/>
          <w:sz w:val="24"/>
          <w:szCs w:val="24"/>
        </w:rPr>
        <w:t xml:space="preserve"> </w:t>
      </w:r>
      <w:r w:rsidRPr="0020732F">
        <w:rPr>
          <w:rFonts w:ascii="Times New Roman" w:hAnsi="Times New Roman" w:cs="Times New Roman"/>
          <w:bCs/>
          <w:sz w:val="24"/>
          <w:szCs w:val="24"/>
        </w:rPr>
        <w:t xml:space="preserve">(Mesor </w:t>
      </w:r>
      <w:r w:rsidRPr="0020732F">
        <w:rPr>
          <w:rFonts w:ascii="Times New Roman" w:hAnsi="Times New Roman" w:cs="Times New Roman"/>
          <w:bCs/>
          <w:i/>
          <w:sz w:val="24"/>
          <w:szCs w:val="24"/>
        </w:rPr>
        <w:t>et al.,</w:t>
      </w:r>
      <w:r w:rsidRPr="0020732F">
        <w:rPr>
          <w:rFonts w:ascii="Times New Roman" w:hAnsi="Times New Roman" w:cs="Times New Roman"/>
          <w:bCs/>
          <w:sz w:val="24"/>
          <w:szCs w:val="24"/>
        </w:rPr>
        <w:t xml:space="preserve"> 2001)</w:t>
      </w:r>
    </w:p>
    <w:p w:rsidR="00A8695D" w:rsidRPr="000F4757" w:rsidRDefault="00A8695D" w:rsidP="00A8695D">
      <w:pPr>
        <w:autoSpaceDE w:val="0"/>
        <w:autoSpaceDN w:val="0"/>
        <w:adjustRightInd w:val="0"/>
        <w:spacing w:after="0" w:line="360" w:lineRule="auto"/>
        <w:jc w:val="both"/>
        <w:rPr>
          <w:rFonts w:ascii="Times New Roman" w:hAnsi="Times New Roman" w:cs="Times New Roman"/>
          <w:b/>
          <w:sz w:val="25"/>
          <w:szCs w:val="25"/>
        </w:rPr>
      </w:pPr>
      <w:r>
        <w:rPr>
          <w:rFonts w:ascii="Times New Roman" w:hAnsi="Times New Roman" w:cs="Times New Roman"/>
          <w:b/>
          <w:bCs/>
          <w:sz w:val="25"/>
          <w:szCs w:val="25"/>
        </w:rPr>
        <w:t>3.3.1.</w:t>
      </w:r>
      <w:r w:rsidRPr="000F4757">
        <w:rPr>
          <w:rFonts w:ascii="Times New Roman" w:hAnsi="Times New Roman" w:cs="Times New Roman"/>
          <w:b/>
          <w:bCs/>
          <w:sz w:val="25"/>
          <w:szCs w:val="25"/>
        </w:rPr>
        <w:t xml:space="preserve">2. </w:t>
      </w:r>
      <w:r w:rsidRPr="000F4757">
        <w:rPr>
          <w:rFonts w:ascii="Times New Roman" w:hAnsi="Times New Roman" w:cs="Times New Roman"/>
          <w:b/>
          <w:sz w:val="25"/>
          <w:szCs w:val="25"/>
        </w:rPr>
        <w:t xml:space="preserve">Estimation of ABTS scavenging activity </w:t>
      </w:r>
    </w:p>
    <w:p w:rsidR="00A8695D" w:rsidRPr="00680FD7"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Pr>
          <w:rFonts w:ascii="Times New Roman" w:hAnsi="Times New Roman" w:cs="Times New Roman"/>
          <w:bCs/>
          <w:sz w:val="24"/>
          <w:szCs w:val="24"/>
        </w:rPr>
        <w:t>ABTS s</w:t>
      </w:r>
      <w:r w:rsidRPr="00A83176">
        <w:rPr>
          <w:rFonts w:ascii="Times New Roman" w:hAnsi="Times New Roman" w:cs="Times New Roman"/>
          <w:bCs/>
          <w:sz w:val="24"/>
          <w:szCs w:val="24"/>
        </w:rPr>
        <w:t>avenging</w:t>
      </w:r>
      <w:r>
        <w:rPr>
          <w:rFonts w:ascii="Times New Roman" w:hAnsi="Times New Roman" w:cs="Times New Roman"/>
          <w:bCs/>
          <w:sz w:val="24"/>
          <w:szCs w:val="24"/>
        </w:rPr>
        <w:t xml:space="preserve"> </w:t>
      </w:r>
      <w:r w:rsidRPr="00A83176">
        <w:rPr>
          <w:rFonts w:ascii="Times New Roman" w:hAnsi="Times New Roman" w:cs="Times New Roman"/>
          <w:bCs/>
          <w:sz w:val="24"/>
          <w:szCs w:val="24"/>
        </w:rPr>
        <w:t>a</w:t>
      </w:r>
      <w:r>
        <w:rPr>
          <w:rFonts w:ascii="Times New Roman" w:hAnsi="Times New Roman" w:cs="Times New Roman"/>
          <w:bCs/>
          <w:sz w:val="24"/>
          <w:szCs w:val="24"/>
        </w:rPr>
        <w:t xml:space="preserve">ctivity for the plant sample is described in Appendix- XIII. </w:t>
      </w:r>
      <w:r w:rsidRPr="00A83176">
        <w:rPr>
          <w:rFonts w:ascii="Times New Roman" w:hAnsi="Times New Roman" w:cs="Times New Roman"/>
          <w:bCs/>
          <w:sz w:val="24"/>
          <w:szCs w:val="24"/>
        </w:rPr>
        <w:t>(Shirwaika</w:t>
      </w:r>
      <w:r>
        <w:rPr>
          <w:rFonts w:ascii="Times New Roman" w:hAnsi="Times New Roman" w:cs="Times New Roman"/>
          <w:bCs/>
          <w:sz w:val="24"/>
          <w:szCs w:val="24"/>
        </w:rPr>
        <w:t xml:space="preserve">r </w:t>
      </w:r>
      <w:r w:rsidRPr="00A83176">
        <w:rPr>
          <w:rFonts w:ascii="Times New Roman" w:hAnsi="Times New Roman" w:cs="Times New Roman"/>
          <w:bCs/>
          <w:i/>
          <w:sz w:val="24"/>
          <w:szCs w:val="24"/>
        </w:rPr>
        <w:t>et al.,</w:t>
      </w:r>
      <w:r w:rsidRPr="00A83176">
        <w:rPr>
          <w:rFonts w:ascii="Times New Roman" w:hAnsi="Times New Roman" w:cs="Times New Roman"/>
          <w:bCs/>
          <w:sz w:val="24"/>
          <w:szCs w:val="24"/>
        </w:rPr>
        <w:t xml:space="preserve"> 2006)</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Pr>
          <w:rFonts w:ascii="Times New Roman" w:hAnsi="Times New Roman" w:cs="Times New Roman"/>
          <w:b/>
          <w:bCs/>
          <w:sz w:val="25"/>
          <w:szCs w:val="25"/>
        </w:rPr>
        <w:t>3.3.1.</w:t>
      </w:r>
      <w:r w:rsidRPr="000F4757">
        <w:rPr>
          <w:rFonts w:ascii="Times New Roman" w:hAnsi="Times New Roman" w:cs="Times New Roman"/>
          <w:b/>
          <w:bCs/>
          <w:sz w:val="25"/>
          <w:szCs w:val="25"/>
        </w:rPr>
        <w:t xml:space="preserve">3. Estimation of hydrogen peroxide scavenging activity </w:t>
      </w:r>
    </w:p>
    <w:p w:rsidR="00A8695D"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Hydrogen p</w:t>
      </w:r>
      <w:r w:rsidRPr="00A83176">
        <w:rPr>
          <w:rFonts w:ascii="Times New Roman" w:hAnsi="Times New Roman" w:cs="Times New Roman"/>
          <w:bCs/>
          <w:sz w:val="24"/>
          <w:szCs w:val="24"/>
        </w:rPr>
        <w:t>eroxide</w:t>
      </w:r>
      <w:r>
        <w:rPr>
          <w:rFonts w:ascii="Times New Roman" w:hAnsi="Times New Roman" w:cs="Times New Roman"/>
          <w:bCs/>
          <w:sz w:val="24"/>
          <w:szCs w:val="24"/>
        </w:rPr>
        <w:t xml:space="preserve"> sc</w:t>
      </w:r>
      <w:r w:rsidRPr="00A83176">
        <w:rPr>
          <w:rFonts w:ascii="Times New Roman" w:hAnsi="Times New Roman" w:cs="Times New Roman"/>
          <w:bCs/>
          <w:sz w:val="24"/>
          <w:szCs w:val="24"/>
        </w:rPr>
        <w:t>avenging</w:t>
      </w:r>
      <w:r>
        <w:rPr>
          <w:rFonts w:ascii="Times New Roman" w:hAnsi="Times New Roman" w:cs="Times New Roman"/>
          <w:bCs/>
          <w:sz w:val="24"/>
          <w:szCs w:val="24"/>
        </w:rPr>
        <w:t xml:space="preserve"> </w:t>
      </w:r>
      <w:r w:rsidRPr="00A83176">
        <w:rPr>
          <w:rFonts w:ascii="Times New Roman" w:hAnsi="Times New Roman" w:cs="Times New Roman"/>
          <w:bCs/>
          <w:sz w:val="24"/>
          <w:szCs w:val="24"/>
        </w:rPr>
        <w:t xml:space="preserve">activity </w:t>
      </w:r>
      <w:r>
        <w:rPr>
          <w:rFonts w:ascii="Times New Roman" w:hAnsi="Times New Roman" w:cs="Times New Roman"/>
          <w:bCs/>
          <w:sz w:val="24"/>
          <w:szCs w:val="24"/>
        </w:rPr>
        <w:t xml:space="preserve">was analysed and is presentated  in </w:t>
      </w:r>
    </w:p>
    <w:p w:rsidR="00A8695D" w:rsidRDefault="00A8695D" w:rsidP="00A8695D">
      <w:pPr>
        <w:autoSpaceDE w:val="0"/>
        <w:autoSpaceDN w:val="0"/>
        <w:adjustRightInd w:val="0"/>
        <w:spacing w:after="0" w:line="360" w:lineRule="auto"/>
        <w:jc w:val="both"/>
        <w:rPr>
          <w:rFonts w:ascii="Times New Roman" w:hAnsi="Times New Roman" w:cs="Times New Roman"/>
          <w:bCs/>
          <w:sz w:val="24"/>
          <w:szCs w:val="24"/>
        </w:rPr>
      </w:pPr>
      <w:r w:rsidRPr="00A83176">
        <w:rPr>
          <w:rFonts w:ascii="Times New Roman" w:hAnsi="Times New Roman" w:cs="Times New Roman"/>
          <w:bCs/>
          <w:sz w:val="24"/>
          <w:szCs w:val="24"/>
        </w:rPr>
        <w:t xml:space="preserve">Appendix- XIV (Ruch. </w:t>
      </w:r>
      <w:r w:rsidRPr="00A83176">
        <w:rPr>
          <w:rFonts w:ascii="Times New Roman" w:hAnsi="Times New Roman" w:cs="Times New Roman"/>
          <w:bCs/>
          <w:i/>
          <w:sz w:val="24"/>
          <w:szCs w:val="24"/>
        </w:rPr>
        <w:t>et al.,</w:t>
      </w:r>
      <w:r w:rsidRPr="00A83176">
        <w:rPr>
          <w:rFonts w:ascii="Times New Roman" w:hAnsi="Times New Roman" w:cs="Times New Roman"/>
          <w:bCs/>
          <w:sz w:val="24"/>
          <w:szCs w:val="24"/>
        </w:rPr>
        <w:t xml:space="preserve"> 2006</w:t>
      </w:r>
      <w:r>
        <w:rPr>
          <w:rFonts w:ascii="Times New Roman" w:hAnsi="Times New Roman" w:cs="Times New Roman"/>
          <w:bCs/>
          <w:sz w:val="24"/>
          <w:szCs w:val="24"/>
        </w:rPr>
        <w:t>).</w:t>
      </w:r>
    </w:p>
    <w:p w:rsidR="00A8695D" w:rsidRPr="000F4757" w:rsidRDefault="00A8695D" w:rsidP="00A8695D">
      <w:pPr>
        <w:autoSpaceDE w:val="0"/>
        <w:autoSpaceDN w:val="0"/>
        <w:adjustRightInd w:val="0"/>
        <w:spacing w:after="0" w:line="360" w:lineRule="auto"/>
        <w:jc w:val="both"/>
        <w:rPr>
          <w:rFonts w:ascii="Times New Roman" w:hAnsi="Times New Roman" w:cs="Times New Roman"/>
          <w:b/>
          <w:bCs/>
          <w:sz w:val="25"/>
          <w:szCs w:val="25"/>
        </w:rPr>
      </w:pPr>
      <w:r w:rsidRPr="000F4757">
        <w:rPr>
          <w:rFonts w:ascii="Times New Roman" w:hAnsi="Times New Roman" w:cs="Times New Roman"/>
          <w:b/>
          <w:bCs/>
          <w:sz w:val="25"/>
          <w:szCs w:val="25"/>
        </w:rPr>
        <w:t>3</w:t>
      </w:r>
      <w:r>
        <w:rPr>
          <w:rFonts w:ascii="Times New Roman" w:hAnsi="Times New Roman" w:cs="Times New Roman"/>
          <w:b/>
          <w:bCs/>
          <w:sz w:val="25"/>
          <w:szCs w:val="25"/>
        </w:rPr>
        <w:t>.3.2</w:t>
      </w:r>
      <w:r w:rsidRPr="000F4757">
        <w:rPr>
          <w:rFonts w:ascii="Times New Roman" w:hAnsi="Times New Roman" w:cs="Times New Roman"/>
          <w:b/>
          <w:bCs/>
          <w:sz w:val="25"/>
          <w:szCs w:val="25"/>
        </w:rPr>
        <w:t>. Stasistical analysis</w:t>
      </w:r>
    </w:p>
    <w:p w:rsidR="00A8695D" w:rsidRPr="00680FD7" w:rsidRDefault="00A8695D" w:rsidP="00A8695D">
      <w:pPr>
        <w:autoSpaceDE w:val="0"/>
        <w:autoSpaceDN w:val="0"/>
        <w:adjustRightInd w:val="0"/>
        <w:spacing w:after="0" w:line="360" w:lineRule="auto"/>
        <w:ind w:firstLine="720"/>
        <w:jc w:val="both"/>
      </w:pPr>
      <w:r w:rsidRPr="00E92E0E">
        <w:rPr>
          <w:rFonts w:ascii="Times New Roman" w:hAnsi="Times New Roman" w:cs="Times New Roman"/>
          <w:bCs/>
          <w:sz w:val="24"/>
          <w:szCs w:val="24"/>
        </w:rPr>
        <w:t>The data</w:t>
      </w:r>
      <w:r>
        <w:rPr>
          <w:rFonts w:ascii="Times New Roman" w:hAnsi="Times New Roman" w:cs="Times New Roman"/>
          <w:bCs/>
          <w:sz w:val="24"/>
          <w:szCs w:val="24"/>
        </w:rPr>
        <w:t xml:space="preserve"> obtained were tested to find</w:t>
      </w:r>
      <w:r w:rsidRPr="00E92E0E">
        <w:rPr>
          <w:rFonts w:ascii="Times New Roman" w:hAnsi="Times New Roman" w:cs="Times New Roman"/>
          <w:bCs/>
          <w:sz w:val="24"/>
          <w:szCs w:val="24"/>
        </w:rPr>
        <w:t xml:space="preserve"> if they</w:t>
      </w:r>
      <w:r>
        <w:rPr>
          <w:rFonts w:ascii="Times New Roman" w:hAnsi="Times New Roman" w:cs="Times New Roman"/>
          <w:bCs/>
          <w:sz w:val="24"/>
          <w:szCs w:val="24"/>
        </w:rPr>
        <w:t xml:space="preserve"> </w:t>
      </w:r>
      <w:r w:rsidRPr="00E92E0E">
        <w:rPr>
          <w:rFonts w:ascii="Times New Roman" w:hAnsi="Times New Roman" w:cs="Times New Roman"/>
          <w:bCs/>
          <w:sz w:val="24"/>
          <w:szCs w:val="24"/>
        </w:rPr>
        <w:t>are statistically significant</w:t>
      </w:r>
      <w:r>
        <w:rPr>
          <w:rFonts w:ascii="Times New Roman" w:hAnsi="Times New Roman" w:cs="Times New Roman"/>
          <w:bCs/>
          <w:sz w:val="24"/>
          <w:szCs w:val="24"/>
        </w:rPr>
        <w:t xml:space="preserve"> .</w:t>
      </w: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Default="00A8695D" w:rsidP="00A8695D">
      <w:pPr>
        <w:jc w:val="both"/>
      </w:pPr>
    </w:p>
    <w:p w:rsidR="00A8695D" w:rsidRPr="00896A71" w:rsidRDefault="00A8695D" w:rsidP="00A8695D">
      <w:pPr>
        <w:pBdr>
          <w:bottom w:val="single" w:sz="4" w:space="1" w:color="auto"/>
        </w:pBdr>
        <w:jc w:val="right"/>
        <w:rPr>
          <w:rFonts w:ascii="Lucida Calligraphy" w:hAnsi="Lucida Calligraphy" w:cs="Times New Roman"/>
          <w:sz w:val="44"/>
        </w:rPr>
      </w:pPr>
      <w:r w:rsidRPr="00D73EBF">
        <w:rPr>
          <w:rFonts w:ascii="Lucida Calligraphy" w:hAnsi="Lucida Calligraphy" w:cs="Times New Roman"/>
          <w:sz w:val="44"/>
        </w:rPr>
        <w:t>RESULTS AND DISCUSSION</w:t>
      </w:r>
    </w:p>
    <w:p w:rsidR="00A8695D" w:rsidRPr="002E351C" w:rsidRDefault="00A8695D" w:rsidP="00A8695D">
      <w:pPr>
        <w:spacing w:line="360" w:lineRule="auto"/>
        <w:jc w:val="center"/>
        <w:rPr>
          <w:rFonts w:ascii="Times New Roman" w:hAnsi="Times New Roman" w:cs="Times New Roman"/>
          <w:b/>
          <w:sz w:val="28"/>
          <w:szCs w:val="28"/>
        </w:rPr>
      </w:pPr>
      <w:r w:rsidRPr="002E351C">
        <w:rPr>
          <w:rFonts w:ascii="Times New Roman" w:hAnsi="Times New Roman" w:cs="Times New Roman"/>
          <w:b/>
          <w:sz w:val="28"/>
          <w:szCs w:val="28"/>
        </w:rPr>
        <w:t>4.0. RESULT</w:t>
      </w:r>
      <w:r>
        <w:rPr>
          <w:rFonts w:ascii="Times New Roman" w:hAnsi="Times New Roman" w:cs="Times New Roman"/>
          <w:b/>
          <w:sz w:val="28"/>
          <w:szCs w:val="28"/>
        </w:rPr>
        <w:t xml:space="preserve">S AND </w:t>
      </w:r>
      <w:r w:rsidRPr="002E351C">
        <w:rPr>
          <w:rFonts w:ascii="Times New Roman" w:hAnsi="Times New Roman" w:cs="Times New Roman"/>
          <w:b/>
          <w:sz w:val="28"/>
          <w:szCs w:val="28"/>
        </w:rPr>
        <w:t>DISCUSSION</w:t>
      </w:r>
    </w:p>
    <w:p w:rsidR="00A8695D"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sidRPr="00EC5399">
        <w:rPr>
          <w:rFonts w:ascii="Times New Roman" w:hAnsi="Times New Roman" w:cs="Times New Roman"/>
          <w:sz w:val="24"/>
          <w:szCs w:val="28"/>
        </w:rPr>
        <w:t xml:space="preserve">The study </w:t>
      </w:r>
      <w:r>
        <w:rPr>
          <w:rFonts w:ascii="Times New Roman" w:hAnsi="Times New Roman" w:cs="Times New Roman"/>
          <w:sz w:val="24"/>
          <w:szCs w:val="28"/>
        </w:rPr>
        <w:t xml:space="preserve">entitled the </w:t>
      </w:r>
      <w:r>
        <w:rPr>
          <w:rFonts w:ascii="Times New Roman" w:hAnsi="Times New Roman" w:cs="Times New Roman"/>
          <w:b/>
          <w:sz w:val="24"/>
          <w:szCs w:val="24"/>
        </w:rPr>
        <w:t>‘Green synthesis of iron nanoparticles and phytochemical, antioxidant and free radical scavenging activities of  d</w:t>
      </w:r>
      <w:r w:rsidRPr="00A24068">
        <w:rPr>
          <w:rFonts w:ascii="Times New Roman" w:hAnsi="Times New Roman" w:cs="Times New Roman"/>
          <w:b/>
          <w:sz w:val="24"/>
          <w:szCs w:val="24"/>
        </w:rPr>
        <w:t>iffer</w:t>
      </w:r>
      <w:r>
        <w:rPr>
          <w:rFonts w:ascii="Times New Roman" w:hAnsi="Times New Roman" w:cs="Times New Roman"/>
          <w:b/>
          <w:sz w:val="24"/>
          <w:szCs w:val="24"/>
        </w:rPr>
        <w:t>ent e</w:t>
      </w:r>
      <w:r w:rsidRPr="00A24068">
        <w:rPr>
          <w:rFonts w:ascii="Times New Roman" w:hAnsi="Times New Roman" w:cs="Times New Roman"/>
          <w:b/>
          <w:sz w:val="24"/>
          <w:szCs w:val="24"/>
        </w:rPr>
        <w:t>xtract</w:t>
      </w:r>
      <w:r>
        <w:rPr>
          <w:rFonts w:ascii="Times New Roman" w:hAnsi="Times New Roman" w:cs="Times New Roman"/>
          <w:b/>
          <w:sz w:val="24"/>
          <w:szCs w:val="24"/>
        </w:rPr>
        <w:t>s</w:t>
      </w:r>
      <w:r w:rsidRPr="00A24068">
        <w:rPr>
          <w:rFonts w:ascii="Times New Roman" w:hAnsi="Times New Roman" w:cs="Times New Roman"/>
          <w:b/>
          <w:sz w:val="24"/>
          <w:szCs w:val="24"/>
        </w:rPr>
        <w:t xml:space="preserve"> of  </w:t>
      </w:r>
      <w:r>
        <w:rPr>
          <w:rFonts w:ascii="Times New Roman" w:hAnsi="Times New Roman" w:cs="Times New Roman"/>
          <w:b/>
          <w:i/>
          <w:sz w:val="24"/>
          <w:szCs w:val="24"/>
        </w:rPr>
        <w:t>Coriand</w:t>
      </w:r>
      <w:r w:rsidRPr="00A24068">
        <w:rPr>
          <w:rFonts w:ascii="Times New Roman" w:hAnsi="Times New Roman" w:cs="Times New Roman"/>
          <w:b/>
          <w:i/>
          <w:sz w:val="24"/>
          <w:szCs w:val="24"/>
        </w:rPr>
        <w:t>r</w:t>
      </w:r>
      <w:r>
        <w:rPr>
          <w:rFonts w:ascii="Times New Roman" w:hAnsi="Times New Roman" w:cs="Times New Roman"/>
          <w:b/>
          <w:i/>
          <w:sz w:val="24"/>
          <w:szCs w:val="24"/>
        </w:rPr>
        <w:t>um  s</w:t>
      </w:r>
      <w:r w:rsidRPr="00A24068">
        <w:rPr>
          <w:rFonts w:ascii="Times New Roman" w:hAnsi="Times New Roman" w:cs="Times New Roman"/>
          <w:b/>
          <w:i/>
          <w:sz w:val="24"/>
          <w:szCs w:val="24"/>
        </w:rPr>
        <w:t>ativum</w:t>
      </w:r>
      <w:r>
        <w:rPr>
          <w:rFonts w:ascii="Times New Roman" w:hAnsi="Times New Roman" w:cs="Times New Roman"/>
          <w:b/>
          <w:sz w:val="24"/>
          <w:szCs w:val="24"/>
        </w:rPr>
        <w:t>’</w:t>
      </w:r>
    </w:p>
    <w:p w:rsidR="00A8695D" w:rsidRDefault="00A8695D" w:rsidP="00A8695D">
      <w:pPr>
        <w:spacing w:line="360" w:lineRule="auto"/>
        <w:ind w:firstLine="720"/>
        <w:jc w:val="both"/>
        <w:rPr>
          <w:rFonts w:ascii="Times New Roman" w:hAnsi="Times New Roman" w:cs="Times New Roman"/>
          <w:sz w:val="24"/>
          <w:szCs w:val="28"/>
        </w:rPr>
      </w:pPr>
      <w:r>
        <w:rPr>
          <w:rFonts w:ascii="Times New Roman" w:hAnsi="Times New Roman" w:cs="Times New Roman"/>
          <w:sz w:val="24"/>
          <w:szCs w:val="28"/>
        </w:rPr>
        <w:t xml:space="preserve"> The seeds and shoots were shade dried and homogenized. The powdered samples were extracted using six different solvent </w:t>
      </w:r>
      <w:r>
        <w:rPr>
          <w:rFonts w:ascii="Times New Roman" w:hAnsi="Times New Roman" w:cs="Times New Roman"/>
          <w:bCs/>
          <w:sz w:val="24"/>
          <w:szCs w:val="24"/>
        </w:rPr>
        <w:t xml:space="preserve">(chloroform, </w:t>
      </w:r>
      <w:r w:rsidRPr="00A83176">
        <w:rPr>
          <w:rFonts w:ascii="Times New Roman" w:hAnsi="Times New Roman" w:cs="Times New Roman"/>
          <w:bCs/>
          <w:sz w:val="24"/>
          <w:szCs w:val="24"/>
        </w:rPr>
        <w:t>petroleum ether,</w:t>
      </w:r>
      <w:r>
        <w:rPr>
          <w:rFonts w:ascii="Times New Roman" w:hAnsi="Times New Roman" w:cs="Times New Roman"/>
          <w:bCs/>
          <w:sz w:val="24"/>
          <w:szCs w:val="24"/>
        </w:rPr>
        <w:t xml:space="preserve"> ethyl acetate</w:t>
      </w:r>
      <w:r w:rsidRPr="00A83176">
        <w:rPr>
          <w:rFonts w:ascii="Times New Roman" w:hAnsi="Times New Roman" w:cs="Times New Roman"/>
          <w:bCs/>
          <w:sz w:val="24"/>
          <w:szCs w:val="24"/>
        </w:rPr>
        <w:t>,</w:t>
      </w:r>
      <w:r>
        <w:rPr>
          <w:rFonts w:ascii="Times New Roman" w:hAnsi="Times New Roman" w:cs="Times New Roman"/>
          <w:bCs/>
          <w:sz w:val="24"/>
          <w:szCs w:val="24"/>
        </w:rPr>
        <w:t xml:space="preserve"> ethanol, </w:t>
      </w:r>
      <w:r w:rsidRPr="00A83176">
        <w:rPr>
          <w:rFonts w:ascii="Times New Roman" w:hAnsi="Times New Roman" w:cs="Times New Roman"/>
          <w:bCs/>
          <w:sz w:val="24"/>
          <w:szCs w:val="24"/>
        </w:rPr>
        <w:t xml:space="preserve">methanol </w:t>
      </w:r>
      <w:r>
        <w:rPr>
          <w:rFonts w:ascii="Times New Roman" w:hAnsi="Times New Roman" w:cs="Times New Roman"/>
          <w:bCs/>
          <w:sz w:val="24"/>
          <w:szCs w:val="24"/>
        </w:rPr>
        <w:t xml:space="preserve">and </w:t>
      </w:r>
      <w:r w:rsidRPr="00A83176">
        <w:rPr>
          <w:rFonts w:ascii="Times New Roman" w:hAnsi="Times New Roman" w:cs="Times New Roman"/>
          <w:bCs/>
          <w:sz w:val="24"/>
          <w:szCs w:val="24"/>
        </w:rPr>
        <w:t>water</w:t>
      </w:r>
      <w:r>
        <w:rPr>
          <w:rFonts w:ascii="Times New Roman" w:hAnsi="Times New Roman" w:cs="Times New Roman"/>
          <w:bCs/>
          <w:sz w:val="24"/>
          <w:szCs w:val="24"/>
        </w:rPr>
        <w:t>)</w:t>
      </w:r>
      <w:r>
        <w:rPr>
          <w:rFonts w:ascii="Times New Roman" w:hAnsi="Times New Roman" w:cs="Times New Roman"/>
          <w:sz w:val="24"/>
          <w:szCs w:val="28"/>
        </w:rPr>
        <w:t>. These extracts were used for phytochemical analysis . For nanoparticle synthesis, the aqueous extracts of the seeds and shoots  and ferric chloride is added which produce iron nanoparticles  and the obtained nanoparticle, it is then characterized.</w:t>
      </w:r>
    </w:p>
    <w:p w:rsidR="00A8695D" w:rsidRDefault="00A8695D" w:rsidP="00A8695D">
      <w:pPr>
        <w:spacing w:line="360" w:lineRule="auto"/>
        <w:ind w:firstLine="720"/>
        <w:jc w:val="both"/>
        <w:rPr>
          <w:rFonts w:ascii="Times New Roman" w:hAnsi="Times New Roman" w:cs="Times New Roman"/>
          <w:sz w:val="24"/>
          <w:szCs w:val="28"/>
        </w:rPr>
      </w:pPr>
      <w:r>
        <w:rPr>
          <w:rFonts w:ascii="Times New Roman" w:hAnsi="Times New Roman" w:cs="Times New Roman"/>
          <w:sz w:val="24"/>
          <w:szCs w:val="28"/>
        </w:rPr>
        <w:t xml:space="preserve">The results of the above are discussed under following headings </w:t>
      </w:r>
    </w:p>
    <w:p w:rsidR="00A8695D" w:rsidRPr="00DD5D11" w:rsidRDefault="00A8695D" w:rsidP="00A8695D">
      <w:pPr>
        <w:ind w:left="720"/>
        <w:rPr>
          <w:rFonts w:ascii="Times New Roman" w:hAnsi="Times New Roman" w:cs="Times New Roman"/>
          <w:b/>
          <w:i/>
          <w:sz w:val="24"/>
          <w:szCs w:val="26"/>
        </w:rPr>
      </w:pPr>
      <w:r w:rsidRPr="00DD5D11">
        <w:rPr>
          <w:rFonts w:ascii="Times New Roman" w:hAnsi="Times New Roman" w:cs="Times New Roman"/>
          <w:b/>
          <w:sz w:val="24"/>
          <w:szCs w:val="26"/>
        </w:rPr>
        <w:t xml:space="preserve">4.1. Phase I    - Phytochemical screening of seeds and shoots of  </w:t>
      </w:r>
      <w:r w:rsidRPr="00DD5D11">
        <w:rPr>
          <w:rFonts w:ascii="Times New Roman" w:hAnsi="Times New Roman" w:cs="Times New Roman"/>
          <w:b/>
          <w:i/>
          <w:sz w:val="24"/>
          <w:szCs w:val="26"/>
        </w:rPr>
        <w:t>Coriandrum sativum</w:t>
      </w:r>
    </w:p>
    <w:p w:rsidR="00A8695D" w:rsidRPr="00DD5D11" w:rsidRDefault="00A8695D" w:rsidP="00A8695D">
      <w:pPr>
        <w:ind w:left="720"/>
        <w:rPr>
          <w:rFonts w:ascii="Times New Roman" w:hAnsi="Times New Roman" w:cs="Times New Roman"/>
          <w:b/>
          <w:i/>
          <w:sz w:val="24"/>
          <w:szCs w:val="26"/>
        </w:rPr>
      </w:pPr>
      <w:r w:rsidRPr="00DD5D11">
        <w:rPr>
          <w:rFonts w:ascii="Times New Roman" w:hAnsi="Times New Roman" w:cs="Times New Roman"/>
          <w:b/>
          <w:sz w:val="24"/>
          <w:szCs w:val="26"/>
        </w:rPr>
        <w:t>4.2. Phase II   - Nanoparticle synthesis and characterization</w:t>
      </w:r>
    </w:p>
    <w:p w:rsidR="00A8695D" w:rsidRPr="00DD5D11" w:rsidRDefault="00A8695D" w:rsidP="00A8695D">
      <w:pPr>
        <w:autoSpaceDE w:val="0"/>
        <w:autoSpaceDN w:val="0"/>
        <w:adjustRightInd w:val="0"/>
        <w:spacing w:after="0"/>
        <w:ind w:left="720"/>
        <w:rPr>
          <w:rFonts w:ascii="Times New Roman" w:hAnsi="Times New Roman" w:cs="Times New Roman"/>
          <w:b/>
          <w:bCs/>
          <w:sz w:val="24"/>
          <w:szCs w:val="26"/>
        </w:rPr>
      </w:pPr>
      <w:r w:rsidRPr="00DD5D11">
        <w:rPr>
          <w:rFonts w:ascii="Times New Roman" w:hAnsi="Times New Roman" w:cs="Times New Roman"/>
          <w:b/>
          <w:sz w:val="24"/>
          <w:szCs w:val="26"/>
        </w:rPr>
        <w:t xml:space="preserve">4.3. Phase III  - </w:t>
      </w:r>
      <w:r w:rsidRPr="00DD5D11">
        <w:rPr>
          <w:rFonts w:ascii="Times New Roman" w:hAnsi="Times New Roman" w:cs="Times New Roman"/>
          <w:b/>
          <w:bCs/>
          <w:sz w:val="24"/>
          <w:szCs w:val="26"/>
        </w:rPr>
        <w:t xml:space="preserve">Determination of free radical scavenging activity of synthesized  </w:t>
      </w:r>
    </w:p>
    <w:p w:rsidR="00A8695D" w:rsidRDefault="00A8695D" w:rsidP="00A8695D">
      <w:pPr>
        <w:autoSpaceDE w:val="0"/>
        <w:autoSpaceDN w:val="0"/>
        <w:adjustRightInd w:val="0"/>
        <w:spacing w:after="0"/>
        <w:ind w:left="720"/>
        <w:rPr>
          <w:rFonts w:ascii="Times New Roman" w:hAnsi="Times New Roman" w:cs="Times New Roman"/>
          <w:b/>
          <w:bCs/>
          <w:sz w:val="24"/>
          <w:szCs w:val="26"/>
        </w:rPr>
      </w:pPr>
      <w:r w:rsidRPr="00DD5D11">
        <w:rPr>
          <w:rFonts w:ascii="Times New Roman" w:hAnsi="Times New Roman" w:cs="Times New Roman"/>
          <w:b/>
          <w:bCs/>
          <w:sz w:val="24"/>
          <w:szCs w:val="26"/>
        </w:rPr>
        <w:t xml:space="preserve">                         Iron  nanoparticles</w:t>
      </w:r>
    </w:p>
    <w:p w:rsidR="00A8695D" w:rsidRPr="00DD5D11" w:rsidRDefault="00A8695D" w:rsidP="00A8695D">
      <w:pPr>
        <w:autoSpaceDE w:val="0"/>
        <w:autoSpaceDN w:val="0"/>
        <w:adjustRightInd w:val="0"/>
        <w:spacing w:after="0"/>
        <w:ind w:left="720"/>
        <w:rPr>
          <w:rFonts w:ascii="Times New Roman" w:hAnsi="Times New Roman" w:cs="Times New Roman"/>
          <w:b/>
          <w:bCs/>
          <w:sz w:val="24"/>
          <w:szCs w:val="26"/>
        </w:rPr>
      </w:pPr>
    </w:p>
    <w:p w:rsidR="00A8695D" w:rsidRDefault="00A8695D" w:rsidP="00A8695D">
      <w:pPr>
        <w:spacing w:line="360" w:lineRule="auto"/>
        <w:rPr>
          <w:rFonts w:ascii="Times New Roman" w:hAnsi="Times New Roman" w:cs="Times New Roman"/>
          <w:i/>
          <w:sz w:val="26"/>
          <w:szCs w:val="26"/>
        </w:rPr>
      </w:pPr>
      <w:r w:rsidRPr="003E22A1">
        <w:rPr>
          <w:rFonts w:ascii="Times New Roman" w:hAnsi="Times New Roman" w:cs="Times New Roman"/>
          <w:b/>
          <w:sz w:val="26"/>
          <w:szCs w:val="26"/>
        </w:rPr>
        <w:t>4.1. Phase</w:t>
      </w:r>
      <w:r>
        <w:rPr>
          <w:rFonts w:ascii="Times New Roman" w:hAnsi="Times New Roman" w:cs="Times New Roman"/>
          <w:b/>
          <w:sz w:val="26"/>
          <w:szCs w:val="26"/>
        </w:rPr>
        <w:t xml:space="preserve"> </w:t>
      </w:r>
      <w:r w:rsidRPr="003E22A1">
        <w:rPr>
          <w:rFonts w:ascii="Times New Roman" w:hAnsi="Times New Roman" w:cs="Times New Roman"/>
          <w:b/>
          <w:sz w:val="26"/>
          <w:szCs w:val="26"/>
        </w:rPr>
        <w:t>I-</w:t>
      </w:r>
      <w:r>
        <w:rPr>
          <w:rFonts w:ascii="Times New Roman" w:hAnsi="Times New Roman" w:cs="Times New Roman"/>
          <w:b/>
          <w:sz w:val="26"/>
          <w:szCs w:val="26"/>
        </w:rPr>
        <w:t xml:space="preserve"> </w:t>
      </w:r>
      <w:r w:rsidRPr="003E22A1">
        <w:rPr>
          <w:rFonts w:ascii="Times New Roman" w:hAnsi="Times New Roman" w:cs="Times New Roman"/>
          <w:b/>
          <w:sz w:val="26"/>
          <w:szCs w:val="26"/>
        </w:rPr>
        <w:t xml:space="preserve">Phytochemical screening of seeds and shoots of </w:t>
      </w:r>
      <w:r w:rsidRPr="003E22A1">
        <w:rPr>
          <w:rFonts w:ascii="Times New Roman" w:hAnsi="Times New Roman" w:cs="Times New Roman"/>
          <w:b/>
          <w:i/>
          <w:sz w:val="26"/>
          <w:szCs w:val="26"/>
        </w:rPr>
        <w:t>Coriandrum sativum</w:t>
      </w:r>
    </w:p>
    <w:p w:rsidR="00A8695D" w:rsidRPr="00DD5D11" w:rsidRDefault="00A8695D" w:rsidP="00A8695D">
      <w:pPr>
        <w:spacing w:line="360" w:lineRule="auto"/>
        <w:rPr>
          <w:rFonts w:ascii="Times New Roman" w:hAnsi="Times New Roman" w:cs="Times New Roman"/>
          <w:i/>
          <w:sz w:val="25"/>
          <w:szCs w:val="25"/>
        </w:rPr>
      </w:pPr>
      <w:r>
        <w:rPr>
          <w:rFonts w:ascii="Times New Roman" w:hAnsi="Times New Roman" w:cs="Times New Roman"/>
          <w:b/>
          <w:sz w:val="25"/>
          <w:szCs w:val="25"/>
        </w:rPr>
        <w:lastRenderedPageBreak/>
        <w:t xml:space="preserve"> </w:t>
      </w:r>
      <w:r w:rsidRPr="00DD5D11">
        <w:rPr>
          <w:rFonts w:ascii="Times New Roman" w:hAnsi="Times New Roman" w:cs="Times New Roman"/>
          <w:b/>
          <w:sz w:val="25"/>
          <w:szCs w:val="25"/>
        </w:rPr>
        <w:t xml:space="preserve">4.1.1. Phytochemical Analysis </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0"/>
        </w:rPr>
      </w:pPr>
      <w:r w:rsidRPr="00E8225C">
        <w:rPr>
          <w:rFonts w:ascii="Times New Roman" w:hAnsi="Times New Roman" w:cs="Times New Roman"/>
          <w:sz w:val="24"/>
          <w:szCs w:val="24"/>
        </w:rPr>
        <w:t xml:space="preserve">The preliminary screening tests are </w:t>
      </w:r>
      <w:r>
        <w:rPr>
          <w:rFonts w:ascii="Times New Roman" w:hAnsi="Times New Roman" w:cs="Times New Roman"/>
          <w:sz w:val="24"/>
          <w:szCs w:val="24"/>
        </w:rPr>
        <w:t xml:space="preserve">useful in the detection of </w:t>
      </w:r>
      <w:r w:rsidRPr="00E8225C">
        <w:rPr>
          <w:rFonts w:ascii="Times New Roman" w:hAnsi="Times New Roman" w:cs="Times New Roman"/>
          <w:sz w:val="24"/>
          <w:szCs w:val="24"/>
        </w:rPr>
        <w:t xml:space="preserve"> bioactive constituents. The </w:t>
      </w:r>
      <w:r>
        <w:rPr>
          <w:rFonts w:ascii="Times New Roman" w:hAnsi="Times New Roman" w:cs="Times New Roman"/>
          <w:sz w:val="24"/>
          <w:szCs w:val="24"/>
        </w:rPr>
        <w:t xml:space="preserve">beneficial </w:t>
      </w:r>
      <w:r w:rsidRPr="00E8225C">
        <w:rPr>
          <w:rFonts w:ascii="Times New Roman" w:hAnsi="Times New Roman" w:cs="Times New Roman"/>
          <w:sz w:val="24"/>
          <w:szCs w:val="24"/>
        </w:rPr>
        <w:t>properties of edible plants are perhaps due to the presence of a variety of</w:t>
      </w:r>
      <w:r>
        <w:rPr>
          <w:rFonts w:ascii="Times New Roman" w:hAnsi="Times New Roman" w:cs="Times New Roman"/>
          <w:sz w:val="24"/>
          <w:szCs w:val="24"/>
        </w:rPr>
        <w:t xml:space="preserve"> </w:t>
      </w:r>
      <w:r w:rsidRPr="00E8225C">
        <w:rPr>
          <w:rFonts w:ascii="Times New Roman" w:hAnsi="Times New Roman" w:cs="Times New Roman"/>
          <w:sz w:val="24"/>
          <w:szCs w:val="24"/>
        </w:rPr>
        <w:t>phytoconstituents such as polysaccharides, flavonoids, glycosides, phenols, saponins, tannins etc. Prelim</w:t>
      </w:r>
      <w:r>
        <w:rPr>
          <w:rFonts w:ascii="Times New Roman" w:hAnsi="Times New Roman" w:cs="Times New Roman"/>
          <w:sz w:val="24"/>
          <w:szCs w:val="24"/>
        </w:rPr>
        <w:t xml:space="preserve">inary phytochemical analysis of </w:t>
      </w:r>
      <w:r w:rsidRPr="00E8225C">
        <w:rPr>
          <w:rFonts w:ascii="Times New Roman" w:hAnsi="Times New Roman" w:cs="Times New Roman"/>
          <w:sz w:val="24"/>
          <w:szCs w:val="24"/>
        </w:rPr>
        <w:t xml:space="preserve"> </w:t>
      </w:r>
      <w:r>
        <w:rPr>
          <w:rFonts w:ascii="Times New Roman" w:hAnsi="Times New Roman" w:cs="Times New Roman"/>
          <w:i/>
          <w:iCs/>
          <w:sz w:val="24"/>
          <w:szCs w:val="24"/>
        </w:rPr>
        <w:t>Coriand</w:t>
      </w:r>
      <w:r w:rsidRPr="00E8225C">
        <w:rPr>
          <w:rFonts w:ascii="Times New Roman" w:hAnsi="Times New Roman" w:cs="Times New Roman"/>
          <w:i/>
          <w:iCs/>
          <w:sz w:val="24"/>
          <w:szCs w:val="24"/>
        </w:rPr>
        <w:t>r</w:t>
      </w:r>
      <w:r>
        <w:rPr>
          <w:rFonts w:ascii="Times New Roman" w:hAnsi="Times New Roman" w:cs="Times New Roman"/>
          <w:i/>
          <w:iCs/>
          <w:sz w:val="24"/>
          <w:szCs w:val="24"/>
        </w:rPr>
        <w:t>um</w:t>
      </w:r>
      <w:r w:rsidRPr="00E8225C">
        <w:rPr>
          <w:rFonts w:ascii="Times New Roman" w:hAnsi="Times New Roman" w:cs="Times New Roman"/>
          <w:i/>
          <w:iCs/>
          <w:sz w:val="24"/>
          <w:szCs w:val="24"/>
        </w:rPr>
        <w:t xml:space="preserve"> sativum</w:t>
      </w:r>
      <w:r>
        <w:rPr>
          <w:rFonts w:ascii="Times New Roman" w:hAnsi="Times New Roman" w:cs="Times New Roman"/>
          <w:i/>
          <w:iCs/>
          <w:sz w:val="24"/>
          <w:szCs w:val="24"/>
        </w:rPr>
        <w:t xml:space="preserve"> </w:t>
      </w:r>
      <w:r w:rsidRPr="00E8225C">
        <w:rPr>
          <w:rFonts w:ascii="Times New Roman" w:hAnsi="Times New Roman" w:cs="Times New Roman"/>
          <w:sz w:val="24"/>
          <w:szCs w:val="24"/>
        </w:rPr>
        <w:t>shoot and seed extract was done using standard test procedures to confirm the availability of active phytochemicals in the various extract</w:t>
      </w:r>
      <w:r>
        <w:rPr>
          <w:rFonts w:ascii="Times New Roman" w:hAnsi="Times New Roman" w:cs="Times New Roman"/>
          <w:sz w:val="24"/>
          <w:szCs w:val="24"/>
        </w:rPr>
        <w:t>.</w:t>
      </w:r>
    </w:p>
    <w:p w:rsidR="00A8695D"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0"/>
        </w:rPr>
      </w:pPr>
      <w:r>
        <w:rPr>
          <w:rFonts w:ascii="Times New Roman" w:hAnsi="Times New Roman" w:cs="Times New Roman"/>
          <w:sz w:val="24"/>
          <w:szCs w:val="20"/>
        </w:rPr>
        <w:t>In this phyto</w:t>
      </w:r>
      <w:r w:rsidRPr="00E8225C">
        <w:rPr>
          <w:rFonts w:ascii="Times New Roman" w:hAnsi="Times New Roman" w:cs="Times New Roman"/>
          <w:sz w:val="24"/>
          <w:szCs w:val="20"/>
        </w:rPr>
        <w:t>chemical screening secondary metabolit</w:t>
      </w:r>
      <w:r>
        <w:rPr>
          <w:rFonts w:ascii="Times New Roman" w:hAnsi="Times New Roman" w:cs="Times New Roman"/>
          <w:sz w:val="24"/>
          <w:szCs w:val="20"/>
        </w:rPr>
        <w:t>es such as alkaloids, phenolics</w:t>
      </w:r>
      <w:r w:rsidRPr="00E8225C">
        <w:rPr>
          <w:rFonts w:ascii="Times New Roman" w:hAnsi="Times New Roman" w:cs="Times New Roman"/>
          <w:sz w:val="24"/>
          <w:szCs w:val="20"/>
        </w:rPr>
        <w:t>,</w:t>
      </w:r>
      <w:r>
        <w:rPr>
          <w:rFonts w:ascii="Times New Roman" w:hAnsi="Times New Roman" w:cs="Times New Roman"/>
          <w:sz w:val="24"/>
          <w:szCs w:val="20"/>
        </w:rPr>
        <w:t xml:space="preserve"> flavonoid, </w:t>
      </w:r>
      <w:r w:rsidRPr="00E8225C">
        <w:rPr>
          <w:rFonts w:ascii="Times New Roman" w:hAnsi="Times New Roman" w:cs="Times New Roman"/>
          <w:sz w:val="24"/>
          <w:szCs w:val="20"/>
        </w:rPr>
        <w:t>tannins, glycosides, terpenoids, steroi</w:t>
      </w:r>
      <w:r>
        <w:rPr>
          <w:rFonts w:ascii="Times New Roman" w:hAnsi="Times New Roman" w:cs="Times New Roman"/>
          <w:sz w:val="24"/>
          <w:szCs w:val="20"/>
        </w:rPr>
        <w:t xml:space="preserve">ds and saponin, and analysed </w:t>
      </w:r>
      <w:r w:rsidRPr="00E8225C">
        <w:rPr>
          <w:rFonts w:ascii="Times New Roman" w:hAnsi="Times New Roman" w:cs="Times New Roman"/>
          <w:sz w:val="24"/>
          <w:szCs w:val="20"/>
        </w:rPr>
        <w:t>in petroleum ether, chloroform,</w:t>
      </w:r>
      <w:r>
        <w:rPr>
          <w:rFonts w:ascii="Times New Roman" w:hAnsi="Times New Roman" w:cs="Times New Roman"/>
          <w:sz w:val="24"/>
          <w:szCs w:val="20"/>
        </w:rPr>
        <w:t xml:space="preserve"> </w:t>
      </w:r>
      <w:r w:rsidRPr="00E8225C">
        <w:rPr>
          <w:rFonts w:ascii="Times New Roman" w:hAnsi="Times New Roman" w:cs="Times New Roman"/>
          <w:sz w:val="24"/>
          <w:szCs w:val="20"/>
        </w:rPr>
        <w:t>ethanol, methanol,</w:t>
      </w:r>
      <w:r>
        <w:rPr>
          <w:rFonts w:ascii="Times New Roman" w:hAnsi="Times New Roman" w:cs="Times New Roman"/>
          <w:sz w:val="24"/>
          <w:szCs w:val="20"/>
        </w:rPr>
        <w:t xml:space="preserve"> ethyl acetate </w:t>
      </w:r>
      <w:r w:rsidRPr="00E8225C">
        <w:rPr>
          <w:rFonts w:ascii="Times New Roman" w:hAnsi="Times New Roman" w:cs="Times New Roman"/>
          <w:sz w:val="24"/>
          <w:szCs w:val="20"/>
        </w:rPr>
        <w:t>and aque</w:t>
      </w:r>
      <w:r>
        <w:rPr>
          <w:rFonts w:ascii="Times New Roman" w:hAnsi="Times New Roman" w:cs="Times New Roman"/>
          <w:sz w:val="24"/>
          <w:szCs w:val="20"/>
        </w:rPr>
        <w:t xml:space="preserve">ous extract shoot and stem </w:t>
      </w:r>
      <w:r w:rsidRPr="00E8225C">
        <w:rPr>
          <w:rFonts w:ascii="Times New Roman" w:hAnsi="Times New Roman" w:cs="Times New Roman"/>
          <w:sz w:val="24"/>
          <w:szCs w:val="20"/>
        </w:rPr>
        <w:t xml:space="preserve">of </w:t>
      </w:r>
      <w:r>
        <w:rPr>
          <w:rFonts w:ascii="Times New Roman" w:hAnsi="Times New Roman" w:cs="Times New Roman"/>
          <w:i/>
          <w:iCs/>
          <w:sz w:val="24"/>
          <w:szCs w:val="20"/>
        </w:rPr>
        <w:t>Coriand</w:t>
      </w:r>
      <w:r w:rsidRPr="00E8225C">
        <w:rPr>
          <w:rFonts w:ascii="Times New Roman" w:hAnsi="Times New Roman" w:cs="Times New Roman"/>
          <w:i/>
          <w:iCs/>
          <w:sz w:val="24"/>
          <w:szCs w:val="20"/>
        </w:rPr>
        <w:t>r</w:t>
      </w:r>
      <w:r>
        <w:rPr>
          <w:rFonts w:ascii="Times New Roman" w:hAnsi="Times New Roman" w:cs="Times New Roman"/>
          <w:i/>
          <w:iCs/>
          <w:sz w:val="24"/>
          <w:szCs w:val="20"/>
        </w:rPr>
        <w:t>um</w:t>
      </w:r>
      <w:r w:rsidRPr="00E8225C">
        <w:rPr>
          <w:rFonts w:ascii="Times New Roman" w:hAnsi="Times New Roman" w:cs="Times New Roman"/>
          <w:i/>
          <w:iCs/>
          <w:sz w:val="24"/>
          <w:szCs w:val="20"/>
        </w:rPr>
        <w:t xml:space="preserve"> sativum.</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0"/>
        </w:rPr>
        <w:t xml:space="preserve">  </w:t>
      </w:r>
      <w:r w:rsidRPr="00E8225C">
        <w:rPr>
          <w:rFonts w:ascii="Times New Roman" w:hAnsi="Times New Roman" w:cs="Times New Roman"/>
          <w:sz w:val="24"/>
          <w:szCs w:val="24"/>
        </w:rPr>
        <w:t>The results of phytochemic</w:t>
      </w:r>
      <w:r>
        <w:rPr>
          <w:rFonts w:ascii="Times New Roman" w:hAnsi="Times New Roman" w:cs="Times New Roman"/>
          <w:sz w:val="24"/>
          <w:szCs w:val="24"/>
        </w:rPr>
        <w:t xml:space="preserve">al screening depicted in Table </w:t>
      </w:r>
    </w:p>
    <w:p w:rsidR="00A8695D" w:rsidRPr="00752A9F" w:rsidRDefault="00A8695D" w:rsidP="00A8695D">
      <w:pPr>
        <w:autoSpaceDE w:val="0"/>
        <w:autoSpaceDN w:val="0"/>
        <w:adjustRightInd w:val="0"/>
        <w:spacing w:after="0" w:line="360" w:lineRule="auto"/>
        <w:ind w:firstLine="720"/>
        <w:jc w:val="both"/>
        <w:rPr>
          <w:rFonts w:ascii="Times New Roman" w:hAnsi="Times New Roman" w:cs="Times New Roman"/>
          <w:sz w:val="24"/>
          <w:szCs w:val="20"/>
        </w:rPr>
      </w:pPr>
    </w:p>
    <w:p w:rsidR="00A8695D" w:rsidRPr="00982AAD" w:rsidRDefault="00A8695D" w:rsidP="00A8695D">
      <w:pPr>
        <w:spacing w:line="360" w:lineRule="auto"/>
        <w:ind w:firstLine="720"/>
        <w:jc w:val="center"/>
        <w:rPr>
          <w:rFonts w:ascii="Times New Roman" w:hAnsi="Times New Roman" w:cs="Times New Roman"/>
          <w:sz w:val="24"/>
          <w:szCs w:val="28"/>
        </w:rPr>
      </w:pPr>
      <w:r w:rsidRPr="00982AAD">
        <w:rPr>
          <w:rFonts w:ascii="Times New Roman" w:hAnsi="Times New Roman" w:cs="Times New Roman"/>
          <w:b/>
          <w:sz w:val="24"/>
          <w:szCs w:val="28"/>
        </w:rPr>
        <w:t>Table I</w:t>
      </w:r>
    </w:p>
    <w:p w:rsidR="00A8695D" w:rsidRPr="00D57719" w:rsidRDefault="00A8695D" w:rsidP="00A8695D">
      <w:pPr>
        <w:jc w:val="center"/>
        <w:rPr>
          <w:rFonts w:ascii="Times New Roman" w:hAnsi="Times New Roman" w:cs="Times New Roman"/>
          <w:b/>
          <w:i/>
          <w:color w:val="000000" w:themeColor="text1"/>
          <w:sz w:val="26"/>
          <w:szCs w:val="26"/>
        </w:rPr>
      </w:pPr>
      <w:r>
        <w:rPr>
          <w:rFonts w:ascii="Times New Roman" w:hAnsi="Times New Roman" w:cs="Times New Roman"/>
          <w:b/>
          <w:color w:val="000000" w:themeColor="text1"/>
          <w:sz w:val="26"/>
          <w:szCs w:val="26"/>
        </w:rPr>
        <w:t>Phytochemical s</w:t>
      </w:r>
      <w:r w:rsidRPr="00D57719">
        <w:rPr>
          <w:rFonts w:ascii="Times New Roman" w:hAnsi="Times New Roman" w:cs="Times New Roman"/>
          <w:b/>
          <w:color w:val="000000" w:themeColor="text1"/>
          <w:sz w:val="26"/>
          <w:szCs w:val="26"/>
        </w:rPr>
        <w:t xml:space="preserve">creening of </w:t>
      </w:r>
      <w:r>
        <w:rPr>
          <w:rFonts w:ascii="Times New Roman" w:hAnsi="Times New Roman" w:cs="Times New Roman"/>
          <w:b/>
          <w:color w:val="000000" w:themeColor="text1"/>
          <w:sz w:val="26"/>
          <w:szCs w:val="26"/>
        </w:rPr>
        <w:t>seeds and s</w:t>
      </w:r>
      <w:r w:rsidRPr="00D57719">
        <w:rPr>
          <w:rFonts w:ascii="Times New Roman" w:hAnsi="Times New Roman" w:cs="Times New Roman"/>
          <w:b/>
          <w:color w:val="000000" w:themeColor="text1"/>
          <w:sz w:val="26"/>
          <w:szCs w:val="26"/>
        </w:rPr>
        <w:t xml:space="preserve">hoots of </w:t>
      </w:r>
      <w:r w:rsidRPr="00D57719">
        <w:rPr>
          <w:rFonts w:ascii="Times New Roman" w:hAnsi="Times New Roman" w:cs="Times New Roman"/>
          <w:b/>
          <w:i/>
          <w:color w:val="000000" w:themeColor="text1"/>
          <w:sz w:val="26"/>
          <w:szCs w:val="26"/>
        </w:rPr>
        <w:t>Coriandrum</w:t>
      </w:r>
      <w:r>
        <w:rPr>
          <w:rFonts w:ascii="Times New Roman" w:hAnsi="Times New Roman" w:cs="Times New Roman"/>
          <w:b/>
          <w:i/>
          <w:color w:val="000000" w:themeColor="text1"/>
          <w:sz w:val="26"/>
          <w:szCs w:val="26"/>
        </w:rPr>
        <w:t xml:space="preserve"> s</w:t>
      </w:r>
      <w:r w:rsidRPr="00D57719">
        <w:rPr>
          <w:rFonts w:ascii="Times New Roman" w:hAnsi="Times New Roman" w:cs="Times New Roman"/>
          <w:b/>
          <w:i/>
          <w:color w:val="000000" w:themeColor="text1"/>
          <w:sz w:val="26"/>
          <w:szCs w:val="26"/>
        </w:rPr>
        <w:t>ativum</w:t>
      </w:r>
    </w:p>
    <w:tbl>
      <w:tblPr>
        <w:tblStyle w:val="TableGrid"/>
        <w:tblpPr w:leftFromText="180" w:rightFromText="180" w:vertAnchor="text" w:horzAnchor="margin" w:tblpX="-1241" w:tblpY="328"/>
        <w:tblW w:w="5881" w:type="pct"/>
        <w:tblLook w:val="0000"/>
      </w:tblPr>
      <w:tblGrid>
        <w:gridCol w:w="1639"/>
        <w:gridCol w:w="751"/>
        <w:gridCol w:w="853"/>
        <w:gridCol w:w="751"/>
        <w:gridCol w:w="853"/>
        <w:gridCol w:w="751"/>
        <w:gridCol w:w="853"/>
        <w:gridCol w:w="751"/>
        <w:gridCol w:w="853"/>
        <w:gridCol w:w="751"/>
        <w:gridCol w:w="853"/>
        <w:gridCol w:w="751"/>
        <w:gridCol w:w="853"/>
      </w:tblGrid>
      <w:tr w:rsidR="00A8695D" w:rsidRPr="00D57719" w:rsidTr="00D63BA8">
        <w:trPr>
          <w:gridBefore w:val="1"/>
          <w:wBefore w:w="1639" w:type="dxa"/>
          <w:trHeight w:val="390"/>
        </w:trPr>
        <w:tc>
          <w:tcPr>
            <w:tcW w:w="9624" w:type="dxa"/>
            <w:gridSpan w:val="12"/>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b/>
                <w:color w:val="000000" w:themeColor="text1"/>
              </w:rPr>
              <w:t>Solvents</w:t>
            </w:r>
          </w:p>
        </w:tc>
      </w:tr>
      <w:tr w:rsidR="00A8695D" w:rsidRPr="00D57719" w:rsidTr="00D63BA8">
        <w:trPr>
          <w:trHeight w:val="570"/>
        </w:trPr>
        <w:tc>
          <w:tcPr>
            <w:tcW w:w="1639" w:type="dxa"/>
            <w:vMerge w:val="restart"/>
          </w:tcPr>
          <w:p w:rsidR="00A8695D" w:rsidRPr="00D57719" w:rsidRDefault="00A8695D" w:rsidP="00D63BA8">
            <w:pPr>
              <w:spacing w:line="276" w:lineRule="auto"/>
              <w:jc w:val="both"/>
              <w:rPr>
                <w:rFonts w:ascii="Times New Roman" w:hAnsi="Times New Roman" w:cs="Times New Roman"/>
                <w:b/>
                <w:color w:val="000000" w:themeColor="text1"/>
              </w:rPr>
            </w:pPr>
            <w:r w:rsidRPr="00D57719">
              <w:rPr>
                <w:rFonts w:ascii="Times New Roman" w:hAnsi="Times New Roman" w:cs="Times New Roman"/>
                <w:color w:val="000000" w:themeColor="text1"/>
              </w:rPr>
              <w:t xml:space="preserve">Phytochemical </w:t>
            </w:r>
          </w:p>
          <w:p w:rsidR="00A8695D" w:rsidRPr="00D57719" w:rsidRDefault="00A8695D" w:rsidP="00D63BA8">
            <w:pPr>
              <w:spacing w:line="276" w:lineRule="auto"/>
              <w:jc w:val="both"/>
              <w:rPr>
                <w:rFonts w:ascii="Times New Roman" w:hAnsi="Times New Roman" w:cs="Times New Roman"/>
                <w:b/>
                <w:color w:val="000000" w:themeColor="text1"/>
              </w:rPr>
            </w:pPr>
          </w:p>
          <w:p w:rsidR="00A8695D" w:rsidRPr="00D57719" w:rsidRDefault="00A8695D" w:rsidP="00D63BA8">
            <w:pPr>
              <w:spacing w:line="276" w:lineRule="auto"/>
              <w:jc w:val="both"/>
              <w:rPr>
                <w:rFonts w:ascii="Times New Roman" w:hAnsi="Times New Roman" w:cs="Times New Roman"/>
                <w:color w:val="000000" w:themeColor="text1"/>
              </w:rPr>
            </w:pPr>
            <w:r w:rsidRPr="00D57719">
              <w:rPr>
                <w:rFonts w:ascii="Times New Roman" w:hAnsi="Times New Roman" w:cs="Times New Roman"/>
                <w:color w:val="000000" w:themeColor="text1"/>
              </w:rPr>
              <w:t>Parameters</w:t>
            </w:r>
          </w:p>
        </w:tc>
        <w:tc>
          <w:tcPr>
            <w:tcW w:w="1604" w:type="dxa"/>
            <w:gridSpan w:val="2"/>
          </w:tcPr>
          <w:p w:rsidR="00A8695D" w:rsidRPr="00D57719" w:rsidRDefault="00A8695D" w:rsidP="00D63BA8">
            <w:pPr>
              <w:spacing w:line="276" w:lineRule="auto"/>
              <w:jc w:val="both"/>
              <w:rPr>
                <w:rFonts w:ascii="Times New Roman" w:hAnsi="Times New Roman" w:cs="Times New Roman"/>
                <w:b/>
                <w:color w:val="000000" w:themeColor="text1"/>
              </w:rPr>
            </w:pPr>
            <w:r w:rsidRPr="00D57719">
              <w:rPr>
                <w:rFonts w:ascii="Times New Roman" w:hAnsi="Times New Roman" w:cs="Times New Roman"/>
                <w:b/>
                <w:color w:val="000000" w:themeColor="text1"/>
              </w:rPr>
              <w:t>Petroleum Ether</w:t>
            </w:r>
          </w:p>
        </w:tc>
        <w:tc>
          <w:tcPr>
            <w:tcW w:w="1604" w:type="dxa"/>
            <w:gridSpan w:val="2"/>
          </w:tcPr>
          <w:p w:rsidR="00A8695D" w:rsidRPr="00D57719" w:rsidRDefault="00A8695D" w:rsidP="00D63BA8">
            <w:pPr>
              <w:spacing w:line="276" w:lineRule="auto"/>
              <w:jc w:val="both"/>
              <w:rPr>
                <w:rFonts w:ascii="Times New Roman" w:hAnsi="Times New Roman" w:cs="Times New Roman"/>
                <w:b/>
                <w:color w:val="000000" w:themeColor="text1"/>
              </w:rPr>
            </w:pPr>
            <w:r w:rsidRPr="00D57719">
              <w:rPr>
                <w:rFonts w:ascii="Times New Roman" w:hAnsi="Times New Roman" w:cs="Times New Roman"/>
                <w:b/>
                <w:color w:val="000000" w:themeColor="text1"/>
              </w:rPr>
              <w:t>Chloroform</w:t>
            </w:r>
          </w:p>
        </w:tc>
        <w:tc>
          <w:tcPr>
            <w:tcW w:w="1604" w:type="dxa"/>
            <w:gridSpan w:val="2"/>
          </w:tcPr>
          <w:p w:rsidR="00A8695D" w:rsidRPr="00D57719" w:rsidRDefault="00A8695D" w:rsidP="00D63BA8">
            <w:pPr>
              <w:spacing w:line="276" w:lineRule="auto"/>
              <w:jc w:val="both"/>
              <w:rPr>
                <w:rFonts w:ascii="Times New Roman" w:hAnsi="Times New Roman" w:cs="Times New Roman"/>
                <w:b/>
                <w:color w:val="000000" w:themeColor="text1"/>
              </w:rPr>
            </w:pPr>
            <w:r w:rsidRPr="00D57719">
              <w:rPr>
                <w:rFonts w:ascii="Times New Roman" w:hAnsi="Times New Roman" w:cs="Times New Roman"/>
                <w:b/>
                <w:color w:val="000000" w:themeColor="text1"/>
              </w:rPr>
              <w:t>Ethanol</w:t>
            </w:r>
          </w:p>
        </w:tc>
        <w:tc>
          <w:tcPr>
            <w:tcW w:w="1604" w:type="dxa"/>
            <w:gridSpan w:val="2"/>
          </w:tcPr>
          <w:p w:rsidR="00A8695D" w:rsidRPr="00D57719" w:rsidRDefault="00A8695D" w:rsidP="00D63BA8">
            <w:pPr>
              <w:spacing w:line="276" w:lineRule="auto"/>
              <w:jc w:val="both"/>
              <w:rPr>
                <w:rFonts w:ascii="Times New Roman" w:hAnsi="Times New Roman" w:cs="Times New Roman"/>
                <w:b/>
                <w:color w:val="000000" w:themeColor="text1"/>
              </w:rPr>
            </w:pPr>
            <w:r w:rsidRPr="00D57719">
              <w:rPr>
                <w:rFonts w:ascii="Times New Roman" w:hAnsi="Times New Roman" w:cs="Times New Roman"/>
                <w:b/>
                <w:color w:val="000000" w:themeColor="text1"/>
              </w:rPr>
              <w:t>Methanol</w:t>
            </w:r>
          </w:p>
        </w:tc>
        <w:tc>
          <w:tcPr>
            <w:tcW w:w="1604" w:type="dxa"/>
            <w:gridSpan w:val="2"/>
          </w:tcPr>
          <w:p w:rsidR="00A8695D" w:rsidRPr="00D57719" w:rsidRDefault="00A8695D" w:rsidP="00D63BA8">
            <w:pPr>
              <w:spacing w:line="276" w:lineRule="auto"/>
              <w:jc w:val="both"/>
              <w:rPr>
                <w:rFonts w:ascii="Times New Roman" w:hAnsi="Times New Roman" w:cs="Times New Roman"/>
                <w:b/>
                <w:color w:val="000000" w:themeColor="text1"/>
              </w:rPr>
            </w:pPr>
            <w:r w:rsidRPr="00D57719">
              <w:rPr>
                <w:rFonts w:ascii="Times New Roman" w:hAnsi="Times New Roman" w:cs="Times New Roman"/>
                <w:b/>
                <w:color w:val="000000" w:themeColor="text1"/>
              </w:rPr>
              <w:t>Ethyl Acetate</w:t>
            </w:r>
          </w:p>
        </w:tc>
        <w:tc>
          <w:tcPr>
            <w:tcW w:w="1604" w:type="dxa"/>
            <w:gridSpan w:val="2"/>
          </w:tcPr>
          <w:p w:rsidR="00A8695D" w:rsidRPr="00D57719" w:rsidRDefault="00A8695D" w:rsidP="00D63BA8">
            <w:pPr>
              <w:spacing w:line="276" w:lineRule="auto"/>
              <w:jc w:val="both"/>
              <w:rPr>
                <w:rFonts w:ascii="Times New Roman" w:hAnsi="Times New Roman" w:cs="Times New Roman"/>
                <w:b/>
                <w:color w:val="000000" w:themeColor="text1"/>
              </w:rPr>
            </w:pPr>
            <w:r w:rsidRPr="00D57719">
              <w:rPr>
                <w:rFonts w:ascii="Times New Roman" w:hAnsi="Times New Roman" w:cs="Times New Roman"/>
                <w:b/>
                <w:color w:val="000000" w:themeColor="text1"/>
              </w:rPr>
              <w:t>Aqueous</w:t>
            </w:r>
          </w:p>
        </w:tc>
      </w:tr>
      <w:tr w:rsidR="00A8695D" w:rsidRPr="00D57719" w:rsidTr="00D63BA8">
        <w:trPr>
          <w:trHeight w:val="211"/>
        </w:trPr>
        <w:tc>
          <w:tcPr>
            <w:tcW w:w="1639" w:type="dxa"/>
            <w:vMerge/>
          </w:tcPr>
          <w:p w:rsidR="00A8695D" w:rsidRPr="00D57719" w:rsidRDefault="00A8695D" w:rsidP="00D63BA8">
            <w:pPr>
              <w:spacing w:line="276" w:lineRule="auto"/>
              <w:jc w:val="both"/>
              <w:rPr>
                <w:rFonts w:ascii="Times New Roman" w:hAnsi="Times New Roman" w:cs="Times New Roman"/>
                <w:b/>
                <w:color w:val="000000" w:themeColor="text1"/>
              </w:rPr>
            </w:pPr>
          </w:p>
        </w:tc>
        <w:tc>
          <w:tcPr>
            <w:tcW w:w="751"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Seeds</w:t>
            </w:r>
          </w:p>
        </w:tc>
        <w:tc>
          <w:tcPr>
            <w:tcW w:w="853"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Shoots</w:t>
            </w:r>
          </w:p>
        </w:tc>
        <w:tc>
          <w:tcPr>
            <w:tcW w:w="751"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Seeds</w:t>
            </w:r>
          </w:p>
        </w:tc>
        <w:tc>
          <w:tcPr>
            <w:tcW w:w="853"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Shoots</w:t>
            </w:r>
          </w:p>
        </w:tc>
        <w:tc>
          <w:tcPr>
            <w:tcW w:w="751"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Seeds</w:t>
            </w:r>
          </w:p>
        </w:tc>
        <w:tc>
          <w:tcPr>
            <w:tcW w:w="853"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Shoots</w:t>
            </w:r>
          </w:p>
        </w:tc>
        <w:tc>
          <w:tcPr>
            <w:tcW w:w="751"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Seeds</w:t>
            </w:r>
          </w:p>
        </w:tc>
        <w:tc>
          <w:tcPr>
            <w:tcW w:w="853"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Shoots</w:t>
            </w:r>
          </w:p>
        </w:tc>
        <w:tc>
          <w:tcPr>
            <w:tcW w:w="751"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Seeds</w:t>
            </w:r>
          </w:p>
        </w:tc>
        <w:tc>
          <w:tcPr>
            <w:tcW w:w="853"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Shoots</w:t>
            </w:r>
          </w:p>
        </w:tc>
        <w:tc>
          <w:tcPr>
            <w:tcW w:w="751"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Seeds</w:t>
            </w:r>
          </w:p>
        </w:tc>
        <w:tc>
          <w:tcPr>
            <w:tcW w:w="853" w:type="dxa"/>
          </w:tcPr>
          <w:p w:rsidR="00A8695D" w:rsidRPr="00D57719" w:rsidRDefault="00A8695D" w:rsidP="00D63BA8">
            <w:pPr>
              <w:spacing w:line="276" w:lineRule="auto"/>
              <w:jc w:val="both"/>
              <w:rPr>
                <w:rFonts w:ascii="Times New Roman" w:hAnsi="Times New Roman" w:cs="Times New Roman"/>
                <w:b/>
              </w:rPr>
            </w:pPr>
            <w:r w:rsidRPr="00D57719">
              <w:rPr>
                <w:rFonts w:ascii="Times New Roman" w:hAnsi="Times New Roman" w:cs="Times New Roman"/>
                <w:b/>
              </w:rPr>
              <w:t>Shoots</w:t>
            </w:r>
          </w:p>
        </w:tc>
      </w:tr>
      <w:tr w:rsidR="00A8695D" w:rsidRPr="00D57719" w:rsidTr="00D63BA8">
        <w:trPr>
          <w:trHeight w:val="617"/>
        </w:trPr>
        <w:tc>
          <w:tcPr>
            <w:tcW w:w="1639" w:type="dxa"/>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color w:val="000000" w:themeColor="text1"/>
              </w:rPr>
              <w:t>Alkaloids</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r>
      <w:tr w:rsidR="00A8695D" w:rsidRPr="00D57719" w:rsidTr="00D63BA8">
        <w:trPr>
          <w:trHeight w:val="617"/>
        </w:trPr>
        <w:tc>
          <w:tcPr>
            <w:tcW w:w="1639" w:type="dxa"/>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color w:val="000000" w:themeColor="text1"/>
              </w:rPr>
              <w:t>Phenols</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r>
      <w:tr w:rsidR="00A8695D" w:rsidRPr="00D57719" w:rsidTr="00D63BA8">
        <w:trPr>
          <w:trHeight w:val="597"/>
        </w:trPr>
        <w:tc>
          <w:tcPr>
            <w:tcW w:w="1639" w:type="dxa"/>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color w:val="000000" w:themeColor="text1"/>
              </w:rPr>
              <w:t>Flavonoids</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r>
      <w:tr w:rsidR="00A8695D" w:rsidRPr="00D57719" w:rsidTr="00D63BA8">
        <w:trPr>
          <w:trHeight w:val="617"/>
        </w:trPr>
        <w:tc>
          <w:tcPr>
            <w:tcW w:w="1639" w:type="dxa"/>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color w:val="000000" w:themeColor="text1"/>
              </w:rPr>
              <w:t>Tannins</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r>
      <w:tr w:rsidR="00A8695D" w:rsidRPr="00D57719" w:rsidTr="00D63BA8">
        <w:trPr>
          <w:trHeight w:val="617"/>
        </w:trPr>
        <w:tc>
          <w:tcPr>
            <w:tcW w:w="1639" w:type="dxa"/>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color w:val="000000" w:themeColor="text1"/>
              </w:rPr>
              <w:t>Glycosides</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r>
      <w:tr w:rsidR="00A8695D" w:rsidRPr="00D57719" w:rsidTr="00D63BA8">
        <w:trPr>
          <w:trHeight w:val="617"/>
        </w:trPr>
        <w:tc>
          <w:tcPr>
            <w:tcW w:w="1639" w:type="dxa"/>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color w:val="000000" w:themeColor="text1"/>
              </w:rPr>
              <w:t>Terpenoids</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r>
      <w:tr w:rsidR="00A8695D" w:rsidRPr="00D57719" w:rsidTr="00D63BA8">
        <w:trPr>
          <w:trHeight w:val="617"/>
        </w:trPr>
        <w:tc>
          <w:tcPr>
            <w:tcW w:w="1639" w:type="dxa"/>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color w:val="000000" w:themeColor="text1"/>
              </w:rPr>
              <w:t>Steroids</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r>
      <w:tr w:rsidR="00A8695D" w:rsidRPr="00D57719" w:rsidTr="00D63BA8">
        <w:trPr>
          <w:trHeight w:val="617"/>
        </w:trPr>
        <w:tc>
          <w:tcPr>
            <w:tcW w:w="1639" w:type="dxa"/>
          </w:tcPr>
          <w:p w:rsidR="00A8695D" w:rsidRPr="00D57719" w:rsidRDefault="00A8695D" w:rsidP="00D63BA8">
            <w:pPr>
              <w:spacing w:line="276" w:lineRule="auto"/>
              <w:jc w:val="center"/>
              <w:rPr>
                <w:rFonts w:ascii="Times New Roman" w:hAnsi="Times New Roman" w:cs="Times New Roman"/>
                <w:b/>
                <w:color w:val="000000" w:themeColor="text1"/>
              </w:rPr>
            </w:pPr>
            <w:r w:rsidRPr="00D57719">
              <w:rPr>
                <w:rFonts w:ascii="Times New Roman" w:hAnsi="Times New Roman" w:cs="Times New Roman"/>
                <w:color w:val="000000" w:themeColor="text1"/>
              </w:rPr>
              <w:lastRenderedPageBreak/>
              <w:t>Saponin</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751"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c>
          <w:tcPr>
            <w:tcW w:w="853" w:type="dxa"/>
          </w:tcPr>
          <w:p w:rsidR="00A8695D" w:rsidRPr="00D57719" w:rsidRDefault="00A8695D" w:rsidP="00D63BA8">
            <w:pPr>
              <w:spacing w:line="276" w:lineRule="auto"/>
              <w:jc w:val="center"/>
              <w:rPr>
                <w:rFonts w:ascii="Times New Roman" w:hAnsi="Times New Roman" w:cs="Times New Roman"/>
                <w:b/>
              </w:rPr>
            </w:pPr>
            <w:r w:rsidRPr="00D57719">
              <w:rPr>
                <w:rFonts w:ascii="Times New Roman" w:hAnsi="Times New Roman" w:cs="Times New Roman"/>
                <w:b/>
              </w:rPr>
              <w:t>-</w:t>
            </w:r>
          </w:p>
        </w:tc>
      </w:tr>
    </w:tbl>
    <w:p w:rsidR="00A8695D" w:rsidRDefault="00A8695D" w:rsidP="00A8695D">
      <w:pPr>
        <w:spacing w:line="360" w:lineRule="auto"/>
        <w:jc w:val="both"/>
        <w:rPr>
          <w:rFonts w:ascii="Times New Roman" w:hAnsi="Times New Roman" w:cs="Times New Roman"/>
          <w:b/>
          <w:sz w:val="24"/>
          <w:szCs w:val="24"/>
        </w:rPr>
      </w:pPr>
      <w:r w:rsidRPr="00D57719">
        <w:rPr>
          <w:rFonts w:ascii="Times New Roman" w:hAnsi="Times New Roman" w:cs="Times New Roman"/>
          <w:b/>
          <w:sz w:val="24"/>
          <w:szCs w:val="24"/>
        </w:rPr>
        <w:t xml:space="preserve">+Presence  - Absence </w:t>
      </w:r>
    </w:p>
    <w:p w:rsidR="00A8695D" w:rsidRPr="00741921" w:rsidRDefault="00A8695D" w:rsidP="00A8695D">
      <w:pPr>
        <w:spacing w:line="360" w:lineRule="auto"/>
        <w:jc w:val="both"/>
        <w:rPr>
          <w:rFonts w:ascii="Times New Roman" w:hAnsi="Times New Roman" w:cs="Times New Roman"/>
          <w:i/>
          <w:sz w:val="24"/>
          <w:szCs w:val="24"/>
        </w:rPr>
      </w:pPr>
      <w:r>
        <w:rPr>
          <w:rFonts w:ascii="Times New Roman" w:hAnsi="Times New Roman" w:cs="Times New Roman"/>
          <w:b/>
          <w:sz w:val="24"/>
          <w:szCs w:val="24"/>
        </w:rPr>
        <w:t xml:space="preserve">  </w:t>
      </w:r>
      <w:r w:rsidRPr="00982AAD">
        <w:rPr>
          <w:rFonts w:ascii="Times New Roman" w:hAnsi="Times New Roman" w:cs="Times New Roman"/>
          <w:sz w:val="24"/>
          <w:szCs w:val="24"/>
        </w:rPr>
        <w:t>Table I</w:t>
      </w:r>
      <w:r>
        <w:rPr>
          <w:rFonts w:ascii="Times New Roman" w:hAnsi="Times New Roman" w:cs="Times New Roman"/>
          <w:b/>
          <w:sz w:val="24"/>
          <w:szCs w:val="24"/>
        </w:rPr>
        <w:t xml:space="preserve">  </w:t>
      </w:r>
      <w:r>
        <w:rPr>
          <w:rFonts w:ascii="Times New Roman" w:hAnsi="Times New Roman" w:cs="Times New Roman"/>
          <w:sz w:val="24"/>
          <w:szCs w:val="24"/>
        </w:rPr>
        <w:t xml:space="preserve">presents the phytochemical screening of various extract of seeds and shoots of </w:t>
      </w:r>
      <w:r>
        <w:rPr>
          <w:rFonts w:ascii="Times New Roman" w:hAnsi="Times New Roman" w:cs="Times New Roman"/>
          <w:i/>
          <w:sz w:val="24"/>
          <w:szCs w:val="24"/>
        </w:rPr>
        <w:t>C</w:t>
      </w:r>
      <w:r w:rsidRPr="00741921">
        <w:rPr>
          <w:rFonts w:ascii="Times New Roman" w:hAnsi="Times New Roman" w:cs="Times New Roman"/>
          <w:i/>
          <w:sz w:val="24"/>
          <w:szCs w:val="24"/>
        </w:rPr>
        <w:t>oriandrum sativum</w:t>
      </w:r>
      <w:r>
        <w:rPr>
          <w:rFonts w:ascii="Times New Roman" w:hAnsi="Times New Roman" w:cs="Times New Roman"/>
          <w:i/>
          <w:sz w:val="24"/>
          <w:szCs w:val="24"/>
        </w:rPr>
        <w:t>.</w:t>
      </w: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sz w:val="24"/>
          <w:szCs w:val="20"/>
        </w:rPr>
      </w:pPr>
      <w:r>
        <w:rPr>
          <w:rFonts w:ascii="Times New Roman" w:hAnsi="Times New Roman" w:cs="Times New Roman"/>
          <w:sz w:val="24"/>
          <w:szCs w:val="20"/>
        </w:rPr>
        <w:t xml:space="preserve">From the </w:t>
      </w:r>
      <w:r w:rsidRPr="00982AAD">
        <w:rPr>
          <w:rFonts w:ascii="Times New Roman" w:hAnsi="Times New Roman" w:cs="Times New Roman"/>
          <w:sz w:val="24"/>
          <w:szCs w:val="20"/>
        </w:rPr>
        <w:t>Table I</w:t>
      </w:r>
      <w:r>
        <w:rPr>
          <w:rFonts w:ascii="Times New Roman" w:hAnsi="Times New Roman" w:cs="Times New Roman"/>
          <w:sz w:val="24"/>
          <w:szCs w:val="20"/>
        </w:rPr>
        <w:t xml:space="preserve"> it is clear that presence of </w:t>
      </w:r>
      <w:r w:rsidRPr="00E8225C">
        <w:rPr>
          <w:rFonts w:ascii="Times New Roman" w:hAnsi="Times New Roman" w:cs="Times New Roman"/>
          <w:sz w:val="24"/>
          <w:szCs w:val="20"/>
        </w:rPr>
        <w:t>glycosides</w:t>
      </w:r>
      <w:r>
        <w:rPr>
          <w:rFonts w:ascii="Times New Roman" w:hAnsi="Times New Roman" w:cs="Times New Roman"/>
          <w:sz w:val="24"/>
          <w:szCs w:val="20"/>
        </w:rPr>
        <w:t xml:space="preserve">, terpenoids </w:t>
      </w:r>
      <w:r w:rsidRPr="00E8225C">
        <w:rPr>
          <w:rFonts w:ascii="Times New Roman" w:hAnsi="Times New Roman" w:cs="Times New Roman"/>
          <w:sz w:val="24"/>
          <w:szCs w:val="20"/>
        </w:rPr>
        <w:t>and steroids</w:t>
      </w:r>
      <w:r>
        <w:rPr>
          <w:rFonts w:ascii="Times New Roman" w:hAnsi="Times New Roman" w:cs="Times New Roman"/>
          <w:sz w:val="24"/>
          <w:szCs w:val="20"/>
        </w:rPr>
        <w:t xml:space="preserve"> and a</w:t>
      </w:r>
      <w:r w:rsidRPr="00E8225C">
        <w:rPr>
          <w:rFonts w:ascii="Times New Roman" w:hAnsi="Times New Roman" w:cs="Times New Roman"/>
          <w:sz w:val="24"/>
          <w:szCs w:val="20"/>
        </w:rPr>
        <w:t>bsence of saponin, tannin,</w:t>
      </w:r>
      <w:r>
        <w:rPr>
          <w:rFonts w:ascii="Times New Roman" w:hAnsi="Times New Roman" w:cs="Times New Roman"/>
          <w:sz w:val="24"/>
          <w:szCs w:val="20"/>
        </w:rPr>
        <w:t xml:space="preserve"> </w:t>
      </w:r>
      <w:r w:rsidRPr="00E8225C">
        <w:rPr>
          <w:rFonts w:ascii="Times New Roman" w:hAnsi="Times New Roman" w:cs="Times New Roman"/>
          <w:sz w:val="24"/>
          <w:szCs w:val="20"/>
        </w:rPr>
        <w:t>flavonoid and alkaloid</w:t>
      </w:r>
      <w:r>
        <w:rPr>
          <w:rFonts w:ascii="Times New Roman" w:hAnsi="Times New Roman" w:cs="Times New Roman"/>
          <w:sz w:val="24"/>
          <w:szCs w:val="20"/>
        </w:rPr>
        <w:t>s were</w:t>
      </w:r>
      <w:r w:rsidRPr="00E8225C">
        <w:rPr>
          <w:rFonts w:ascii="Times New Roman" w:hAnsi="Times New Roman" w:cs="Times New Roman"/>
          <w:sz w:val="24"/>
          <w:szCs w:val="20"/>
        </w:rPr>
        <w:t xml:space="preserve"> observed</w:t>
      </w:r>
      <w:r>
        <w:rPr>
          <w:rFonts w:ascii="Times New Roman" w:hAnsi="Times New Roman" w:cs="Times New Roman"/>
          <w:sz w:val="24"/>
          <w:szCs w:val="20"/>
        </w:rPr>
        <w:t xml:space="preserve"> in chloroform extract of seeds</w:t>
      </w:r>
      <w:r w:rsidRPr="00E8225C">
        <w:rPr>
          <w:rFonts w:ascii="Times New Roman" w:hAnsi="Times New Roman" w:cs="Times New Roman"/>
          <w:sz w:val="24"/>
          <w:szCs w:val="20"/>
        </w:rPr>
        <w:t>.</w:t>
      </w:r>
      <w:r>
        <w:rPr>
          <w:rFonts w:ascii="Times New Roman" w:hAnsi="Times New Roman" w:cs="Times New Roman"/>
          <w:sz w:val="24"/>
          <w:szCs w:val="20"/>
        </w:rPr>
        <w:t xml:space="preserve"> </w:t>
      </w:r>
      <w:r w:rsidRPr="00E8225C">
        <w:rPr>
          <w:rFonts w:ascii="Times New Roman" w:hAnsi="Times New Roman" w:cs="Times New Roman"/>
          <w:sz w:val="24"/>
          <w:szCs w:val="20"/>
        </w:rPr>
        <w:t xml:space="preserve">In </w:t>
      </w:r>
      <w:r>
        <w:rPr>
          <w:rFonts w:ascii="Times New Roman" w:hAnsi="Times New Roman" w:cs="Times New Roman"/>
          <w:sz w:val="24"/>
          <w:szCs w:val="20"/>
        </w:rPr>
        <w:t xml:space="preserve">the </w:t>
      </w:r>
      <w:r w:rsidRPr="00E8225C">
        <w:rPr>
          <w:rFonts w:ascii="Times New Roman" w:hAnsi="Times New Roman" w:cs="Times New Roman"/>
          <w:sz w:val="24"/>
          <w:szCs w:val="20"/>
        </w:rPr>
        <w:t>shoots</w:t>
      </w:r>
      <w:r>
        <w:rPr>
          <w:rFonts w:ascii="Times New Roman" w:hAnsi="Times New Roman" w:cs="Times New Roman"/>
          <w:sz w:val="24"/>
          <w:szCs w:val="20"/>
        </w:rPr>
        <w:t xml:space="preserve"> of chloroform extract</w:t>
      </w:r>
      <w:r w:rsidRPr="00E8225C">
        <w:rPr>
          <w:rFonts w:ascii="Times New Roman" w:hAnsi="Times New Roman" w:cs="Times New Roman"/>
          <w:sz w:val="24"/>
          <w:szCs w:val="20"/>
        </w:rPr>
        <w:t xml:space="preserve"> only terpenoids and steroids</w:t>
      </w:r>
      <w:r>
        <w:rPr>
          <w:rFonts w:ascii="Times New Roman" w:hAnsi="Times New Roman" w:cs="Times New Roman"/>
          <w:sz w:val="24"/>
          <w:szCs w:val="20"/>
        </w:rPr>
        <w:t xml:space="preserve">  were present</w:t>
      </w:r>
      <w:r w:rsidRPr="00E8225C">
        <w:rPr>
          <w:rFonts w:ascii="Times New Roman" w:hAnsi="Times New Roman" w:cs="Times New Roman"/>
          <w:sz w:val="24"/>
          <w:szCs w:val="20"/>
        </w:rPr>
        <w:t>.</w:t>
      </w:r>
      <w:r>
        <w:rPr>
          <w:rFonts w:ascii="Times New Roman" w:hAnsi="Times New Roman" w:cs="Times New Roman"/>
          <w:sz w:val="24"/>
          <w:szCs w:val="20"/>
        </w:rPr>
        <w:t xml:space="preserve"> </w:t>
      </w:r>
      <w:r w:rsidRPr="00E8225C">
        <w:rPr>
          <w:rFonts w:ascii="Times New Roman" w:hAnsi="Times New Roman" w:cs="Times New Roman"/>
          <w:sz w:val="24"/>
          <w:szCs w:val="20"/>
        </w:rPr>
        <w:t xml:space="preserve">In </w:t>
      </w:r>
      <w:r>
        <w:rPr>
          <w:rFonts w:ascii="Times New Roman" w:hAnsi="Times New Roman" w:cs="Times New Roman"/>
          <w:sz w:val="24"/>
          <w:szCs w:val="20"/>
        </w:rPr>
        <w:t xml:space="preserve">the </w:t>
      </w:r>
      <w:r w:rsidRPr="00E8225C">
        <w:rPr>
          <w:rFonts w:ascii="Times New Roman" w:hAnsi="Times New Roman" w:cs="Times New Roman"/>
          <w:sz w:val="24"/>
          <w:szCs w:val="20"/>
        </w:rPr>
        <w:t>ethanolic extract of seeds only phenols and tanni</w:t>
      </w:r>
      <w:r>
        <w:rPr>
          <w:rFonts w:ascii="Times New Roman" w:hAnsi="Times New Roman" w:cs="Times New Roman"/>
          <w:sz w:val="24"/>
          <w:szCs w:val="20"/>
        </w:rPr>
        <w:t>n</w:t>
      </w:r>
      <w:r w:rsidRPr="00E8225C">
        <w:rPr>
          <w:rFonts w:ascii="Times New Roman" w:hAnsi="Times New Roman" w:cs="Times New Roman"/>
          <w:sz w:val="24"/>
          <w:szCs w:val="20"/>
        </w:rPr>
        <w:t>s were present.</w:t>
      </w:r>
      <w:r>
        <w:rPr>
          <w:rFonts w:ascii="Times New Roman" w:hAnsi="Times New Roman" w:cs="Times New Roman"/>
          <w:sz w:val="24"/>
          <w:szCs w:val="20"/>
        </w:rPr>
        <w:t xml:space="preserve"> </w:t>
      </w:r>
      <w:r w:rsidRPr="00E8225C">
        <w:rPr>
          <w:rFonts w:ascii="Times New Roman" w:hAnsi="Times New Roman" w:cs="Times New Roman"/>
          <w:sz w:val="24"/>
          <w:szCs w:val="20"/>
        </w:rPr>
        <w:t>In</w:t>
      </w:r>
      <w:r>
        <w:rPr>
          <w:rFonts w:ascii="Times New Roman" w:hAnsi="Times New Roman" w:cs="Times New Roman"/>
          <w:sz w:val="24"/>
          <w:szCs w:val="20"/>
        </w:rPr>
        <w:t xml:space="preserve"> the</w:t>
      </w:r>
      <w:r w:rsidRPr="00E8225C">
        <w:rPr>
          <w:rFonts w:ascii="Times New Roman" w:hAnsi="Times New Roman" w:cs="Times New Roman"/>
          <w:sz w:val="24"/>
          <w:szCs w:val="20"/>
        </w:rPr>
        <w:t xml:space="preserve"> methanolic</w:t>
      </w:r>
      <w:r>
        <w:rPr>
          <w:rFonts w:ascii="Times New Roman" w:hAnsi="Times New Roman" w:cs="Times New Roman"/>
          <w:sz w:val="24"/>
          <w:szCs w:val="20"/>
        </w:rPr>
        <w:t xml:space="preserve"> </w:t>
      </w:r>
      <w:r w:rsidRPr="00E8225C">
        <w:rPr>
          <w:rFonts w:ascii="Times New Roman" w:hAnsi="Times New Roman" w:cs="Times New Roman"/>
          <w:sz w:val="24"/>
          <w:szCs w:val="20"/>
        </w:rPr>
        <w:t>extract</w:t>
      </w:r>
      <w:r>
        <w:rPr>
          <w:rFonts w:ascii="Times New Roman" w:hAnsi="Times New Roman" w:cs="Times New Roman"/>
          <w:sz w:val="24"/>
          <w:szCs w:val="20"/>
        </w:rPr>
        <w:t>s of seeds except alkaloids all others were</w:t>
      </w:r>
      <w:r w:rsidRPr="00E8225C">
        <w:rPr>
          <w:rFonts w:ascii="Times New Roman" w:hAnsi="Times New Roman" w:cs="Times New Roman"/>
          <w:sz w:val="24"/>
          <w:szCs w:val="20"/>
        </w:rPr>
        <w:t xml:space="preserve"> present and in shoot flavonoids ,</w:t>
      </w:r>
      <w:r>
        <w:rPr>
          <w:rFonts w:ascii="Times New Roman" w:hAnsi="Times New Roman" w:cs="Times New Roman"/>
          <w:sz w:val="24"/>
          <w:szCs w:val="20"/>
        </w:rPr>
        <w:t xml:space="preserve"> </w:t>
      </w:r>
      <w:r w:rsidRPr="00E8225C">
        <w:rPr>
          <w:rFonts w:ascii="Times New Roman" w:hAnsi="Times New Roman" w:cs="Times New Roman"/>
          <w:sz w:val="24"/>
          <w:szCs w:val="20"/>
        </w:rPr>
        <w:t>glycosides and terpeno</w:t>
      </w:r>
      <w:r>
        <w:rPr>
          <w:rFonts w:ascii="Times New Roman" w:hAnsi="Times New Roman" w:cs="Times New Roman"/>
          <w:sz w:val="24"/>
          <w:szCs w:val="20"/>
        </w:rPr>
        <w:t>ids were</w:t>
      </w:r>
      <w:r w:rsidRPr="00E8225C">
        <w:rPr>
          <w:rFonts w:ascii="Times New Roman" w:hAnsi="Times New Roman" w:cs="Times New Roman"/>
          <w:sz w:val="24"/>
          <w:szCs w:val="20"/>
        </w:rPr>
        <w:t xml:space="preserve"> present.</w:t>
      </w:r>
      <w:r>
        <w:rPr>
          <w:rFonts w:ascii="Times New Roman" w:hAnsi="Times New Roman" w:cs="Times New Roman"/>
          <w:sz w:val="24"/>
          <w:szCs w:val="20"/>
        </w:rPr>
        <w:t xml:space="preserve"> </w:t>
      </w:r>
      <w:r w:rsidRPr="00E8225C">
        <w:rPr>
          <w:rFonts w:ascii="Times New Roman" w:hAnsi="Times New Roman" w:cs="Times New Roman"/>
          <w:sz w:val="24"/>
          <w:szCs w:val="20"/>
        </w:rPr>
        <w:t>Except glycosides and terpenoids all other compounds are present in ethyl acetate extract of seeds and in shoots only phenols flavanoids</w:t>
      </w:r>
      <w:r>
        <w:rPr>
          <w:rFonts w:ascii="Times New Roman" w:hAnsi="Times New Roman" w:cs="Times New Roman"/>
          <w:sz w:val="24"/>
          <w:szCs w:val="20"/>
        </w:rPr>
        <w:t xml:space="preserve">, </w:t>
      </w:r>
      <w:r w:rsidRPr="00E8225C">
        <w:rPr>
          <w:rFonts w:ascii="Times New Roman" w:hAnsi="Times New Roman" w:cs="Times New Roman"/>
          <w:sz w:val="24"/>
          <w:szCs w:val="20"/>
        </w:rPr>
        <w:t>tanni</w:t>
      </w:r>
      <w:r>
        <w:rPr>
          <w:rFonts w:ascii="Times New Roman" w:hAnsi="Times New Roman" w:cs="Times New Roman"/>
          <w:sz w:val="24"/>
          <w:szCs w:val="20"/>
        </w:rPr>
        <w:t>n</w:t>
      </w:r>
      <w:r w:rsidRPr="00E8225C">
        <w:rPr>
          <w:rFonts w:ascii="Times New Roman" w:hAnsi="Times New Roman" w:cs="Times New Roman"/>
          <w:sz w:val="24"/>
          <w:szCs w:val="20"/>
        </w:rPr>
        <w:t>s and terpenoids</w:t>
      </w:r>
      <w:r>
        <w:rPr>
          <w:rFonts w:ascii="Times New Roman" w:hAnsi="Times New Roman" w:cs="Times New Roman"/>
          <w:sz w:val="24"/>
          <w:szCs w:val="20"/>
        </w:rPr>
        <w:t xml:space="preserve"> were</w:t>
      </w:r>
      <w:r w:rsidRPr="00E8225C">
        <w:rPr>
          <w:rFonts w:ascii="Times New Roman" w:hAnsi="Times New Roman" w:cs="Times New Roman"/>
          <w:sz w:val="24"/>
          <w:szCs w:val="20"/>
        </w:rPr>
        <w:t xml:space="preserve"> present.</w:t>
      </w: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sz w:val="24"/>
          <w:szCs w:val="20"/>
        </w:rPr>
      </w:pPr>
      <w:r w:rsidRPr="00E8225C">
        <w:rPr>
          <w:rFonts w:ascii="Times New Roman" w:hAnsi="Times New Roman" w:cs="Times New Roman"/>
          <w:sz w:val="24"/>
          <w:szCs w:val="20"/>
        </w:rPr>
        <w:t xml:space="preserve">In </w:t>
      </w:r>
      <w:r>
        <w:rPr>
          <w:rFonts w:ascii="Times New Roman" w:hAnsi="Times New Roman" w:cs="Times New Roman"/>
          <w:sz w:val="24"/>
          <w:szCs w:val="20"/>
        </w:rPr>
        <w:t>the aqueous extract, phyto</w:t>
      </w:r>
      <w:r w:rsidRPr="00E8225C">
        <w:rPr>
          <w:rFonts w:ascii="Times New Roman" w:hAnsi="Times New Roman" w:cs="Times New Roman"/>
          <w:sz w:val="24"/>
          <w:szCs w:val="20"/>
        </w:rPr>
        <w:t>compounds such as</w:t>
      </w:r>
      <w:r>
        <w:rPr>
          <w:rFonts w:ascii="Times New Roman" w:hAnsi="Times New Roman" w:cs="Times New Roman"/>
          <w:sz w:val="24"/>
          <w:szCs w:val="20"/>
        </w:rPr>
        <w:t xml:space="preserve"> flavonoids and </w:t>
      </w:r>
      <w:r w:rsidRPr="00E8225C">
        <w:rPr>
          <w:rFonts w:ascii="Times New Roman" w:hAnsi="Times New Roman" w:cs="Times New Roman"/>
          <w:sz w:val="24"/>
          <w:szCs w:val="20"/>
        </w:rPr>
        <w:t xml:space="preserve">glycosides are present </w:t>
      </w:r>
      <w:r>
        <w:rPr>
          <w:rFonts w:ascii="Times New Roman" w:hAnsi="Times New Roman" w:cs="Times New Roman"/>
          <w:sz w:val="24"/>
          <w:szCs w:val="20"/>
        </w:rPr>
        <w:t xml:space="preserve">in seeds </w:t>
      </w:r>
      <w:r w:rsidRPr="00E8225C">
        <w:rPr>
          <w:rFonts w:ascii="Times New Roman" w:hAnsi="Times New Roman" w:cs="Times New Roman"/>
          <w:sz w:val="24"/>
          <w:szCs w:val="20"/>
        </w:rPr>
        <w:t>and in shoots glycosides, terpenoids and steroids</w:t>
      </w:r>
      <w:r>
        <w:rPr>
          <w:rFonts w:ascii="Times New Roman" w:hAnsi="Times New Roman" w:cs="Times New Roman"/>
          <w:sz w:val="24"/>
          <w:szCs w:val="20"/>
        </w:rPr>
        <w:t xml:space="preserve"> were  present. The p</w:t>
      </w:r>
      <w:r w:rsidRPr="00E8225C">
        <w:rPr>
          <w:rFonts w:ascii="Times New Roman" w:hAnsi="Times New Roman" w:cs="Times New Roman"/>
          <w:sz w:val="24"/>
          <w:szCs w:val="20"/>
        </w:rPr>
        <w:t xml:space="preserve">etroleum ether </w:t>
      </w:r>
      <w:r>
        <w:rPr>
          <w:rFonts w:ascii="Times New Roman" w:hAnsi="Times New Roman" w:cs="Times New Roman"/>
          <w:sz w:val="24"/>
          <w:szCs w:val="20"/>
        </w:rPr>
        <w:t xml:space="preserve">extract of seeds </w:t>
      </w:r>
      <w:r w:rsidRPr="00E8225C">
        <w:rPr>
          <w:rFonts w:ascii="Times New Roman" w:hAnsi="Times New Roman" w:cs="Times New Roman"/>
          <w:sz w:val="24"/>
          <w:szCs w:val="20"/>
        </w:rPr>
        <w:t>gives positive result only for steroids.</w:t>
      </w:r>
    </w:p>
    <w:p w:rsidR="00A8695D" w:rsidRDefault="00A8695D" w:rsidP="00A8695D">
      <w:pPr>
        <w:pStyle w:val="Default"/>
        <w:spacing w:line="360" w:lineRule="auto"/>
        <w:ind w:firstLine="720"/>
        <w:jc w:val="both"/>
      </w:pPr>
      <w:r w:rsidRPr="00E8225C">
        <w:t>Similar result</w:t>
      </w:r>
      <w:r>
        <w:t>s were</w:t>
      </w:r>
      <w:r w:rsidRPr="00E8225C">
        <w:t xml:space="preserve"> obtained as </w:t>
      </w:r>
      <w:r w:rsidRPr="00F8147D">
        <w:rPr>
          <w:bCs/>
          <w:sz w:val="23"/>
          <w:szCs w:val="23"/>
        </w:rPr>
        <w:t>Minakshi</w:t>
      </w:r>
      <w:r>
        <w:rPr>
          <w:bCs/>
          <w:sz w:val="23"/>
          <w:szCs w:val="23"/>
        </w:rPr>
        <w:t xml:space="preserve"> </w:t>
      </w:r>
      <w:r w:rsidRPr="00F8147D">
        <w:rPr>
          <w:bCs/>
          <w:i/>
          <w:sz w:val="23"/>
          <w:szCs w:val="23"/>
        </w:rPr>
        <w:t>et al.,</w:t>
      </w:r>
      <w:r w:rsidRPr="00F8147D">
        <w:rPr>
          <w:bCs/>
          <w:sz w:val="23"/>
          <w:szCs w:val="23"/>
        </w:rPr>
        <w:t>(2016)</w:t>
      </w:r>
      <w:r>
        <w:rPr>
          <w:bCs/>
          <w:sz w:val="23"/>
          <w:szCs w:val="23"/>
        </w:rPr>
        <w:t xml:space="preserve"> who reported </w:t>
      </w:r>
      <w:r w:rsidRPr="00E8225C">
        <w:t xml:space="preserve">that </w:t>
      </w:r>
      <w:r w:rsidRPr="00AB7352">
        <w:rPr>
          <w:i/>
        </w:rPr>
        <w:t>Mentha piperita</w:t>
      </w:r>
      <w:r>
        <w:t xml:space="preserve"> showed positive results for saponins, </w:t>
      </w:r>
      <w:r w:rsidRPr="00E8225C">
        <w:t>tannins</w:t>
      </w:r>
      <w:r>
        <w:t xml:space="preserve">, </w:t>
      </w:r>
      <w:r w:rsidRPr="00E8225C">
        <w:t>flavonoids,</w:t>
      </w:r>
      <w:r>
        <w:t xml:space="preserve"> </w:t>
      </w:r>
      <w:r w:rsidRPr="00E8225C">
        <w:t>terpenoids,</w:t>
      </w:r>
      <w:r>
        <w:t xml:space="preserve"> glycosides, </w:t>
      </w:r>
      <w:r w:rsidRPr="00E8225C">
        <w:t>alka</w:t>
      </w:r>
      <w:r>
        <w:t>loids, carbohydrates and steroids</w:t>
      </w:r>
      <w:r w:rsidRPr="00E8225C">
        <w:t xml:space="preserve">. </w:t>
      </w:r>
    </w:p>
    <w:p w:rsidR="00A8695D" w:rsidRPr="000F03B5" w:rsidRDefault="00A8695D" w:rsidP="00A8695D">
      <w:pPr>
        <w:pStyle w:val="Default"/>
        <w:spacing w:line="360" w:lineRule="auto"/>
        <w:ind w:firstLine="720"/>
        <w:jc w:val="both"/>
      </w:pPr>
      <w:r w:rsidRPr="00F8147D">
        <w:rPr>
          <w:bCs/>
        </w:rPr>
        <w:t>Mushtaq</w:t>
      </w:r>
      <w:r>
        <w:rPr>
          <w:bCs/>
        </w:rPr>
        <w:t xml:space="preserve"> </w:t>
      </w:r>
      <w:r w:rsidRPr="00F8147D">
        <w:rPr>
          <w:bCs/>
          <w:i/>
        </w:rPr>
        <w:t>et al.,</w:t>
      </w:r>
      <w:r>
        <w:rPr>
          <w:bCs/>
        </w:rPr>
        <w:t xml:space="preserve">(2014) study reveals the </w:t>
      </w:r>
      <w:r w:rsidRPr="00E8225C">
        <w:rPr>
          <w:rFonts w:eastAsia="MinionPro-Regular"/>
        </w:rPr>
        <w:t xml:space="preserve">different extracts of </w:t>
      </w:r>
      <w:r w:rsidRPr="00E8225C">
        <w:rPr>
          <w:rFonts w:eastAsia="MinionPro-Regular"/>
          <w:i/>
          <w:iCs/>
        </w:rPr>
        <w:t>Eremurushi</w:t>
      </w:r>
      <w:r>
        <w:rPr>
          <w:rFonts w:eastAsia="MinionPro-Regular"/>
          <w:i/>
          <w:iCs/>
        </w:rPr>
        <w:t xml:space="preserve"> </w:t>
      </w:r>
      <w:r w:rsidRPr="00E8225C">
        <w:rPr>
          <w:rFonts w:eastAsia="MinionPro-Regular"/>
          <w:i/>
          <w:iCs/>
        </w:rPr>
        <w:t>malaicus</w:t>
      </w:r>
      <w:r>
        <w:rPr>
          <w:rFonts w:eastAsia="MinionPro-Regular"/>
          <w:i/>
          <w:iCs/>
        </w:rPr>
        <w:t xml:space="preserve"> shows </w:t>
      </w:r>
      <w:r>
        <w:rPr>
          <w:rFonts w:eastAsia="MinionPro-Regular"/>
          <w:iCs/>
        </w:rPr>
        <w:t xml:space="preserve"> positive result for</w:t>
      </w:r>
      <w:r>
        <w:rPr>
          <w:rFonts w:eastAsia="MinionPro-Regular"/>
        </w:rPr>
        <w:t xml:space="preserve"> </w:t>
      </w:r>
      <w:r w:rsidRPr="00E8225C">
        <w:rPr>
          <w:rFonts w:eastAsia="MinionPro-Regular"/>
        </w:rPr>
        <w:t xml:space="preserve"> tannins,</w:t>
      </w:r>
      <w:r>
        <w:rPr>
          <w:rFonts w:eastAsia="MinionPro-Regular"/>
        </w:rPr>
        <w:t xml:space="preserve"> </w:t>
      </w:r>
      <w:r w:rsidRPr="00E8225C">
        <w:rPr>
          <w:rFonts w:eastAsia="MinionPro-Regular"/>
        </w:rPr>
        <w:t>saponins, terpenoids, flavonoids, phenolics, and cardiac glycosid</w:t>
      </w:r>
      <w:r>
        <w:rPr>
          <w:rFonts w:eastAsia="MinionPro-Regular"/>
        </w:rPr>
        <w:t>es.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bCs/>
          <w:sz w:val="24"/>
          <w:szCs w:val="24"/>
        </w:rPr>
        <w:t xml:space="preserve">Another study by </w:t>
      </w:r>
      <w:r w:rsidRPr="00E8225C">
        <w:rPr>
          <w:rFonts w:ascii="Times New Roman" w:hAnsi="Times New Roman" w:cs="Times New Roman"/>
          <w:bCs/>
          <w:sz w:val="24"/>
          <w:szCs w:val="24"/>
        </w:rPr>
        <w:t xml:space="preserve">Mir </w:t>
      </w:r>
      <w:r w:rsidRPr="00137F17">
        <w:rPr>
          <w:rFonts w:ascii="Times New Roman" w:hAnsi="Times New Roman" w:cs="Times New Roman"/>
          <w:bCs/>
          <w:i/>
          <w:sz w:val="24"/>
          <w:szCs w:val="24"/>
        </w:rPr>
        <w:t>et al.,</w:t>
      </w:r>
      <w:r>
        <w:rPr>
          <w:rFonts w:ascii="Times New Roman" w:hAnsi="Times New Roman" w:cs="Times New Roman"/>
          <w:bCs/>
          <w:sz w:val="24"/>
          <w:szCs w:val="24"/>
        </w:rPr>
        <w:t>(</w:t>
      </w:r>
      <w:r w:rsidRPr="00E8225C">
        <w:rPr>
          <w:rFonts w:ascii="Times New Roman" w:hAnsi="Times New Roman" w:cs="Times New Roman"/>
          <w:bCs/>
          <w:sz w:val="24"/>
          <w:szCs w:val="24"/>
        </w:rPr>
        <w:t>2013</w:t>
      </w:r>
      <w:r>
        <w:rPr>
          <w:rFonts w:ascii="Times New Roman" w:hAnsi="Times New Roman" w:cs="Times New Roman"/>
          <w:bCs/>
          <w:sz w:val="24"/>
          <w:szCs w:val="24"/>
        </w:rPr>
        <w:t xml:space="preserve">) </w:t>
      </w:r>
      <w:r>
        <w:rPr>
          <w:rFonts w:ascii="Times New Roman" w:hAnsi="Times New Roman" w:cs="Times New Roman"/>
          <w:sz w:val="24"/>
          <w:szCs w:val="24"/>
        </w:rPr>
        <w:t xml:space="preserve">stated  </w:t>
      </w:r>
      <w:r w:rsidRPr="00E8225C">
        <w:rPr>
          <w:rFonts w:ascii="Times New Roman" w:hAnsi="Times New Roman" w:cs="Times New Roman"/>
          <w:sz w:val="24"/>
          <w:szCs w:val="24"/>
        </w:rPr>
        <w:t xml:space="preserve">that Phytochemical screening of the various extracts of </w:t>
      </w:r>
      <w:r w:rsidRPr="00E8225C">
        <w:rPr>
          <w:rFonts w:ascii="Times New Roman" w:hAnsi="Times New Roman" w:cs="Times New Roman"/>
          <w:i/>
          <w:iCs/>
          <w:sz w:val="24"/>
          <w:szCs w:val="24"/>
        </w:rPr>
        <w:t>Taraxacum</w:t>
      </w:r>
      <w:r>
        <w:rPr>
          <w:rFonts w:ascii="Times New Roman" w:hAnsi="Times New Roman" w:cs="Times New Roman"/>
          <w:i/>
          <w:iCs/>
          <w:sz w:val="24"/>
          <w:szCs w:val="24"/>
        </w:rPr>
        <w:t xml:space="preserve"> </w:t>
      </w:r>
      <w:r w:rsidRPr="00E8225C">
        <w:rPr>
          <w:rFonts w:ascii="Times New Roman" w:hAnsi="Times New Roman" w:cs="Times New Roman"/>
          <w:i/>
          <w:iCs/>
          <w:sz w:val="24"/>
          <w:szCs w:val="24"/>
        </w:rPr>
        <w:t>officinale</w:t>
      </w:r>
      <w:r>
        <w:rPr>
          <w:rFonts w:ascii="Times New Roman" w:hAnsi="Times New Roman" w:cs="Times New Roman"/>
          <w:i/>
          <w:iCs/>
          <w:sz w:val="24"/>
          <w:szCs w:val="24"/>
        </w:rPr>
        <w:t xml:space="preserve"> </w:t>
      </w:r>
      <w:r>
        <w:rPr>
          <w:rFonts w:ascii="Times New Roman" w:hAnsi="Times New Roman" w:cs="Times New Roman"/>
          <w:sz w:val="24"/>
          <w:szCs w:val="24"/>
        </w:rPr>
        <w:t xml:space="preserve">showed </w:t>
      </w:r>
      <w:r w:rsidRPr="00E8225C">
        <w:rPr>
          <w:rFonts w:ascii="Times New Roman" w:hAnsi="Times New Roman" w:cs="Times New Roman"/>
          <w:sz w:val="24"/>
          <w:szCs w:val="24"/>
        </w:rPr>
        <w:t>the presence of alkaloids, flavonoids, steroids, saponins, tannins and triterpenoid</w:t>
      </w:r>
      <w:r>
        <w:rPr>
          <w:rFonts w:ascii="Times New Roman" w:hAnsi="Times New Roman" w:cs="Times New Roman"/>
          <w:sz w:val="24"/>
          <w:szCs w:val="24"/>
        </w:rPr>
        <w:t>.</w:t>
      </w:r>
      <w:r w:rsidRPr="00E8225C">
        <w:rPr>
          <w:rFonts w:ascii="Times New Roman" w:hAnsi="Times New Roman" w:cs="Times New Roman"/>
          <w:sz w:val="24"/>
          <w:szCs w:val="24"/>
        </w:rPr>
        <w:t xml:space="preserve"> </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19"/>
          <w:szCs w:val="19"/>
        </w:rPr>
      </w:pPr>
      <w:r w:rsidRPr="0017254C">
        <w:rPr>
          <w:rFonts w:ascii="Times New Roman" w:hAnsi="Times New Roman" w:cs="Times New Roman"/>
          <w:bCs/>
          <w:sz w:val="24"/>
          <w:szCs w:val="24"/>
        </w:rPr>
        <w:t>Kalaiselvi</w:t>
      </w:r>
      <w:r>
        <w:rPr>
          <w:rFonts w:ascii="Times New Roman" w:hAnsi="Times New Roman" w:cs="Times New Roman"/>
          <w:bCs/>
          <w:sz w:val="24"/>
          <w:szCs w:val="24"/>
        </w:rPr>
        <w:t xml:space="preserve"> </w:t>
      </w:r>
      <w:r w:rsidRPr="0017254C">
        <w:rPr>
          <w:rFonts w:ascii="Times New Roman" w:hAnsi="Times New Roman" w:cs="Times New Roman"/>
          <w:bCs/>
          <w:i/>
          <w:sz w:val="24"/>
          <w:szCs w:val="24"/>
        </w:rPr>
        <w:t>et al.,</w:t>
      </w:r>
      <w:r w:rsidRPr="0017254C">
        <w:rPr>
          <w:rFonts w:ascii="Times New Roman" w:hAnsi="Times New Roman" w:cs="Times New Roman"/>
          <w:bCs/>
          <w:sz w:val="24"/>
          <w:szCs w:val="24"/>
        </w:rPr>
        <w:t>(2016)</w:t>
      </w:r>
      <w:r w:rsidRPr="00E8225C">
        <w:rPr>
          <w:rFonts w:ascii="Times New Roman" w:hAnsi="Times New Roman" w:cs="Times New Roman"/>
          <w:bCs/>
          <w:sz w:val="24"/>
          <w:szCs w:val="24"/>
        </w:rPr>
        <w:t xml:space="preserve"> conducted</w:t>
      </w:r>
      <w:r>
        <w:rPr>
          <w:rFonts w:ascii="Times New Roman" w:hAnsi="Times New Roman" w:cs="Times New Roman"/>
          <w:bCs/>
          <w:sz w:val="24"/>
          <w:szCs w:val="24"/>
        </w:rPr>
        <w:t xml:space="preserve"> </w:t>
      </w:r>
      <w:r w:rsidRPr="00E8225C">
        <w:rPr>
          <w:rFonts w:ascii="Times New Roman" w:hAnsi="Times New Roman" w:cs="Times New Roman"/>
          <w:sz w:val="24"/>
          <w:szCs w:val="24"/>
        </w:rPr>
        <w:t xml:space="preserve">the preliminary phytochemical analysis of  leaf extracts (petroleum ether, chloroform and water) of </w:t>
      </w:r>
      <w:r>
        <w:rPr>
          <w:rFonts w:ascii="Times New Roman" w:hAnsi="Times New Roman" w:cs="Times New Roman"/>
          <w:sz w:val="24"/>
          <w:szCs w:val="24"/>
        </w:rPr>
        <w:t xml:space="preserve"> </w:t>
      </w:r>
      <w:r w:rsidRPr="00E8225C">
        <w:rPr>
          <w:rFonts w:ascii="Times New Roman" w:hAnsi="Times New Roman" w:cs="Times New Roman"/>
          <w:i/>
          <w:iCs/>
          <w:sz w:val="24"/>
          <w:szCs w:val="24"/>
        </w:rPr>
        <w:t>Mimusopselengi</w:t>
      </w:r>
      <w:r>
        <w:rPr>
          <w:rFonts w:ascii="Times New Roman" w:hAnsi="Times New Roman" w:cs="Times New Roman"/>
          <w:i/>
          <w:iCs/>
          <w:sz w:val="24"/>
          <w:szCs w:val="24"/>
        </w:rPr>
        <w:t xml:space="preserve">  </w:t>
      </w:r>
      <w:r w:rsidRPr="00E8225C">
        <w:rPr>
          <w:rFonts w:ascii="Times New Roman" w:hAnsi="Times New Roman" w:cs="Times New Roman"/>
          <w:sz w:val="24"/>
          <w:szCs w:val="24"/>
        </w:rPr>
        <w:t>L</w:t>
      </w:r>
      <w:r w:rsidRPr="00E8225C">
        <w:rPr>
          <w:rFonts w:ascii="Times New Roman" w:hAnsi="Times New Roman" w:cs="Times New Roman"/>
          <w:i/>
          <w:iCs/>
          <w:sz w:val="24"/>
          <w:szCs w:val="24"/>
        </w:rPr>
        <w:t xml:space="preserve">. </w:t>
      </w:r>
      <w:r>
        <w:rPr>
          <w:rFonts w:ascii="Times New Roman" w:hAnsi="Times New Roman" w:cs="Times New Roman"/>
          <w:sz w:val="24"/>
          <w:szCs w:val="24"/>
        </w:rPr>
        <w:t xml:space="preserve">Alkaloid was </w:t>
      </w:r>
      <w:r w:rsidRPr="00E8225C">
        <w:rPr>
          <w:rFonts w:ascii="Times New Roman" w:hAnsi="Times New Roman" w:cs="Times New Roman"/>
          <w:sz w:val="24"/>
          <w:szCs w:val="24"/>
        </w:rPr>
        <w:t xml:space="preserve"> present in both petroleum ether and c</w:t>
      </w:r>
      <w:r>
        <w:rPr>
          <w:rFonts w:ascii="Times New Roman" w:hAnsi="Times New Roman" w:cs="Times New Roman"/>
          <w:sz w:val="24"/>
          <w:szCs w:val="24"/>
        </w:rPr>
        <w:t xml:space="preserve">hloroform extracts. Whereas in </w:t>
      </w:r>
      <w:r w:rsidRPr="00E8225C">
        <w:rPr>
          <w:rFonts w:ascii="Times New Roman" w:hAnsi="Times New Roman" w:cs="Times New Roman"/>
          <w:sz w:val="24"/>
          <w:szCs w:val="24"/>
        </w:rPr>
        <w:t>chloroform extract</w:t>
      </w:r>
      <w:r>
        <w:rPr>
          <w:rFonts w:ascii="Times New Roman" w:hAnsi="Times New Roman" w:cs="Times New Roman"/>
          <w:sz w:val="24"/>
          <w:szCs w:val="24"/>
        </w:rPr>
        <w:t xml:space="preserve">, flavonoids, </w:t>
      </w:r>
      <w:r w:rsidRPr="00E8225C">
        <w:rPr>
          <w:rFonts w:ascii="Times New Roman" w:hAnsi="Times New Roman" w:cs="Times New Roman"/>
          <w:sz w:val="24"/>
          <w:szCs w:val="24"/>
        </w:rPr>
        <w:t>terpenoids,</w:t>
      </w:r>
      <w:r>
        <w:rPr>
          <w:rFonts w:ascii="Times New Roman" w:hAnsi="Times New Roman" w:cs="Times New Roman"/>
          <w:sz w:val="24"/>
          <w:szCs w:val="24"/>
        </w:rPr>
        <w:t xml:space="preserve"> </w:t>
      </w:r>
      <w:r w:rsidRPr="00E8225C">
        <w:rPr>
          <w:rFonts w:ascii="Times New Roman" w:hAnsi="Times New Roman" w:cs="Times New Roman"/>
          <w:sz w:val="24"/>
          <w:szCs w:val="24"/>
        </w:rPr>
        <w:t>saponins and phenols were only</w:t>
      </w:r>
      <w:r>
        <w:rPr>
          <w:rFonts w:ascii="Times New Roman" w:hAnsi="Times New Roman" w:cs="Times New Roman"/>
          <w:sz w:val="24"/>
          <w:szCs w:val="24"/>
        </w:rPr>
        <w:t xml:space="preserve"> present. Steroid were </w:t>
      </w:r>
      <w:r w:rsidRPr="00E8225C">
        <w:rPr>
          <w:rFonts w:ascii="Times New Roman" w:hAnsi="Times New Roman" w:cs="Times New Roman"/>
          <w:sz w:val="24"/>
          <w:szCs w:val="24"/>
        </w:rPr>
        <w:t xml:space="preserve"> present in both petroleum ether and aqueous extracts. Tannin</w:t>
      </w:r>
      <w:r>
        <w:rPr>
          <w:rFonts w:ascii="Times New Roman" w:hAnsi="Times New Roman" w:cs="Times New Roman"/>
          <w:sz w:val="24"/>
          <w:szCs w:val="24"/>
        </w:rPr>
        <w:t>s</w:t>
      </w:r>
      <w:r w:rsidRPr="00E8225C">
        <w:rPr>
          <w:rFonts w:ascii="Times New Roman" w:hAnsi="Times New Roman" w:cs="Times New Roman"/>
          <w:sz w:val="24"/>
          <w:szCs w:val="24"/>
        </w:rPr>
        <w:t xml:space="preserve"> was present only in petroleum ether extract.</w:t>
      </w:r>
      <w:r>
        <w:rPr>
          <w:rFonts w:ascii="Times New Roman" w:hAnsi="Times New Roman" w:cs="Times New Roman"/>
          <w:sz w:val="24"/>
          <w:szCs w:val="24"/>
        </w:rPr>
        <w:t xml:space="preserve"> </w:t>
      </w:r>
      <w:r w:rsidRPr="00E8225C">
        <w:rPr>
          <w:rFonts w:ascii="Times New Roman" w:hAnsi="Times New Roman" w:cs="Times New Roman"/>
          <w:sz w:val="24"/>
          <w:szCs w:val="24"/>
        </w:rPr>
        <w:t>Carbohydrates, protein</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and amino acid were present in all the extracts. </w:t>
      </w:r>
    </w:p>
    <w:p w:rsidR="00A8695D" w:rsidRPr="00686A8E" w:rsidRDefault="00A8695D" w:rsidP="00A8695D">
      <w:pPr>
        <w:autoSpaceDE w:val="0"/>
        <w:autoSpaceDN w:val="0"/>
        <w:adjustRightInd w:val="0"/>
        <w:spacing w:after="0" w:line="360" w:lineRule="auto"/>
        <w:jc w:val="both"/>
        <w:rPr>
          <w:rFonts w:ascii="Times New Roman" w:hAnsi="Times New Roman" w:cs="Times New Roman"/>
          <w:b/>
          <w:i/>
          <w:sz w:val="26"/>
          <w:szCs w:val="26"/>
        </w:rPr>
      </w:pPr>
      <w:r w:rsidRPr="00686A8E">
        <w:rPr>
          <w:rFonts w:ascii="Times New Roman" w:hAnsi="Times New Roman" w:cs="Times New Roman"/>
          <w:b/>
          <w:sz w:val="26"/>
          <w:szCs w:val="26"/>
        </w:rPr>
        <w:t xml:space="preserve">4.1.2. </w:t>
      </w:r>
      <w:r>
        <w:rPr>
          <w:rFonts w:ascii="Times New Roman" w:hAnsi="Times New Roman" w:cs="Times New Roman"/>
          <w:b/>
          <w:sz w:val="26"/>
          <w:szCs w:val="26"/>
        </w:rPr>
        <w:t>Antioxidant a</w:t>
      </w:r>
      <w:r w:rsidRPr="00686A8E">
        <w:rPr>
          <w:rFonts w:ascii="Times New Roman" w:hAnsi="Times New Roman" w:cs="Times New Roman"/>
          <w:b/>
          <w:sz w:val="26"/>
          <w:szCs w:val="26"/>
        </w:rPr>
        <w:t xml:space="preserve">ctivity of  </w:t>
      </w:r>
      <w:r w:rsidRPr="00686A8E">
        <w:rPr>
          <w:rFonts w:ascii="Times New Roman" w:hAnsi="Times New Roman" w:cs="Times New Roman"/>
          <w:b/>
          <w:i/>
          <w:sz w:val="26"/>
          <w:szCs w:val="26"/>
        </w:rPr>
        <w:t>Coriandrum sativum</w:t>
      </w:r>
    </w:p>
    <w:p w:rsidR="00A8695D" w:rsidRPr="00E8225C" w:rsidRDefault="00A8695D" w:rsidP="00A8695D">
      <w:pPr>
        <w:pStyle w:val="Default"/>
        <w:spacing w:line="360" w:lineRule="auto"/>
        <w:ind w:firstLine="720"/>
        <w:jc w:val="both"/>
      </w:pPr>
      <w:r w:rsidRPr="00E8225C">
        <w:lastRenderedPageBreak/>
        <w:t>Antioxidants are the molecules that have an extra electron to share with the roaming free radicals</w:t>
      </w:r>
      <w:r>
        <w:t xml:space="preserve"> and</w:t>
      </w:r>
      <w:r w:rsidRPr="00E8225C">
        <w:t xml:space="preserve"> come to rescue when the body is affected by the damage caused due to excess of free radicals. The nature of antioxidants is to neutralize free radicals in the body. </w:t>
      </w:r>
      <w:r w:rsidRPr="00137F17">
        <w:t>(</w:t>
      </w:r>
      <w:r w:rsidRPr="00137F17">
        <w:rPr>
          <w:rStyle w:val="A4"/>
        </w:rPr>
        <w:t>Sree,</w:t>
      </w:r>
      <w:r>
        <w:rPr>
          <w:rStyle w:val="A4"/>
        </w:rPr>
        <w:t xml:space="preserve"> </w:t>
      </w:r>
      <w:r w:rsidRPr="00137F17">
        <w:rPr>
          <w:rStyle w:val="A4"/>
        </w:rPr>
        <w:t>2014)</w:t>
      </w:r>
    </w:p>
    <w:p w:rsidR="00A8695D" w:rsidRPr="00137F17" w:rsidRDefault="00A8695D" w:rsidP="00A8695D">
      <w:pPr>
        <w:pStyle w:val="Default"/>
        <w:spacing w:line="360" w:lineRule="auto"/>
        <w:ind w:firstLine="720"/>
        <w:jc w:val="both"/>
      </w:pPr>
      <w:r w:rsidRPr="00137F17">
        <w:rPr>
          <w:rStyle w:val="A2"/>
        </w:rPr>
        <w:t>The major enzymatic antioxidants directly involved in the neutralization of ROS are: superoxide dismutase (SOD), catalase (CAT), glutathione peroxidase (GPx), and glutathione reductase.</w:t>
      </w:r>
      <w:r>
        <w:rPr>
          <w:rStyle w:val="A2"/>
        </w:rPr>
        <w:t xml:space="preserve"> </w:t>
      </w:r>
      <w:r w:rsidRPr="00137F17">
        <w:rPr>
          <w:rStyle w:val="A2"/>
        </w:rPr>
        <w:t>(</w:t>
      </w:r>
      <w:r w:rsidRPr="00137F17">
        <w:rPr>
          <w:bCs/>
        </w:rPr>
        <w:t xml:space="preserve">Gupta </w:t>
      </w:r>
      <w:r w:rsidRPr="00137F17">
        <w:rPr>
          <w:bCs/>
          <w:i/>
        </w:rPr>
        <w:t>et al.,</w:t>
      </w:r>
      <w:r w:rsidRPr="00137F17">
        <w:rPr>
          <w:bCs/>
        </w:rPr>
        <w:t>2014)</w:t>
      </w:r>
    </w:p>
    <w:p w:rsidR="00A8695D" w:rsidRDefault="00A8695D" w:rsidP="00A8695D">
      <w:pPr>
        <w:spacing w:line="360" w:lineRule="auto"/>
        <w:jc w:val="both"/>
        <w:rPr>
          <w:rFonts w:ascii="Times New Roman" w:hAnsi="Times New Roman" w:cs="Times New Roman"/>
          <w:b/>
          <w:sz w:val="26"/>
          <w:szCs w:val="26"/>
        </w:rPr>
      </w:pPr>
      <w:r>
        <w:rPr>
          <w:rFonts w:ascii="Times New Roman" w:hAnsi="Times New Roman" w:cs="Times New Roman"/>
          <w:b/>
          <w:sz w:val="26"/>
          <w:szCs w:val="26"/>
        </w:rPr>
        <w:t>4.1.2.1. Enzymic a</w:t>
      </w:r>
      <w:r w:rsidRPr="00686A8E">
        <w:rPr>
          <w:rFonts w:ascii="Times New Roman" w:hAnsi="Times New Roman" w:cs="Times New Roman"/>
          <w:b/>
          <w:sz w:val="26"/>
          <w:szCs w:val="26"/>
        </w:rPr>
        <w:t>ntioxidant</w:t>
      </w:r>
      <w:r>
        <w:rPr>
          <w:rFonts w:ascii="Times New Roman" w:hAnsi="Times New Roman" w:cs="Times New Roman"/>
          <w:b/>
          <w:sz w:val="26"/>
          <w:szCs w:val="26"/>
        </w:rPr>
        <w:t>s</w:t>
      </w:r>
      <w:r w:rsidRPr="00686A8E">
        <w:rPr>
          <w:rFonts w:ascii="Times New Roman" w:hAnsi="Times New Roman" w:cs="Times New Roman"/>
          <w:b/>
          <w:sz w:val="26"/>
          <w:szCs w:val="26"/>
        </w:rPr>
        <w:t xml:space="preserve"> </w:t>
      </w:r>
      <w:r>
        <w:rPr>
          <w:rFonts w:ascii="Times New Roman" w:hAnsi="Times New Roman" w:cs="Times New Roman"/>
          <w:b/>
          <w:sz w:val="26"/>
          <w:szCs w:val="26"/>
        </w:rPr>
        <w:t xml:space="preserve">                                                                                                </w:t>
      </w:r>
    </w:p>
    <w:p w:rsidR="00A8695D" w:rsidRDefault="00A8695D" w:rsidP="00A8695D">
      <w:pPr>
        <w:spacing w:line="360" w:lineRule="auto"/>
        <w:ind w:firstLine="720"/>
        <w:jc w:val="both"/>
        <w:rPr>
          <w:rFonts w:ascii="Times New Roman" w:hAnsi="Times New Roman" w:cs="Times New Roman"/>
          <w:sz w:val="24"/>
          <w:szCs w:val="28"/>
        </w:rPr>
      </w:pPr>
      <w:r w:rsidRPr="00E8225C">
        <w:rPr>
          <w:rFonts w:ascii="Times New Roman" w:hAnsi="Times New Roman" w:cs="Times New Roman"/>
          <w:sz w:val="24"/>
          <w:szCs w:val="28"/>
        </w:rPr>
        <w:t>Enzymic antioxidant</w:t>
      </w:r>
      <w:r>
        <w:rPr>
          <w:rFonts w:ascii="Times New Roman" w:hAnsi="Times New Roman" w:cs="Times New Roman"/>
          <w:sz w:val="24"/>
          <w:szCs w:val="28"/>
        </w:rPr>
        <w:t>s</w:t>
      </w:r>
      <w:r w:rsidRPr="00E8225C">
        <w:rPr>
          <w:rFonts w:ascii="Times New Roman" w:hAnsi="Times New Roman" w:cs="Times New Roman"/>
          <w:sz w:val="24"/>
          <w:szCs w:val="28"/>
        </w:rPr>
        <w:t xml:space="preserve"> such as catalase,</w:t>
      </w:r>
      <w:r>
        <w:rPr>
          <w:rFonts w:ascii="Times New Roman" w:hAnsi="Times New Roman" w:cs="Times New Roman"/>
          <w:sz w:val="24"/>
          <w:szCs w:val="28"/>
        </w:rPr>
        <w:t xml:space="preserve"> </w:t>
      </w:r>
      <w:r w:rsidRPr="00E8225C">
        <w:rPr>
          <w:rFonts w:ascii="Times New Roman" w:hAnsi="Times New Roman" w:cs="Times New Roman"/>
          <w:sz w:val="24"/>
          <w:szCs w:val="28"/>
        </w:rPr>
        <w:t>peroxidase,</w:t>
      </w:r>
      <w:r>
        <w:rPr>
          <w:rFonts w:ascii="Times New Roman" w:hAnsi="Times New Roman" w:cs="Times New Roman"/>
          <w:sz w:val="24"/>
          <w:szCs w:val="28"/>
        </w:rPr>
        <w:t xml:space="preserve"> </w:t>
      </w:r>
      <w:r w:rsidRPr="00E8225C">
        <w:rPr>
          <w:rFonts w:ascii="Times New Roman" w:hAnsi="Times New Roman" w:cs="Times New Roman"/>
          <w:sz w:val="24"/>
          <w:szCs w:val="28"/>
        </w:rPr>
        <w:t>polyphenol oxidase,</w:t>
      </w:r>
      <w:r>
        <w:rPr>
          <w:rFonts w:ascii="Times New Roman" w:hAnsi="Times New Roman" w:cs="Times New Roman"/>
          <w:sz w:val="24"/>
          <w:szCs w:val="28"/>
        </w:rPr>
        <w:t xml:space="preserve"> </w:t>
      </w:r>
      <w:r w:rsidRPr="00E8225C">
        <w:rPr>
          <w:rFonts w:ascii="Times New Roman" w:hAnsi="Times New Roman" w:cs="Times New Roman"/>
          <w:sz w:val="24"/>
          <w:szCs w:val="28"/>
        </w:rPr>
        <w:t>superoxide dismutase and glutathione</w:t>
      </w:r>
      <w:r>
        <w:rPr>
          <w:rFonts w:ascii="Times New Roman" w:hAnsi="Times New Roman" w:cs="Times New Roman"/>
          <w:sz w:val="24"/>
          <w:szCs w:val="28"/>
        </w:rPr>
        <w:t xml:space="preserve"> s tranferase</w:t>
      </w:r>
      <w:r w:rsidRPr="00E8225C">
        <w:rPr>
          <w:rFonts w:ascii="Times New Roman" w:hAnsi="Times New Roman" w:cs="Times New Roman"/>
          <w:sz w:val="24"/>
          <w:szCs w:val="28"/>
        </w:rPr>
        <w:t xml:space="preserve"> </w:t>
      </w:r>
      <w:r>
        <w:rPr>
          <w:rFonts w:ascii="Times New Roman" w:hAnsi="Times New Roman" w:cs="Times New Roman"/>
          <w:sz w:val="24"/>
          <w:szCs w:val="28"/>
        </w:rPr>
        <w:t xml:space="preserve">were  assessed in the </w:t>
      </w:r>
      <w:r w:rsidRPr="00E8225C">
        <w:rPr>
          <w:rFonts w:ascii="Times New Roman" w:hAnsi="Times New Roman" w:cs="Times New Roman"/>
          <w:sz w:val="24"/>
          <w:szCs w:val="28"/>
        </w:rPr>
        <w:t xml:space="preserve">seeds and shoots of </w:t>
      </w:r>
      <w:r>
        <w:rPr>
          <w:rFonts w:ascii="Times New Roman" w:hAnsi="Times New Roman" w:cs="Times New Roman"/>
          <w:i/>
          <w:sz w:val="24"/>
          <w:szCs w:val="28"/>
        </w:rPr>
        <w:t>Coriand</w:t>
      </w:r>
      <w:r w:rsidRPr="00E8225C">
        <w:rPr>
          <w:rFonts w:ascii="Times New Roman" w:hAnsi="Times New Roman" w:cs="Times New Roman"/>
          <w:i/>
          <w:sz w:val="24"/>
          <w:szCs w:val="28"/>
        </w:rPr>
        <w:t>r</w:t>
      </w:r>
      <w:r>
        <w:rPr>
          <w:rFonts w:ascii="Times New Roman" w:hAnsi="Times New Roman" w:cs="Times New Roman"/>
          <w:i/>
          <w:sz w:val="24"/>
          <w:szCs w:val="28"/>
        </w:rPr>
        <w:t>um</w:t>
      </w:r>
      <w:r w:rsidRPr="00E8225C">
        <w:rPr>
          <w:rFonts w:ascii="Times New Roman" w:hAnsi="Times New Roman" w:cs="Times New Roman"/>
          <w:i/>
          <w:sz w:val="24"/>
          <w:szCs w:val="28"/>
        </w:rPr>
        <w:t xml:space="preserve"> sativum</w:t>
      </w:r>
      <w:r>
        <w:rPr>
          <w:rFonts w:ascii="Times New Roman" w:hAnsi="Times New Roman" w:cs="Times New Roman"/>
          <w:sz w:val="24"/>
          <w:szCs w:val="28"/>
        </w:rPr>
        <w:t>.</w:t>
      </w:r>
    </w:p>
    <w:p w:rsidR="00A8695D" w:rsidRPr="00CC0A8D" w:rsidRDefault="00A8695D" w:rsidP="00A8695D">
      <w:pPr>
        <w:spacing w:line="360" w:lineRule="auto"/>
        <w:ind w:firstLine="720"/>
        <w:jc w:val="both"/>
        <w:rPr>
          <w:rFonts w:ascii="Times New Roman" w:hAnsi="Times New Roman" w:cs="Times New Roman"/>
          <w:sz w:val="24"/>
          <w:szCs w:val="28"/>
        </w:rPr>
      </w:pPr>
      <w:r w:rsidRPr="00E8225C">
        <w:rPr>
          <w:rFonts w:ascii="Times New Roman" w:hAnsi="Times New Roman" w:cs="Times New Roman"/>
          <w:sz w:val="24"/>
          <w:szCs w:val="28"/>
        </w:rPr>
        <w:t xml:space="preserve"> </w:t>
      </w:r>
      <w:r>
        <w:rPr>
          <w:rFonts w:ascii="Times New Roman" w:hAnsi="Times New Roman" w:cs="Times New Roman"/>
          <w:sz w:val="24"/>
          <w:szCs w:val="28"/>
        </w:rPr>
        <w:t xml:space="preserve">Table - 2 decipited the levels of enzymic antioxidant activity of seeds and shoots of </w:t>
      </w:r>
      <w:r w:rsidRPr="002178C8">
        <w:rPr>
          <w:rFonts w:ascii="Times New Roman" w:hAnsi="Times New Roman" w:cs="Times New Roman"/>
          <w:i/>
          <w:sz w:val="24"/>
          <w:szCs w:val="28"/>
        </w:rPr>
        <w:t>C.sativum</w:t>
      </w:r>
      <w:r>
        <w:rPr>
          <w:rFonts w:ascii="Times New Roman" w:hAnsi="Times New Roman" w:cs="Times New Roman"/>
          <w:sz w:val="24"/>
          <w:szCs w:val="28"/>
        </w:rPr>
        <w:t xml:space="preserve"> </w:t>
      </w:r>
    </w:p>
    <w:p w:rsidR="00A8695D" w:rsidRPr="002178C8" w:rsidRDefault="00A8695D" w:rsidP="00A8695D">
      <w:pPr>
        <w:autoSpaceDE w:val="0"/>
        <w:autoSpaceDN w:val="0"/>
        <w:adjustRightInd w:val="0"/>
        <w:spacing w:after="0" w:line="360" w:lineRule="auto"/>
        <w:ind w:left="3600" w:firstLine="720"/>
        <w:jc w:val="both"/>
        <w:rPr>
          <w:rFonts w:ascii="Times New Roman" w:hAnsi="Times New Roman" w:cs="Times New Roman"/>
          <w:sz w:val="26"/>
          <w:szCs w:val="26"/>
        </w:rPr>
      </w:pPr>
      <w:r w:rsidRPr="002178C8">
        <w:rPr>
          <w:rFonts w:ascii="Times New Roman" w:hAnsi="Times New Roman" w:cs="Times New Roman"/>
          <w:b/>
          <w:sz w:val="26"/>
          <w:szCs w:val="26"/>
        </w:rPr>
        <w:t xml:space="preserve">Table - </w:t>
      </w:r>
      <w:r>
        <w:rPr>
          <w:rFonts w:ascii="Times New Roman" w:hAnsi="Times New Roman" w:cs="Times New Roman"/>
          <w:b/>
          <w:sz w:val="26"/>
          <w:szCs w:val="26"/>
        </w:rPr>
        <w:t>2</w:t>
      </w:r>
    </w:p>
    <w:p w:rsidR="00A8695D" w:rsidRPr="002178C8" w:rsidRDefault="00A8695D" w:rsidP="00A8695D">
      <w:pPr>
        <w:jc w:val="center"/>
        <w:rPr>
          <w:rFonts w:ascii="Times New Roman" w:hAnsi="Times New Roman" w:cs="Times New Roman"/>
          <w:b/>
          <w:sz w:val="26"/>
          <w:szCs w:val="26"/>
        </w:rPr>
      </w:pPr>
      <w:r>
        <w:rPr>
          <w:rFonts w:ascii="Times New Roman" w:hAnsi="Times New Roman" w:cs="Times New Roman"/>
          <w:b/>
          <w:sz w:val="26"/>
          <w:szCs w:val="26"/>
        </w:rPr>
        <w:t>Levels of e</w:t>
      </w:r>
      <w:r w:rsidRPr="002178C8">
        <w:rPr>
          <w:rFonts w:ascii="Times New Roman" w:hAnsi="Times New Roman" w:cs="Times New Roman"/>
          <w:b/>
          <w:sz w:val="26"/>
          <w:szCs w:val="26"/>
        </w:rPr>
        <w:t xml:space="preserve">nzymic antioxidants </w:t>
      </w:r>
      <w:r>
        <w:rPr>
          <w:rFonts w:ascii="Times New Roman" w:hAnsi="Times New Roman" w:cs="Times New Roman"/>
          <w:b/>
          <w:sz w:val="26"/>
          <w:szCs w:val="26"/>
        </w:rPr>
        <w:t>in seeds and s</w:t>
      </w:r>
      <w:r w:rsidRPr="002178C8">
        <w:rPr>
          <w:rFonts w:ascii="Times New Roman" w:hAnsi="Times New Roman" w:cs="Times New Roman"/>
          <w:b/>
          <w:sz w:val="26"/>
          <w:szCs w:val="26"/>
        </w:rPr>
        <w:t>hoots of</w:t>
      </w:r>
    </w:p>
    <w:p w:rsidR="00A8695D" w:rsidRPr="002178C8" w:rsidRDefault="00A8695D" w:rsidP="00A8695D">
      <w:pPr>
        <w:jc w:val="center"/>
        <w:rPr>
          <w:rFonts w:ascii="Times New Roman" w:hAnsi="Times New Roman" w:cs="Times New Roman"/>
          <w:b/>
          <w:i/>
          <w:sz w:val="28"/>
        </w:rPr>
      </w:pPr>
      <w:r w:rsidRPr="002178C8">
        <w:rPr>
          <w:rFonts w:ascii="Times New Roman" w:hAnsi="Times New Roman" w:cs="Times New Roman"/>
          <w:b/>
          <w:i/>
          <w:sz w:val="26"/>
          <w:szCs w:val="26"/>
        </w:rPr>
        <w:t>Coriandrum  sativum</w:t>
      </w:r>
    </w:p>
    <w:tbl>
      <w:tblPr>
        <w:tblStyle w:val="TableGrid"/>
        <w:tblW w:w="7081" w:type="dxa"/>
        <w:jc w:val="center"/>
        <w:tblInd w:w="525" w:type="dxa"/>
        <w:tblLook w:val="04A0"/>
      </w:tblPr>
      <w:tblGrid>
        <w:gridCol w:w="981"/>
        <w:gridCol w:w="2916"/>
        <w:gridCol w:w="1678"/>
        <w:gridCol w:w="1506"/>
      </w:tblGrid>
      <w:tr w:rsidR="00A8695D" w:rsidRPr="000B7653" w:rsidTr="00D63BA8">
        <w:trPr>
          <w:trHeight w:val="555"/>
          <w:jc w:val="center"/>
        </w:trPr>
        <w:tc>
          <w:tcPr>
            <w:tcW w:w="981" w:type="dxa"/>
            <w:vMerge w:val="restart"/>
          </w:tcPr>
          <w:p w:rsidR="00A8695D" w:rsidRPr="000B7653" w:rsidRDefault="00A8695D" w:rsidP="00D63BA8">
            <w:pPr>
              <w:jc w:val="center"/>
              <w:rPr>
                <w:rFonts w:ascii="Times New Roman" w:hAnsi="Times New Roman" w:cs="Times New Roman"/>
                <w:b/>
                <w:sz w:val="24"/>
                <w:szCs w:val="24"/>
              </w:rPr>
            </w:pPr>
          </w:p>
          <w:p w:rsidR="00A8695D" w:rsidRPr="000B7653" w:rsidRDefault="00A8695D" w:rsidP="00D63BA8">
            <w:pPr>
              <w:jc w:val="center"/>
              <w:rPr>
                <w:rFonts w:ascii="Times New Roman" w:hAnsi="Times New Roman" w:cs="Times New Roman"/>
                <w:b/>
                <w:sz w:val="24"/>
                <w:szCs w:val="24"/>
              </w:rPr>
            </w:pPr>
            <w:r w:rsidRPr="000B7653">
              <w:rPr>
                <w:rFonts w:ascii="Times New Roman" w:hAnsi="Times New Roman" w:cs="Times New Roman"/>
                <w:b/>
                <w:sz w:val="24"/>
                <w:szCs w:val="24"/>
              </w:rPr>
              <w:t>S.No</w:t>
            </w:r>
          </w:p>
        </w:tc>
        <w:tc>
          <w:tcPr>
            <w:tcW w:w="2916" w:type="dxa"/>
            <w:vMerge w:val="restart"/>
          </w:tcPr>
          <w:p w:rsidR="00A8695D" w:rsidRPr="000B7653" w:rsidRDefault="00A8695D" w:rsidP="00D63BA8">
            <w:pPr>
              <w:jc w:val="center"/>
              <w:rPr>
                <w:rFonts w:ascii="Times New Roman" w:hAnsi="Times New Roman" w:cs="Times New Roman"/>
                <w:b/>
                <w:sz w:val="24"/>
                <w:szCs w:val="24"/>
              </w:rPr>
            </w:pPr>
          </w:p>
          <w:p w:rsidR="00A8695D" w:rsidRPr="000B7653" w:rsidRDefault="00A8695D" w:rsidP="00D63BA8">
            <w:pPr>
              <w:jc w:val="center"/>
              <w:rPr>
                <w:rFonts w:ascii="Times New Roman" w:hAnsi="Times New Roman" w:cs="Times New Roman"/>
                <w:b/>
                <w:sz w:val="24"/>
                <w:szCs w:val="24"/>
              </w:rPr>
            </w:pPr>
            <w:r w:rsidRPr="000B7653">
              <w:rPr>
                <w:rFonts w:ascii="Times New Roman" w:hAnsi="Times New Roman" w:cs="Times New Roman"/>
                <w:b/>
                <w:sz w:val="24"/>
                <w:szCs w:val="24"/>
              </w:rPr>
              <w:t>Enzymic Antioxidants</w:t>
            </w:r>
          </w:p>
          <w:p w:rsidR="00A8695D" w:rsidRPr="000B7653" w:rsidRDefault="00A8695D" w:rsidP="00D63BA8">
            <w:pPr>
              <w:jc w:val="center"/>
              <w:rPr>
                <w:rFonts w:ascii="Times New Roman" w:hAnsi="Times New Roman" w:cs="Times New Roman"/>
                <w:b/>
                <w:sz w:val="24"/>
                <w:szCs w:val="24"/>
              </w:rPr>
            </w:pPr>
          </w:p>
        </w:tc>
        <w:tc>
          <w:tcPr>
            <w:tcW w:w="3183" w:type="dxa"/>
            <w:gridSpan w:val="2"/>
          </w:tcPr>
          <w:p w:rsidR="00A8695D" w:rsidRPr="000B7653" w:rsidRDefault="00A8695D" w:rsidP="00D63BA8">
            <w:pPr>
              <w:jc w:val="center"/>
              <w:rPr>
                <w:rFonts w:ascii="Times New Roman" w:hAnsi="Times New Roman" w:cs="Times New Roman"/>
                <w:b/>
                <w:sz w:val="24"/>
                <w:szCs w:val="24"/>
              </w:rPr>
            </w:pPr>
            <w:r w:rsidRPr="000B7653">
              <w:rPr>
                <w:rFonts w:ascii="Times New Roman" w:hAnsi="Times New Roman" w:cs="Times New Roman"/>
                <w:b/>
                <w:sz w:val="24"/>
                <w:szCs w:val="24"/>
              </w:rPr>
              <w:t xml:space="preserve">Samples </w:t>
            </w:r>
          </w:p>
        </w:tc>
      </w:tr>
      <w:tr w:rsidR="00A8695D" w:rsidRPr="000B7653" w:rsidTr="00D63BA8">
        <w:trPr>
          <w:trHeight w:val="390"/>
          <w:jc w:val="center"/>
        </w:trPr>
        <w:tc>
          <w:tcPr>
            <w:tcW w:w="981" w:type="dxa"/>
            <w:vMerge/>
          </w:tcPr>
          <w:p w:rsidR="00A8695D" w:rsidRPr="000B7653" w:rsidRDefault="00A8695D" w:rsidP="00D63BA8">
            <w:pPr>
              <w:jc w:val="center"/>
              <w:rPr>
                <w:rFonts w:ascii="Times New Roman" w:hAnsi="Times New Roman" w:cs="Times New Roman"/>
                <w:b/>
                <w:sz w:val="24"/>
                <w:szCs w:val="24"/>
              </w:rPr>
            </w:pPr>
          </w:p>
        </w:tc>
        <w:tc>
          <w:tcPr>
            <w:tcW w:w="2916" w:type="dxa"/>
            <w:vMerge/>
          </w:tcPr>
          <w:p w:rsidR="00A8695D" w:rsidRPr="000B7653" w:rsidRDefault="00A8695D" w:rsidP="00D63BA8">
            <w:pPr>
              <w:jc w:val="center"/>
              <w:rPr>
                <w:rFonts w:ascii="Times New Roman" w:hAnsi="Times New Roman" w:cs="Times New Roman"/>
                <w:b/>
                <w:sz w:val="24"/>
                <w:szCs w:val="24"/>
              </w:rPr>
            </w:pPr>
          </w:p>
        </w:tc>
        <w:tc>
          <w:tcPr>
            <w:tcW w:w="1678" w:type="dxa"/>
            <w:tcBorders>
              <w:top w:val="single" w:sz="4" w:space="0" w:color="auto"/>
              <w:right w:val="single" w:sz="4" w:space="0" w:color="auto"/>
            </w:tcBorders>
          </w:tcPr>
          <w:p w:rsidR="00A8695D" w:rsidRPr="000B7653" w:rsidRDefault="00A8695D" w:rsidP="00D63BA8">
            <w:pPr>
              <w:jc w:val="center"/>
              <w:rPr>
                <w:rFonts w:ascii="Times New Roman" w:hAnsi="Times New Roman" w:cs="Times New Roman"/>
                <w:b/>
                <w:sz w:val="24"/>
                <w:szCs w:val="24"/>
              </w:rPr>
            </w:pPr>
          </w:p>
          <w:p w:rsidR="00A8695D" w:rsidRPr="000B7653" w:rsidRDefault="00A8695D" w:rsidP="00D63BA8">
            <w:pPr>
              <w:jc w:val="center"/>
              <w:rPr>
                <w:rFonts w:ascii="Times New Roman" w:hAnsi="Times New Roman" w:cs="Times New Roman"/>
                <w:b/>
                <w:sz w:val="24"/>
                <w:szCs w:val="24"/>
              </w:rPr>
            </w:pPr>
            <w:r w:rsidRPr="000B7653">
              <w:rPr>
                <w:rFonts w:ascii="Times New Roman" w:hAnsi="Times New Roman" w:cs="Times New Roman"/>
                <w:b/>
                <w:sz w:val="24"/>
                <w:szCs w:val="24"/>
              </w:rPr>
              <w:t>Seeds</w:t>
            </w:r>
          </w:p>
        </w:tc>
        <w:tc>
          <w:tcPr>
            <w:tcW w:w="1506" w:type="dxa"/>
            <w:tcBorders>
              <w:top w:val="single" w:sz="4" w:space="0" w:color="auto"/>
              <w:left w:val="single" w:sz="4" w:space="0" w:color="auto"/>
            </w:tcBorders>
          </w:tcPr>
          <w:p w:rsidR="00A8695D" w:rsidRPr="000B7653" w:rsidRDefault="00A8695D" w:rsidP="00D63BA8">
            <w:pPr>
              <w:jc w:val="center"/>
              <w:rPr>
                <w:rFonts w:ascii="Times New Roman" w:hAnsi="Times New Roman" w:cs="Times New Roman"/>
                <w:b/>
                <w:sz w:val="24"/>
                <w:szCs w:val="24"/>
              </w:rPr>
            </w:pPr>
          </w:p>
          <w:p w:rsidR="00A8695D" w:rsidRPr="000B7653" w:rsidRDefault="00A8695D" w:rsidP="00D63BA8">
            <w:pPr>
              <w:jc w:val="center"/>
              <w:rPr>
                <w:rFonts w:ascii="Times New Roman" w:hAnsi="Times New Roman" w:cs="Times New Roman"/>
                <w:b/>
                <w:sz w:val="24"/>
                <w:szCs w:val="24"/>
              </w:rPr>
            </w:pPr>
            <w:r w:rsidRPr="000B7653">
              <w:rPr>
                <w:rFonts w:ascii="Times New Roman" w:hAnsi="Times New Roman" w:cs="Times New Roman"/>
                <w:b/>
                <w:sz w:val="24"/>
                <w:szCs w:val="24"/>
              </w:rPr>
              <w:t>Shoots</w:t>
            </w:r>
          </w:p>
        </w:tc>
      </w:tr>
      <w:tr w:rsidR="00A8695D" w:rsidRPr="000B7653" w:rsidTr="00D63BA8">
        <w:trPr>
          <w:trHeight w:val="139"/>
          <w:jc w:val="center"/>
        </w:trPr>
        <w:tc>
          <w:tcPr>
            <w:tcW w:w="981"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1</w:t>
            </w:r>
          </w:p>
        </w:tc>
        <w:tc>
          <w:tcPr>
            <w:tcW w:w="2916"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Catalase U/g</w:t>
            </w:r>
          </w:p>
        </w:tc>
        <w:tc>
          <w:tcPr>
            <w:tcW w:w="1678" w:type="dxa"/>
            <w:tcBorders>
              <w:righ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0.86 ±0.02</w:t>
            </w:r>
          </w:p>
        </w:tc>
        <w:tc>
          <w:tcPr>
            <w:tcW w:w="1506" w:type="dxa"/>
            <w:tcBorders>
              <w:left w:val="single" w:sz="4" w:space="0" w:color="auto"/>
            </w:tcBorders>
          </w:tcPr>
          <w:p w:rsidR="00A8695D" w:rsidRPr="000B7653" w:rsidRDefault="00A8695D" w:rsidP="00D63BA8">
            <w:pPr>
              <w:rPr>
                <w:rFonts w:ascii="Times New Roman" w:hAnsi="Times New Roman" w:cs="Times New Roman"/>
                <w:color w:val="000000"/>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color w:val="000000"/>
                <w:sz w:val="24"/>
                <w:szCs w:val="24"/>
              </w:rPr>
              <w:t>1.18 ± 0.07</w:t>
            </w:r>
          </w:p>
        </w:tc>
      </w:tr>
      <w:tr w:rsidR="00A8695D" w:rsidRPr="000B7653" w:rsidTr="00D63BA8">
        <w:trPr>
          <w:trHeight w:val="169"/>
          <w:jc w:val="center"/>
        </w:trPr>
        <w:tc>
          <w:tcPr>
            <w:tcW w:w="981"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2</w:t>
            </w:r>
          </w:p>
        </w:tc>
        <w:tc>
          <w:tcPr>
            <w:tcW w:w="2916"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PeroxidaseU/g</w:t>
            </w:r>
          </w:p>
        </w:tc>
        <w:tc>
          <w:tcPr>
            <w:tcW w:w="1678" w:type="dxa"/>
            <w:tcBorders>
              <w:righ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0.83 ±0.02</w:t>
            </w:r>
          </w:p>
        </w:tc>
        <w:tc>
          <w:tcPr>
            <w:tcW w:w="1506" w:type="dxa"/>
            <w:tcBorders>
              <w:lef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0.95  ±0.01</w:t>
            </w:r>
          </w:p>
        </w:tc>
      </w:tr>
      <w:tr w:rsidR="00A8695D" w:rsidRPr="000B7653" w:rsidTr="00D63BA8">
        <w:trPr>
          <w:trHeight w:val="162"/>
          <w:jc w:val="center"/>
        </w:trPr>
        <w:tc>
          <w:tcPr>
            <w:tcW w:w="981"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3</w:t>
            </w:r>
          </w:p>
        </w:tc>
        <w:tc>
          <w:tcPr>
            <w:tcW w:w="2916"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Polyphenol oxidase U/g</w:t>
            </w:r>
          </w:p>
        </w:tc>
        <w:tc>
          <w:tcPr>
            <w:tcW w:w="1678" w:type="dxa"/>
            <w:tcBorders>
              <w:righ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1.6±0.01</w:t>
            </w:r>
          </w:p>
        </w:tc>
        <w:tc>
          <w:tcPr>
            <w:tcW w:w="1506" w:type="dxa"/>
            <w:tcBorders>
              <w:lef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1.09± 0.01</w:t>
            </w:r>
          </w:p>
        </w:tc>
      </w:tr>
      <w:tr w:rsidR="00A8695D" w:rsidRPr="000B7653" w:rsidTr="00D63BA8">
        <w:trPr>
          <w:trHeight w:val="165"/>
          <w:jc w:val="center"/>
        </w:trPr>
        <w:tc>
          <w:tcPr>
            <w:tcW w:w="981"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4</w:t>
            </w:r>
          </w:p>
        </w:tc>
        <w:tc>
          <w:tcPr>
            <w:tcW w:w="2916"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Superoxide DismutaseU/g</w:t>
            </w:r>
          </w:p>
        </w:tc>
        <w:tc>
          <w:tcPr>
            <w:tcW w:w="1678" w:type="dxa"/>
            <w:tcBorders>
              <w:righ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0.76 ±0.02</w:t>
            </w:r>
          </w:p>
        </w:tc>
        <w:tc>
          <w:tcPr>
            <w:tcW w:w="1506" w:type="dxa"/>
            <w:tcBorders>
              <w:lef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1.04 ±0.07</w:t>
            </w:r>
          </w:p>
        </w:tc>
      </w:tr>
      <w:tr w:rsidR="00A8695D" w:rsidRPr="000B7653" w:rsidTr="00D63BA8">
        <w:trPr>
          <w:trHeight w:val="168"/>
          <w:jc w:val="center"/>
        </w:trPr>
        <w:tc>
          <w:tcPr>
            <w:tcW w:w="981"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5</w:t>
            </w:r>
          </w:p>
        </w:tc>
        <w:tc>
          <w:tcPr>
            <w:tcW w:w="2916" w:type="dxa"/>
          </w:tcPr>
          <w:p w:rsidR="00A8695D" w:rsidRPr="000B7653" w:rsidRDefault="00A8695D" w:rsidP="00D63BA8">
            <w:pPr>
              <w:jc w:val="center"/>
              <w:rPr>
                <w:rFonts w:ascii="Times New Roman" w:hAnsi="Times New Roman" w:cs="Times New Roman"/>
                <w:sz w:val="24"/>
                <w:szCs w:val="24"/>
              </w:rPr>
            </w:pPr>
          </w:p>
          <w:p w:rsidR="00A8695D" w:rsidRPr="000B7653" w:rsidRDefault="00A8695D" w:rsidP="00D63BA8">
            <w:pPr>
              <w:jc w:val="center"/>
              <w:rPr>
                <w:rFonts w:ascii="Times New Roman" w:hAnsi="Times New Roman" w:cs="Times New Roman"/>
                <w:sz w:val="24"/>
                <w:szCs w:val="24"/>
              </w:rPr>
            </w:pPr>
            <w:r w:rsidRPr="000B7653">
              <w:rPr>
                <w:rFonts w:ascii="Times New Roman" w:hAnsi="Times New Roman" w:cs="Times New Roman"/>
                <w:sz w:val="24"/>
                <w:szCs w:val="24"/>
              </w:rPr>
              <w:t>Glutathione S Transferase U/g</w:t>
            </w:r>
          </w:p>
        </w:tc>
        <w:tc>
          <w:tcPr>
            <w:tcW w:w="1678" w:type="dxa"/>
            <w:tcBorders>
              <w:righ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1.95±0.07</w:t>
            </w:r>
          </w:p>
        </w:tc>
        <w:tc>
          <w:tcPr>
            <w:tcW w:w="1506" w:type="dxa"/>
            <w:tcBorders>
              <w:left w:val="single" w:sz="4" w:space="0" w:color="auto"/>
            </w:tcBorders>
          </w:tcPr>
          <w:p w:rsidR="00A8695D" w:rsidRPr="000B7653" w:rsidRDefault="00A8695D" w:rsidP="00D63BA8">
            <w:pPr>
              <w:rPr>
                <w:rFonts w:ascii="Times New Roman" w:hAnsi="Times New Roman" w:cs="Times New Roman"/>
                <w:sz w:val="24"/>
                <w:szCs w:val="24"/>
              </w:rPr>
            </w:pPr>
          </w:p>
          <w:p w:rsidR="00A8695D" w:rsidRPr="000B7653" w:rsidRDefault="00A8695D" w:rsidP="00D63BA8">
            <w:pPr>
              <w:rPr>
                <w:rFonts w:ascii="Times New Roman" w:hAnsi="Times New Roman" w:cs="Times New Roman"/>
                <w:sz w:val="24"/>
                <w:szCs w:val="24"/>
              </w:rPr>
            </w:pPr>
            <w:r w:rsidRPr="000B7653">
              <w:rPr>
                <w:rFonts w:ascii="Times New Roman" w:hAnsi="Times New Roman" w:cs="Times New Roman"/>
                <w:sz w:val="24"/>
                <w:szCs w:val="24"/>
              </w:rPr>
              <w:t>2.025 ± 0.06</w:t>
            </w:r>
          </w:p>
        </w:tc>
      </w:tr>
    </w:tbl>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triplicate value is expressed in Mean ± standard deviation</w:t>
      </w:r>
    </w:p>
    <w:p w:rsidR="00A8695D" w:rsidRPr="00F5196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table , it concluded that </w:t>
      </w:r>
      <w:r w:rsidRPr="00F5196C">
        <w:rPr>
          <w:rFonts w:ascii="Times New Roman" w:hAnsi="Times New Roman" w:cs="Times New Roman"/>
          <w:sz w:val="24"/>
          <w:szCs w:val="24"/>
        </w:rPr>
        <w:t>shoot</w:t>
      </w:r>
      <w:r>
        <w:rPr>
          <w:rFonts w:ascii="Times New Roman" w:hAnsi="Times New Roman" w:cs="Times New Roman"/>
          <w:sz w:val="24"/>
          <w:szCs w:val="24"/>
        </w:rPr>
        <w:t xml:space="preserve">s shows maximum level of  </w:t>
      </w:r>
      <w:r w:rsidRPr="00F5196C">
        <w:rPr>
          <w:rFonts w:ascii="Times New Roman" w:hAnsi="Times New Roman" w:cs="Times New Roman"/>
          <w:sz w:val="24"/>
          <w:szCs w:val="24"/>
        </w:rPr>
        <w:t xml:space="preserve">catalase </w:t>
      </w:r>
      <w:r>
        <w:rPr>
          <w:rFonts w:ascii="Times New Roman" w:hAnsi="Times New Roman" w:cs="Times New Roman"/>
          <w:sz w:val="24"/>
          <w:szCs w:val="24"/>
        </w:rPr>
        <w:t>and the lowest value were</w:t>
      </w:r>
      <w:r w:rsidRPr="00F5196C">
        <w:rPr>
          <w:rFonts w:ascii="Times New Roman" w:hAnsi="Times New Roman" w:cs="Times New Roman"/>
          <w:sz w:val="24"/>
          <w:szCs w:val="24"/>
        </w:rPr>
        <w:t xml:space="preserve"> observed in the seeds </w:t>
      </w:r>
      <w:r>
        <w:rPr>
          <w:rFonts w:ascii="Times New Roman" w:hAnsi="Times New Roman" w:cs="Times New Roman"/>
          <w:sz w:val="24"/>
          <w:szCs w:val="24"/>
        </w:rPr>
        <w:t>and the activity</w:t>
      </w:r>
      <w:r w:rsidRPr="00F5196C">
        <w:rPr>
          <w:rFonts w:ascii="Times New Roman" w:hAnsi="Times New Roman" w:cs="Times New Roman"/>
          <w:sz w:val="24"/>
          <w:szCs w:val="24"/>
        </w:rPr>
        <w:t xml:space="preserve"> is expressed in U/g . </w:t>
      </w:r>
      <w:r>
        <w:rPr>
          <w:rFonts w:ascii="Times New Roman" w:hAnsi="Times New Roman" w:cs="Times New Roman"/>
          <w:sz w:val="24"/>
          <w:szCs w:val="24"/>
        </w:rPr>
        <w:t xml:space="preserve">The level of peroxidase were </w:t>
      </w:r>
      <w:r w:rsidRPr="00F5196C">
        <w:rPr>
          <w:rFonts w:ascii="Times New Roman" w:hAnsi="Times New Roman" w:cs="Times New Roman"/>
          <w:sz w:val="24"/>
          <w:szCs w:val="24"/>
        </w:rPr>
        <w:t xml:space="preserve"> low in seeds and </w:t>
      </w:r>
      <w:r>
        <w:rPr>
          <w:rFonts w:ascii="Times New Roman" w:hAnsi="Times New Roman" w:cs="Times New Roman"/>
          <w:sz w:val="24"/>
          <w:szCs w:val="24"/>
        </w:rPr>
        <w:t xml:space="preserve"> moderate value were observed in shoots. </w:t>
      </w:r>
      <w:r w:rsidRPr="00F5196C">
        <w:rPr>
          <w:rFonts w:ascii="Times New Roman" w:hAnsi="Times New Roman" w:cs="Times New Roman"/>
          <w:sz w:val="24"/>
          <w:szCs w:val="24"/>
        </w:rPr>
        <w:t xml:space="preserve">The activity of </w:t>
      </w:r>
      <w:r w:rsidRPr="00F5196C">
        <w:rPr>
          <w:rFonts w:ascii="Times New Roman" w:hAnsi="Times New Roman" w:cs="Times New Roman"/>
          <w:sz w:val="24"/>
          <w:szCs w:val="24"/>
        </w:rPr>
        <w:lastRenderedPageBreak/>
        <w:t xml:space="preserve">polyphenol oxidase </w:t>
      </w:r>
      <w:r>
        <w:rPr>
          <w:rFonts w:ascii="Times New Roman" w:hAnsi="Times New Roman" w:cs="Times New Roman"/>
          <w:sz w:val="24"/>
          <w:szCs w:val="24"/>
        </w:rPr>
        <w:t xml:space="preserve"> was </w:t>
      </w:r>
      <w:r w:rsidRPr="00F5196C">
        <w:rPr>
          <w:rFonts w:ascii="Times New Roman" w:hAnsi="Times New Roman" w:cs="Times New Roman"/>
          <w:sz w:val="24"/>
          <w:szCs w:val="24"/>
        </w:rPr>
        <w:t>found to be maximum in shoot</w:t>
      </w:r>
      <w:r>
        <w:rPr>
          <w:rFonts w:ascii="Times New Roman" w:hAnsi="Times New Roman" w:cs="Times New Roman"/>
          <w:sz w:val="24"/>
          <w:szCs w:val="24"/>
        </w:rPr>
        <w:t xml:space="preserve">s </w:t>
      </w:r>
      <w:r w:rsidRPr="00F5196C">
        <w:rPr>
          <w:rFonts w:ascii="Times New Roman" w:hAnsi="Times New Roman" w:cs="Times New Roman"/>
          <w:sz w:val="24"/>
          <w:szCs w:val="24"/>
        </w:rPr>
        <w:t xml:space="preserve">(1.09± 0.01) and lowest value was estimated in seeds(1.6 ± 0.01 ). </w:t>
      </w:r>
      <w:r>
        <w:rPr>
          <w:rFonts w:ascii="Times New Roman" w:hAnsi="Times New Roman" w:cs="Times New Roman"/>
          <w:sz w:val="24"/>
          <w:szCs w:val="24"/>
        </w:rPr>
        <w:t>G</w:t>
      </w:r>
      <w:r w:rsidRPr="00F5196C">
        <w:rPr>
          <w:rFonts w:ascii="Times New Roman" w:hAnsi="Times New Roman" w:cs="Times New Roman"/>
          <w:sz w:val="24"/>
          <w:szCs w:val="24"/>
        </w:rPr>
        <w:t>lutathione</w:t>
      </w:r>
      <w:r>
        <w:rPr>
          <w:rFonts w:ascii="Times New Roman" w:hAnsi="Times New Roman" w:cs="Times New Roman"/>
          <w:sz w:val="24"/>
          <w:szCs w:val="24"/>
        </w:rPr>
        <w:t>-S-transferase was found to be m</w:t>
      </w:r>
      <w:r w:rsidRPr="00F5196C">
        <w:rPr>
          <w:rFonts w:ascii="Times New Roman" w:hAnsi="Times New Roman" w:cs="Times New Roman"/>
          <w:sz w:val="24"/>
          <w:szCs w:val="24"/>
        </w:rPr>
        <w:t>aximum in shoot (2.03 ±0.06) compared to seeds (1.95 ±0.06).</w:t>
      </w:r>
      <w:r>
        <w:rPr>
          <w:rFonts w:ascii="Times New Roman" w:hAnsi="Times New Roman" w:cs="Times New Roman"/>
          <w:sz w:val="24"/>
          <w:szCs w:val="24"/>
        </w:rPr>
        <w:t xml:space="preserve"> Superoxide dismutase has</w:t>
      </w:r>
      <w:r w:rsidRPr="00F5196C">
        <w:rPr>
          <w:rFonts w:ascii="Times New Roman" w:hAnsi="Times New Roman" w:cs="Times New Roman"/>
          <w:sz w:val="24"/>
          <w:szCs w:val="24"/>
        </w:rPr>
        <w:t xml:space="preserve"> least activity while comparing other sample</w:t>
      </w:r>
      <w:r>
        <w:rPr>
          <w:rFonts w:ascii="Times New Roman" w:hAnsi="Times New Roman" w:cs="Times New Roman"/>
          <w:sz w:val="24"/>
          <w:szCs w:val="24"/>
        </w:rPr>
        <w:t>s</w:t>
      </w:r>
      <w:r w:rsidRPr="00F5196C">
        <w:rPr>
          <w:rFonts w:ascii="Times New Roman" w:hAnsi="Times New Roman" w:cs="Times New Roman"/>
          <w:sz w:val="24"/>
          <w:szCs w:val="24"/>
        </w:rPr>
        <w:t>.</w:t>
      </w:r>
      <w:r>
        <w:rPr>
          <w:rFonts w:ascii="Times New Roman" w:hAnsi="Times New Roman" w:cs="Times New Roman"/>
          <w:sz w:val="24"/>
          <w:szCs w:val="24"/>
        </w:rPr>
        <w:t xml:space="preserve"> </w:t>
      </w:r>
      <w:r w:rsidRPr="00F5196C">
        <w:rPr>
          <w:rFonts w:ascii="Times New Roman" w:hAnsi="Times New Roman" w:cs="Times New Roman"/>
          <w:sz w:val="24"/>
          <w:szCs w:val="24"/>
        </w:rPr>
        <w:t>It</w:t>
      </w:r>
      <w:r>
        <w:rPr>
          <w:rFonts w:ascii="Times New Roman" w:hAnsi="Times New Roman" w:cs="Times New Roman"/>
          <w:sz w:val="24"/>
          <w:szCs w:val="24"/>
        </w:rPr>
        <w:t xml:space="preserve"> </w:t>
      </w:r>
      <w:r w:rsidRPr="00F5196C">
        <w:rPr>
          <w:rFonts w:ascii="Times New Roman" w:hAnsi="Times New Roman" w:cs="Times New Roman"/>
          <w:sz w:val="24"/>
          <w:szCs w:val="24"/>
        </w:rPr>
        <w:t xml:space="preserve">is clear from the above table shoots have better activity than the seeds of </w:t>
      </w:r>
      <w:r w:rsidRPr="00F5196C">
        <w:rPr>
          <w:rFonts w:ascii="Times New Roman" w:hAnsi="Times New Roman" w:cs="Times New Roman"/>
          <w:i/>
          <w:sz w:val="24"/>
          <w:szCs w:val="24"/>
        </w:rPr>
        <w:t>Coriandrum sativum</w:t>
      </w:r>
    </w:p>
    <w:p w:rsidR="00A8695D" w:rsidRPr="00F5196C" w:rsidRDefault="00A8695D" w:rsidP="00A8695D">
      <w:pPr>
        <w:autoSpaceDE w:val="0"/>
        <w:autoSpaceDN w:val="0"/>
        <w:adjustRightInd w:val="0"/>
        <w:spacing w:after="0" w:line="360" w:lineRule="auto"/>
        <w:ind w:firstLine="720"/>
        <w:jc w:val="both"/>
        <w:rPr>
          <w:rFonts w:ascii="Times New Roman" w:hAnsi="Times New Roman" w:cs="Times New Roman"/>
          <w:i/>
          <w:iCs/>
          <w:sz w:val="24"/>
          <w:szCs w:val="24"/>
        </w:rPr>
      </w:pPr>
      <w:r>
        <w:rPr>
          <w:rFonts w:ascii="Times New Roman" w:hAnsi="Times New Roman" w:cs="Times New Roman"/>
          <w:bCs/>
          <w:sz w:val="23"/>
          <w:szCs w:val="23"/>
        </w:rPr>
        <w:t>The  above result is  supported  by  the work of  Alici and Arabaci, (2016</w:t>
      </w:r>
      <w:r w:rsidRPr="00F5196C">
        <w:rPr>
          <w:rFonts w:ascii="Times New Roman" w:hAnsi="Times New Roman" w:cs="Times New Roman"/>
          <w:bCs/>
          <w:sz w:val="23"/>
          <w:szCs w:val="23"/>
        </w:rPr>
        <w:t>)</w:t>
      </w:r>
      <w:r>
        <w:rPr>
          <w:rFonts w:ascii="Times New Roman" w:hAnsi="Times New Roman" w:cs="Times New Roman"/>
          <w:bCs/>
          <w:sz w:val="23"/>
          <w:szCs w:val="23"/>
        </w:rPr>
        <w:t xml:space="preserve"> who </w:t>
      </w:r>
      <w:r w:rsidRPr="00F5196C">
        <w:rPr>
          <w:rFonts w:ascii="Times New Roman" w:hAnsi="Times New Roman" w:cs="Times New Roman"/>
          <w:bCs/>
          <w:sz w:val="23"/>
          <w:szCs w:val="23"/>
        </w:rPr>
        <w:t xml:space="preserve"> revealed that </w:t>
      </w:r>
      <w:r w:rsidRPr="00F5196C">
        <w:rPr>
          <w:rFonts w:ascii="Times New Roman" w:hAnsi="Times New Roman" w:cs="Times New Roman"/>
          <w:i/>
          <w:iCs/>
          <w:sz w:val="24"/>
          <w:szCs w:val="24"/>
        </w:rPr>
        <w:t xml:space="preserve">Rumexobtusifolius </w:t>
      </w:r>
      <w:r>
        <w:rPr>
          <w:rFonts w:ascii="Times New Roman" w:hAnsi="Times New Roman" w:cs="Times New Roman"/>
          <w:sz w:val="24"/>
          <w:szCs w:val="24"/>
        </w:rPr>
        <w:t xml:space="preserve">L. </w:t>
      </w:r>
      <w:r w:rsidRPr="00F5196C">
        <w:rPr>
          <w:rFonts w:ascii="Times New Roman" w:hAnsi="Times New Roman" w:cs="Times New Roman"/>
          <w:sz w:val="24"/>
          <w:szCs w:val="24"/>
        </w:rPr>
        <w:t>significantly shows higher SOD activity than other enzymes</w:t>
      </w:r>
      <w:r>
        <w:rPr>
          <w:rFonts w:ascii="Times New Roman" w:hAnsi="Times New Roman" w:cs="Times New Roman"/>
          <w:sz w:val="24"/>
          <w:szCs w:val="24"/>
        </w:rPr>
        <w:t xml:space="preserve"> and </w:t>
      </w:r>
      <w:r w:rsidRPr="00F5196C">
        <w:rPr>
          <w:rFonts w:ascii="Times New Roman" w:hAnsi="Times New Roman" w:cs="Times New Roman"/>
          <w:sz w:val="24"/>
          <w:szCs w:val="24"/>
        </w:rPr>
        <w:t xml:space="preserve"> the  activity was found to be 1159.6±262</w:t>
      </w:r>
      <w:r>
        <w:rPr>
          <w:rFonts w:ascii="Times New Roman" w:hAnsi="Times New Roman" w:cs="Times New Roman"/>
          <w:sz w:val="24"/>
          <w:szCs w:val="24"/>
        </w:rPr>
        <w:t xml:space="preserve"> Unit /</w:t>
      </w:r>
      <w:r w:rsidRPr="00F5196C">
        <w:rPr>
          <w:rFonts w:ascii="Times New Roman" w:hAnsi="Times New Roman" w:cs="Times New Roman"/>
          <w:sz w:val="24"/>
          <w:szCs w:val="24"/>
        </w:rPr>
        <w:t xml:space="preserve">g </w:t>
      </w:r>
      <w:r>
        <w:rPr>
          <w:rFonts w:ascii="Times New Roman" w:hAnsi="Times New Roman" w:cs="Times New Roman"/>
          <w:sz w:val="24"/>
          <w:szCs w:val="24"/>
        </w:rPr>
        <w:t xml:space="preserve">for superoxide dismutase and for other enzymes such as catalase, peroxidase, polyphenol  oxidase was found to contain </w:t>
      </w:r>
      <w:r w:rsidRPr="00F5196C">
        <w:rPr>
          <w:rFonts w:ascii="Times New Roman" w:hAnsi="Times New Roman" w:cs="Times New Roman"/>
          <w:sz w:val="24"/>
          <w:szCs w:val="24"/>
        </w:rPr>
        <w:t xml:space="preserve">3866.9±36 </w:t>
      </w:r>
      <w:r>
        <w:rPr>
          <w:rFonts w:ascii="Times New Roman" w:hAnsi="Times New Roman" w:cs="Times New Roman"/>
          <w:sz w:val="24"/>
          <w:szCs w:val="24"/>
        </w:rPr>
        <w:t xml:space="preserve">, </w:t>
      </w:r>
      <w:r w:rsidRPr="00F5196C">
        <w:rPr>
          <w:rFonts w:ascii="Times New Roman" w:hAnsi="Times New Roman" w:cs="Times New Roman"/>
          <w:sz w:val="24"/>
          <w:szCs w:val="24"/>
        </w:rPr>
        <w:t xml:space="preserve">19533.8±436 Unit/g </w:t>
      </w:r>
      <w:r>
        <w:rPr>
          <w:rFonts w:ascii="Times New Roman" w:hAnsi="Times New Roman" w:cs="Times New Roman"/>
          <w:sz w:val="24"/>
          <w:szCs w:val="24"/>
        </w:rPr>
        <w:t>1284.6±56 Unit/g</w:t>
      </w:r>
      <w:r w:rsidRPr="00F5196C">
        <w:rPr>
          <w:rFonts w:ascii="Times New Roman" w:hAnsi="Times New Roman" w:cs="Times New Roman"/>
          <w:sz w:val="24"/>
          <w:szCs w:val="24"/>
        </w:rPr>
        <w:t xml:space="preserve">, it can be supposed that </w:t>
      </w:r>
      <w:r w:rsidRPr="00F5196C">
        <w:rPr>
          <w:rFonts w:ascii="Times New Roman" w:hAnsi="Times New Roman" w:cs="Times New Roman"/>
          <w:i/>
          <w:iCs/>
          <w:sz w:val="24"/>
          <w:szCs w:val="24"/>
        </w:rPr>
        <w:t xml:space="preserve">Rumexobtusifolius </w:t>
      </w:r>
      <w:r w:rsidRPr="00F5196C">
        <w:rPr>
          <w:rFonts w:ascii="Times New Roman" w:hAnsi="Times New Roman" w:cs="Times New Roman"/>
          <w:sz w:val="24"/>
          <w:szCs w:val="24"/>
        </w:rPr>
        <w:t>L. has good antioxidant capacity.</w:t>
      </w:r>
    </w:p>
    <w:p w:rsidR="00A8695D" w:rsidRDefault="00A8695D" w:rsidP="00A8695D">
      <w:pPr>
        <w:autoSpaceDE w:val="0"/>
        <w:autoSpaceDN w:val="0"/>
        <w:adjustRightInd w:val="0"/>
        <w:spacing w:after="0" w:line="360" w:lineRule="auto"/>
        <w:jc w:val="both"/>
        <w:rPr>
          <w:rFonts w:ascii="Times New Roman" w:hAnsi="Times New Roman" w:cs="Times New Roman"/>
          <w:sz w:val="26"/>
          <w:szCs w:val="26"/>
        </w:rPr>
      </w:pPr>
    </w:p>
    <w:p w:rsidR="00A8695D" w:rsidRPr="00DE391D" w:rsidRDefault="00A8695D" w:rsidP="00A8695D">
      <w:pPr>
        <w:autoSpaceDE w:val="0"/>
        <w:autoSpaceDN w:val="0"/>
        <w:adjustRightInd w:val="0"/>
        <w:spacing w:after="0" w:line="360" w:lineRule="auto"/>
        <w:jc w:val="both"/>
        <w:rPr>
          <w:rFonts w:ascii="Times New Roman" w:hAnsi="Times New Roman" w:cs="Times New Roman"/>
          <w:b/>
          <w:i/>
          <w:iCs/>
          <w:sz w:val="26"/>
          <w:szCs w:val="26"/>
        </w:rPr>
      </w:pPr>
      <w:r w:rsidRPr="00DE391D">
        <w:rPr>
          <w:rFonts w:ascii="Times New Roman" w:hAnsi="Times New Roman" w:cs="Times New Roman"/>
          <w:b/>
          <w:sz w:val="26"/>
          <w:szCs w:val="26"/>
        </w:rPr>
        <w:t>4</w:t>
      </w:r>
      <w:r>
        <w:rPr>
          <w:rFonts w:ascii="Times New Roman" w:hAnsi="Times New Roman" w:cs="Times New Roman"/>
          <w:b/>
          <w:sz w:val="26"/>
          <w:szCs w:val="26"/>
        </w:rPr>
        <w:t>.1.2.2. Non-</w:t>
      </w:r>
      <w:r w:rsidRPr="00DE391D">
        <w:rPr>
          <w:rFonts w:ascii="Times New Roman" w:hAnsi="Times New Roman" w:cs="Times New Roman"/>
          <w:b/>
          <w:sz w:val="26"/>
          <w:szCs w:val="26"/>
        </w:rPr>
        <w:t>enzymic antioxidant</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Non e</w:t>
      </w:r>
      <w:r w:rsidRPr="00F5196C">
        <w:rPr>
          <w:rFonts w:ascii="Times New Roman" w:hAnsi="Times New Roman" w:cs="Times New Roman"/>
          <w:sz w:val="24"/>
          <w:szCs w:val="24"/>
        </w:rPr>
        <w:t>nzymic antioxidant such as ascorbic acid, α-tocopherols, flavonoids, poly</w:t>
      </w:r>
      <w:r>
        <w:rPr>
          <w:rFonts w:ascii="Times New Roman" w:hAnsi="Times New Roman" w:cs="Times New Roman"/>
          <w:sz w:val="24"/>
          <w:szCs w:val="24"/>
        </w:rPr>
        <w:t>phenols and reduced glutathione</w:t>
      </w:r>
      <w:r w:rsidRPr="00F5196C">
        <w:rPr>
          <w:rFonts w:ascii="Times New Roman" w:hAnsi="Times New Roman" w:cs="Times New Roman"/>
          <w:sz w:val="24"/>
          <w:szCs w:val="24"/>
        </w:rPr>
        <w:t xml:space="preserve"> were</w:t>
      </w:r>
      <w:r>
        <w:rPr>
          <w:rFonts w:ascii="Times New Roman" w:hAnsi="Times New Roman" w:cs="Times New Roman"/>
          <w:sz w:val="24"/>
          <w:szCs w:val="24"/>
        </w:rPr>
        <w:t xml:space="preserve"> </w:t>
      </w:r>
      <w:r w:rsidRPr="00F5196C">
        <w:rPr>
          <w:rFonts w:ascii="Times New Roman" w:hAnsi="Times New Roman" w:cs="Times New Roman"/>
          <w:sz w:val="24"/>
          <w:szCs w:val="24"/>
        </w:rPr>
        <w:t xml:space="preserve"> assessed in seeds and shoots of </w:t>
      </w:r>
      <w:r>
        <w:rPr>
          <w:rFonts w:ascii="Times New Roman" w:hAnsi="Times New Roman" w:cs="Times New Roman"/>
          <w:i/>
          <w:sz w:val="24"/>
          <w:szCs w:val="24"/>
        </w:rPr>
        <w:t>Coriandrum</w:t>
      </w:r>
      <w:r w:rsidRPr="00F5196C">
        <w:rPr>
          <w:rFonts w:ascii="Times New Roman" w:hAnsi="Times New Roman" w:cs="Times New Roman"/>
          <w:i/>
          <w:sz w:val="24"/>
          <w:szCs w:val="24"/>
        </w:rPr>
        <w:t xml:space="preserve"> sativum</w:t>
      </w:r>
      <w:r>
        <w:rPr>
          <w:rFonts w:ascii="Times New Roman" w:hAnsi="Times New Roman" w:cs="Times New Roman"/>
          <w:sz w:val="24"/>
          <w:szCs w:val="24"/>
        </w:rPr>
        <w:t>.</w:t>
      </w:r>
    </w:p>
    <w:p w:rsidR="00A8695D" w:rsidRPr="00CC0A8D" w:rsidRDefault="00A8695D" w:rsidP="00A8695D">
      <w:pPr>
        <w:autoSpaceDE w:val="0"/>
        <w:autoSpaceDN w:val="0"/>
        <w:adjustRightInd w:val="0"/>
        <w:spacing w:after="0" w:line="360" w:lineRule="auto"/>
        <w:ind w:firstLine="720"/>
        <w:jc w:val="both"/>
        <w:rPr>
          <w:rFonts w:ascii="Times New Roman" w:hAnsi="Times New Roman" w:cs="Times New Roman"/>
          <w:i/>
          <w:iCs/>
          <w:sz w:val="26"/>
          <w:szCs w:val="26"/>
        </w:rPr>
      </w:pPr>
      <w:r>
        <w:rPr>
          <w:rFonts w:ascii="Times New Roman" w:hAnsi="Times New Roman" w:cs="Times New Roman"/>
          <w:sz w:val="24"/>
          <w:szCs w:val="24"/>
        </w:rPr>
        <w:t>Table - 3 details the levels of  non e</w:t>
      </w:r>
      <w:r w:rsidRPr="00F5196C">
        <w:rPr>
          <w:rFonts w:ascii="Times New Roman" w:hAnsi="Times New Roman" w:cs="Times New Roman"/>
          <w:sz w:val="24"/>
          <w:szCs w:val="24"/>
        </w:rPr>
        <w:t>nzymic  activities of</w:t>
      </w:r>
      <w:r w:rsidRPr="00F5196C">
        <w:rPr>
          <w:rFonts w:ascii="Times New Roman" w:hAnsi="Times New Roman" w:cs="Times New Roman"/>
          <w:i/>
          <w:sz w:val="24"/>
          <w:szCs w:val="24"/>
        </w:rPr>
        <w:t xml:space="preserve">  Coriandrum sativum</w:t>
      </w:r>
      <w:r w:rsidRPr="00F5196C">
        <w:rPr>
          <w:rFonts w:ascii="Times New Roman" w:hAnsi="Times New Roman" w:cs="Times New Roman"/>
          <w:sz w:val="24"/>
          <w:szCs w:val="24"/>
        </w:rPr>
        <w:t xml:space="preserve"> </w:t>
      </w:r>
    </w:p>
    <w:p w:rsidR="00A8695D" w:rsidRPr="00C15299" w:rsidRDefault="00A8695D" w:rsidP="00A8695D">
      <w:pPr>
        <w:spacing w:line="240" w:lineRule="auto"/>
        <w:jc w:val="center"/>
        <w:rPr>
          <w:rFonts w:ascii="Times New Roman" w:hAnsi="Times New Roman" w:cs="Times New Roman"/>
          <w:b/>
          <w:sz w:val="24"/>
          <w:szCs w:val="32"/>
        </w:rPr>
      </w:pPr>
      <w:r>
        <w:rPr>
          <w:rFonts w:ascii="Times New Roman" w:hAnsi="Times New Roman" w:cs="Times New Roman"/>
          <w:b/>
          <w:sz w:val="24"/>
          <w:szCs w:val="32"/>
        </w:rPr>
        <w:t>Table - 3</w:t>
      </w:r>
    </w:p>
    <w:p w:rsidR="00A8695D" w:rsidRPr="00C15299" w:rsidRDefault="00A8695D" w:rsidP="00A8695D">
      <w:pPr>
        <w:spacing w:line="240" w:lineRule="auto"/>
        <w:jc w:val="center"/>
        <w:rPr>
          <w:rFonts w:ascii="Times New Roman" w:hAnsi="Times New Roman" w:cs="Times New Roman"/>
          <w:b/>
          <w:i/>
          <w:sz w:val="26"/>
          <w:szCs w:val="26"/>
        </w:rPr>
      </w:pPr>
      <w:r w:rsidRPr="00C15299">
        <w:rPr>
          <w:rFonts w:ascii="Times New Roman" w:hAnsi="Times New Roman" w:cs="Times New Roman"/>
          <w:b/>
          <w:sz w:val="26"/>
          <w:szCs w:val="26"/>
        </w:rPr>
        <w:t>Levels of non-enzymic antioxidant</w:t>
      </w:r>
      <w:r>
        <w:rPr>
          <w:rFonts w:ascii="Times New Roman" w:hAnsi="Times New Roman" w:cs="Times New Roman"/>
          <w:b/>
          <w:sz w:val="26"/>
          <w:szCs w:val="26"/>
        </w:rPr>
        <w:t xml:space="preserve">s in seeds and shoots of </w:t>
      </w:r>
      <w:r w:rsidRPr="00C15299">
        <w:rPr>
          <w:rFonts w:ascii="Times New Roman" w:hAnsi="Times New Roman" w:cs="Times New Roman"/>
          <w:b/>
          <w:i/>
          <w:sz w:val="26"/>
          <w:szCs w:val="26"/>
        </w:rPr>
        <w:t>Coriandrum sativum</w:t>
      </w:r>
    </w:p>
    <w:tbl>
      <w:tblPr>
        <w:tblStyle w:val="TableGrid"/>
        <w:tblW w:w="7120" w:type="dxa"/>
        <w:jc w:val="center"/>
        <w:tblLook w:val="04A0"/>
      </w:tblPr>
      <w:tblGrid>
        <w:gridCol w:w="894"/>
        <w:gridCol w:w="2910"/>
        <w:gridCol w:w="1613"/>
        <w:gridCol w:w="1703"/>
      </w:tblGrid>
      <w:tr w:rsidR="00A8695D" w:rsidRPr="00C15299" w:rsidTr="00D63BA8">
        <w:trPr>
          <w:trHeight w:val="368"/>
          <w:jc w:val="center"/>
        </w:trPr>
        <w:tc>
          <w:tcPr>
            <w:tcW w:w="894" w:type="dxa"/>
            <w:vMerge w:val="restart"/>
            <w:tcBorders>
              <w:right w:val="single" w:sz="4" w:space="0" w:color="auto"/>
            </w:tcBorders>
          </w:tcPr>
          <w:p w:rsidR="00A8695D" w:rsidRPr="00C15299" w:rsidRDefault="00A8695D" w:rsidP="00D63BA8">
            <w:pPr>
              <w:jc w:val="center"/>
              <w:rPr>
                <w:rFonts w:ascii="Times New Roman" w:hAnsi="Times New Roman" w:cs="Times New Roman"/>
                <w:b/>
                <w:sz w:val="24"/>
                <w:szCs w:val="24"/>
              </w:rPr>
            </w:pPr>
          </w:p>
          <w:p w:rsidR="00A8695D" w:rsidRPr="00C15299" w:rsidRDefault="00A8695D" w:rsidP="00D63BA8">
            <w:pPr>
              <w:jc w:val="center"/>
              <w:rPr>
                <w:rFonts w:ascii="Times New Roman" w:hAnsi="Times New Roman" w:cs="Times New Roman"/>
                <w:b/>
                <w:sz w:val="24"/>
                <w:szCs w:val="24"/>
              </w:rPr>
            </w:pPr>
            <w:r w:rsidRPr="00C15299">
              <w:rPr>
                <w:rFonts w:ascii="Times New Roman" w:hAnsi="Times New Roman" w:cs="Times New Roman"/>
                <w:b/>
                <w:sz w:val="24"/>
                <w:szCs w:val="24"/>
              </w:rPr>
              <w:t>S.No</w:t>
            </w:r>
          </w:p>
        </w:tc>
        <w:tc>
          <w:tcPr>
            <w:tcW w:w="2910" w:type="dxa"/>
            <w:vMerge w:val="restart"/>
            <w:tcBorders>
              <w:right w:val="single" w:sz="4" w:space="0" w:color="auto"/>
            </w:tcBorders>
          </w:tcPr>
          <w:p w:rsidR="00A8695D" w:rsidRPr="00C15299" w:rsidRDefault="00A8695D" w:rsidP="00D63BA8">
            <w:pPr>
              <w:ind w:left="256"/>
              <w:jc w:val="center"/>
              <w:rPr>
                <w:rFonts w:ascii="Times New Roman" w:hAnsi="Times New Roman" w:cs="Times New Roman"/>
                <w:b/>
                <w:sz w:val="24"/>
                <w:szCs w:val="24"/>
              </w:rPr>
            </w:pPr>
          </w:p>
          <w:p w:rsidR="00A8695D" w:rsidRPr="00C15299" w:rsidRDefault="00A8695D" w:rsidP="00D63BA8">
            <w:pPr>
              <w:ind w:left="256"/>
              <w:jc w:val="center"/>
              <w:rPr>
                <w:rFonts w:ascii="Times New Roman" w:hAnsi="Times New Roman" w:cs="Times New Roman"/>
                <w:b/>
                <w:sz w:val="24"/>
                <w:szCs w:val="24"/>
              </w:rPr>
            </w:pPr>
            <w:r w:rsidRPr="00C15299">
              <w:rPr>
                <w:rFonts w:ascii="Times New Roman" w:hAnsi="Times New Roman" w:cs="Times New Roman"/>
                <w:b/>
                <w:sz w:val="24"/>
                <w:szCs w:val="24"/>
              </w:rPr>
              <w:t>Non</w:t>
            </w:r>
            <w:r>
              <w:rPr>
                <w:rFonts w:ascii="Times New Roman" w:hAnsi="Times New Roman" w:cs="Times New Roman"/>
                <w:b/>
                <w:sz w:val="24"/>
                <w:szCs w:val="24"/>
              </w:rPr>
              <w:t>-</w:t>
            </w:r>
            <w:r w:rsidRPr="00C15299">
              <w:rPr>
                <w:rFonts w:ascii="Times New Roman" w:hAnsi="Times New Roman" w:cs="Times New Roman"/>
                <w:b/>
                <w:sz w:val="24"/>
                <w:szCs w:val="24"/>
              </w:rPr>
              <w:t xml:space="preserve"> </w:t>
            </w:r>
            <w:r>
              <w:rPr>
                <w:rFonts w:ascii="Times New Roman" w:hAnsi="Times New Roman" w:cs="Times New Roman"/>
                <w:b/>
                <w:sz w:val="24"/>
                <w:szCs w:val="24"/>
              </w:rPr>
              <w:t>enzymic a</w:t>
            </w:r>
            <w:r w:rsidRPr="00C15299">
              <w:rPr>
                <w:rFonts w:ascii="Times New Roman" w:hAnsi="Times New Roman" w:cs="Times New Roman"/>
                <w:b/>
                <w:sz w:val="24"/>
                <w:szCs w:val="24"/>
              </w:rPr>
              <w:t>ntioxidant</w:t>
            </w:r>
          </w:p>
        </w:tc>
        <w:tc>
          <w:tcPr>
            <w:tcW w:w="3316" w:type="dxa"/>
            <w:gridSpan w:val="2"/>
            <w:tcBorders>
              <w:left w:val="single" w:sz="4" w:space="0" w:color="auto"/>
              <w:right w:val="single" w:sz="4" w:space="0" w:color="auto"/>
            </w:tcBorders>
          </w:tcPr>
          <w:p w:rsidR="00A8695D" w:rsidRPr="00C15299" w:rsidRDefault="00A8695D" w:rsidP="00D63BA8">
            <w:pPr>
              <w:jc w:val="both"/>
              <w:rPr>
                <w:rFonts w:ascii="Times New Roman" w:hAnsi="Times New Roman" w:cs="Times New Roman"/>
                <w:b/>
                <w:sz w:val="24"/>
                <w:szCs w:val="24"/>
              </w:rPr>
            </w:pPr>
            <w:r w:rsidRPr="00C15299">
              <w:rPr>
                <w:rFonts w:ascii="Times New Roman" w:hAnsi="Times New Roman" w:cs="Times New Roman"/>
                <w:b/>
                <w:sz w:val="24"/>
                <w:szCs w:val="24"/>
              </w:rPr>
              <w:t xml:space="preserve">                Samples </w:t>
            </w:r>
          </w:p>
        </w:tc>
      </w:tr>
      <w:tr w:rsidR="00A8695D" w:rsidRPr="00C15299" w:rsidTr="00D63BA8">
        <w:trPr>
          <w:trHeight w:val="482"/>
          <w:jc w:val="center"/>
        </w:trPr>
        <w:tc>
          <w:tcPr>
            <w:tcW w:w="894" w:type="dxa"/>
            <w:vMerge/>
            <w:tcBorders>
              <w:right w:val="single" w:sz="4" w:space="0" w:color="auto"/>
            </w:tcBorders>
          </w:tcPr>
          <w:p w:rsidR="00A8695D" w:rsidRPr="00C15299" w:rsidRDefault="00A8695D" w:rsidP="00D63BA8">
            <w:pPr>
              <w:jc w:val="center"/>
              <w:rPr>
                <w:rFonts w:ascii="Times New Roman" w:hAnsi="Times New Roman" w:cs="Times New Roman"/>
                <w:b/>
                <w:sz w:val="24"/>
                <w:szCs w:val="24"/>
              </w:rPr>
            </w:pPr>
          </w:p>
        </w:tc>
        <w:tc>
          <w:tcPr>
            <w:tcW w:w="2910" w:type="dxa"/>
            <w:vMerge/>
            <w:tcBorders>
              <w:right w:val="single" w:sz="4" w:space="0" w:color="auto"/>
            </w:tcBorders>
          </w:tcPr>
          <w:p w:rsidR="00A8695D" w:rsidRPr="00C15299" w:rsidRDefault="00A8695D" w:rsidP="00D63BA8">
            <w:pPr>
              <w:jc w:val="center"/>
              <w:rPr>
                <w:rFonts w:ascii="Times New Roman" w:hAnsi="Times New Roman" w:cs="Times New Roman"/>
                <w:b/>
                <w:sz w:val="24"/>
                <w:szCs w:val="24"/>
              </w:rPr>
            </w:pPr>
          </w:p>
        </w:tc>
        <w:tc>
          <w:tcPr>
            <w:tcW w:w="1613" w:type="dxa"/>
            <w:tcBorders>
              <w:top w:val="single" w:sz="4" w:space="0" w:color="auto"/>
              <w:left w:val="single" w:sz="4" w:space="0" w:color="auto"/>
              <w:right w:val="single" w:sz="4" w:space="0" w:color="auto"/>
            </w:tcBorders>
          </w:tcPr>
          <w:p w:rsidR="00A8695D" w:rsidRPr="00C15299" w:rsidRDefault="00A8695D" w:rsidP="00D63BA8">
            <w:pPr>
              <w:jc w:val="both"/>
              <w:rPr>
                <w:rFonts w:ascii="Times New Roman" w:hAnsi="Times New Roman" w:cs="Times New Roman"/>
                <w:b/>
                <w:sz w:val="24"/>
                <w:szCs w:val="24"/>
              </w:rPr>
            </w:pPr>
            <w:r w:rsidRPr="00C15299">
              <w:rPr>
                <w:rFonts w:ascii="Times New Roman" w:hAnsi="Times New Roman" w:cs="Times New Roman"/>
                <w:b/>
                <w:sz w:val="24"/>
                <w:szCs w:val="24"/>
              </w:rPr>
              <w:t>Seeds</w:t>
            </w:r>
          </w:p>
        </w:tc>
        <w:tc>
          <w:tcPr>
            <w:tcW w:w="1703" w:type="dxa"/>
            <w:tcBorders>
              <w:top w:val="single" w:sz="4" w:space="0" w:color="auto"/>
              <w:left w:val="single" w:sz="4" w:space="0" w:color="auto"/>
            </w:tcBorders>
          </w:tcPr>
          <w:p w:rsidR="00A8695D" w:rsidRPr="00C15299" w:rsidRDefault="00A8695D" w:rsidP="00D63BA8">
            <w:pPr>
              <w:jc w:val="both"/>
              <w:rPr>
                <w:rFonts w:ascii="Times New Roman" w:hAnsi="Times New Roman" w:cs="Times New Roman"/>
                <w:b/>
                <w:sz w:val="24"/>
                <w:szCs w:val="24"/>
              </w:rPr>
            </w:pPr>
            <w:r w:rsidRPr="00C15299">
              <w:rPr>
                <w:rFonts w:ascii="Times New Roman" w:hAnsi="Times New Roman" w:cs="Times New Roman"/>
                <w:b/>
                <w:sz w:val="24"/>
                <w:szCs w:val="24"/>
              </w:rPr>
              <w:t>Shoots</w:t>
            </w:r>
          </w:p>
        </w:tc>
      </w:tr>
      <w:tr w:rsidR="00A8695D" w:rsidRPr="00C15299" w:rsidTr="00D63BA8">
        <w:trPr>
          <w:trHeight w:val="354"/>
          <w:jc w:val="center"/>
        </w:trPr>
        <w:tc>
          <w:tcPr>
            <w:tcW w:w="894"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1</w:t>
            </w:r>
          </w:p>
        </w:tc>
        <w:tc>
          <w:tcPr>
            <w:tcW w:w="2910"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Ascorbic acid (mg/g)</w:t>
            </w:r>
          </w:p>
        </w:tc>
        <w:tc>
          <w:tcPr>
            <w:tcW w:w="1613" w:type="dxa"/>
            <w:tcBorders>
              <w:righ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3.03±0.03</w:t>
            </w:r>
          </w:p>
        </w:tc>
        <w:tc>
          <w:tcPr>
            <w:tcW w:w="1703" w:type="dxa"/>
            <w:tcBorders>
              <w:lef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4.03±0.03</w:t>
            </w:r>
          </w:p>
        </w:tc>
      </w:tr>
      <w:tr w:rsidR="00A8695D" w:rsidRPr="00C15299" w:rsidTr="00D63BA8">
        <w:trPr>
          <w:trHeight w:val="362"/>
          <w:jc w:val="center"/>
        </w:trPr>
        <w:tc>
          <w:tcPr>
            <w:tcW w:w="894"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2</w:t>
            </w:r>
          </w:p>
        </w:tc>
        <w:tc>
          <w:tcPr>
            <w:tcW w:w="2910"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α- Tocopherols(mg/g)</w:t>
            </w:r>
          </w:p>
        </w:tc>
        <w:tc>
          <w:tcPr>
            <w:tcW w:w="1613" w:type="dxa"/>
            <w:tcBorders>
              <w:righ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2.06 ± 1.5</w:t>
            </w:r>
          </w:p>
        </w:tc>
        <w:tc>
          <w:tcPr>
            <w:tcW w:w="1703" w:type="dxa"/>
            <w:tcBorders>
              <w:lef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1.95 ± 0.02</w:t>
            </w:r>
          </w:p>
        </w:tc>
      </w:tr>
      <w:tr w:rsidR="00A8695D" w:rsidRPr="00C15299" w:rsidTr="00D63BA8">
        <w:trPr>
          <w:trHeight w:val="298"/>
          <w:jc w:val="center"/>
        </w:trPr>
        <w:tc>
          <w:tcPr>
            <w:tcW w:w="894"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3</w:t>
            </w:r>
          </w:p>
        </w:tc>
        <w:tc>
          <w:tcPr>
            <w:tcW w:w="2910"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Flavonoids (mg/g)</w:t>
            </w:r>
          </w:p>
        </w:tc>
        <w:tc>
          <w:tcPr>
            <w:tcW w:w="1613" w:type="dxa"/>
            <w:tcBorders>
              <w:righ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0.98 ±0.02</w:t>
            </w:r>
          </w:p>
        </w:tc>
        <w:tc>
          <w:tcPr>
            <w:tcW w:w="1703" w:type="dxa"/>
            <w:tcBorders>
              <w:lef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0.98 ± 0.02</w:t>
            </w:r>
          </w:p>
        </w:tc>
      </w:tr>
      <w:tr w:rsidR="00A8695D" w:rsidRPr="00C15299" w:rsidTr="00D63BA8">
        <w:trPr>
          <w:trHeight w:val="291"/>
          <w:jc w:val="center"/>
        </w:trPr>
        <w:tc>
          <w:tcPr>
            <w:tcW w:w="894"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4</w:t>
            </w:r>
          </w:p>
        </w:tc>
        <w:tc>
          <w:tcPr>
            <w:tcW w:w="2910"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Polyphenols (mg/g)</w:t>
            </w:r>
          </w:p>
        </w:tc>
        <w:tc>
          <w:tcPr>
            <w:tcW w:w="1613" w:type="dxa"/>
            <w:tcBorders>
              <w:righ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0.81±0.03</w:t>
            </w:r>
          </w:p>
        </w:tc>
        <w:tc>
          <w:tcPr>
            <w:tcW w:w="1703" w:type="dxa"/>
            <w:tcBorders>
              <w:lef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0.94±0.01</w:t>
            </w:r>
          </w:p>
        </w:tc>
      </w:tr>
      <w:tr w:rsidR="00A8695D" w:rsidRPr="00C15299" w:rsidTr="00D63BA8">
        <w:trPr>
          <w:trHeight w:val="307"/>
          <w:jc w:val="center"/>
        </w:trPr>
        <w:tc>
          <w:tcPr>
            <w:tcW w:w="894"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5</w:t>
            </w:r>
          </w:p>
        </w:tc>
        <w:tc>
          <w:tcPr>
            <w:tcW w:w="2910" w:type="dxa"/>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Reduced Glutathione (ng/g)</w:t>
            </w:r>
          </w:p>
        </w:tc>
        <w:tc>
          <w:tcPr>
            <w:tcW w:w="1613" w:type="dxa"/>
            <w:tcBorders>
              <w:righ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1.08±0.07</w:t>
            </w:r>
          </w:p>
        </w:tc>
        <w:tc>
          <w:tcPr>
            <w:tcW w:w="1703" w:type="dxa"/>
            <w:tcBorders>
              <w:left w:val="single" w:sz="4" w:space="0" w:color="auto"/>
            </w:tcBorders>
          </w:tcPr>
          <w:p w:rsidR="00A8695D" w:rsidRPr="00C15299" w:rsidRDefault="00A8695D" w:rsidP="00D63BA8">
            <w:pPr>
              <w:jc w:val="center"/>
              <w:rPr>
                <w:rFonts w:ascii="Times New Roman" w:hAnsi="Times New Roman" w:cs="Times New Roman"/>
                <w:sz w:val="24"/>
                <w:szCs w:val="24"/>
              </w:rPr>
            </w:pPr>
          </w:p>
          <w:p w:rsidR="00A8695D" w:rsidRPr="00C15299" w:rsidRDefault="00A8695D" w:rsidP="00D63BA8">
            <w:pPr>
              <w:jc w:val="center"/>
              <w:rPr>
                <w:rFonts w:ascii="Times New Roman" w:hAnsi="Times New Roman" w:cs="Times New Roman"/>
                <w:sz w:val="24"/>
                <w:szCs w:val="24"/>
              </w:rPr>
            </w:pPr>
            <w:r w:rsidRPr="00C15299">
              <w:rPr>
                <w:rFonts w:ascii="Times New Roman" w:hAnsi="Times New Roman" w:cs="Times New Roman"/>
                <w:sz w:val="24"/>
                <w:szCs w:val="24"/>
              </w:rPr>
              <w:t>2.04 ±0.08</w:t>
            </w:r>
          </w:p>
        </w:tc>
      </w:tr>
    </w:tbl>
    <w:p w:rsidR="00A8695D" w:rsidRDefault="00A8695D" w:rsidP="00A8695D">
      <w:pPr>
        <w:spacing w:line="360" w:lineRule="auto"/>
        <w:ind w:firstLine="720"/>
        <w:jc w:val="both"/>
        <w:rPr>
          <w:rFonts w:ascii="Times New Roman" w:hAnsi="Times New Roman" w:cs="Times New Roman"/>
          <w:sz w:val="24"/>
          <w:szCs w:val="20"/>
        </w:rPr>
      </w:pPr>
    </w:p>
    <w:p w:rsidR="00A8695D" w:rsidRDefault="00A8695D" w:rsidP="00A8695D">
      <w:pPr>
        <w:spacing w:line="360" w:lineRule="auto"/>
        <w:ind w:firstLine="720"/>
        <w:jc w:val="both"/>
        <w:rPr>
          <w:rFonts w:ascii="Times New Roman" w:hAnsi="Times New Roman" w:cs="Times New Roman"/>
          <w:sz w:val="24"/>
          <w:szCs w:val="20"/>
        </w:rPr>
      </w:pPr>
      <w:r>
        <w:rPr>
          <w:rFonts w:ascii="Times New Roman" w:hAnsi="Times New Roman" w:cs="Times New Roman"/>
          <w:sz w:val="24"/>
          <w:szCs w:val="20"/>
        </w:rPr>
        <w:t>The triplicate value is expressed in mean ± standard deviation</w:t>
      </w:r>
    </w:p>
    <w:p w:rsidR="00A8695D" w:rsidRPr="00F5196C" w:rsidRDefault="00A8695D" w:rsidP="00A8695D">
      <w:pPr>
        <w:spacing w:line="360" w:lineRule="auto"/>
        <w:ind w:firstLine="720"/>
        <w:jc w:val="both"/>
        <w:rPr>
          <w:rFonts w:ascii="Times New Roman" w:hAnsi="Times New Roman" w:cs="Times New Roman"/>
          <w:sz w:val="24"/>
          <w:szCs w:val="20"/>
        </w:rPr>
      </w:pPr>
      <w:r w:rsidRPr="00F5196C">
        <w:rPr>
          <w:rFonts w:ascii="Times New Roman" w:hAnsi="Times New Roman" w:cs="Times New Roman"/>
          <w:sz w:val="24"/>
          <w:szCs w:val="20"/>
        </w:rPr>
        <w:lastRenderedPageBreak/>
        <w:t xml:space="preserve">It is evident from the </w:t>
      </w:r>
      <w:r>
        <w:rPr>
          <w:rFonts w:ascii="Times New Roman" w:hAnsi="Times New Roman" w:cs="Times New Roman"/>
          <w:sz w:val="24"/>
          <w:szCs w:val="20"/>
        </w:rPr>
        <w:t>above Table -3</w:t>
      </w:r>
      <w:r w:rsidRPr="00F5196C">
        <w:rPr>
          <w:rFonts w:ascii="Times New Roman" w:hAnsi="Times New Roman" w:cs="Times New Roman"/>
          <w:sz w:val="24"/>
          <w:szCs w:val="20"/>
        </w:rPr>
        <w:t xml:space="preserve">, </w:t>
      </w:r>
      <w:r>
        <w:rPr>
          <w:rFonts w:ascii="Times New Roman" w:hAnsi="Times New Roman" w:cs="Times New Roman"/>
          <w:sz w:val="24"/>
          <w:szCs w:val="20"/>
        </w:rPr>
        <w:t>it shows</w:t>
      </w:r>
      <w:r w:rsidRPr="00F5196C">
        <w:rPr>
          <w:rFonts w:ascii="Times New Roman" w:hAnsi="Times New Roman" w:cs="Times New Roman"/>
          <w:sz w:val="24"/>
          <w:szCs w:val="20"/>
        </w:rPr>
        <w:t xml:space="preserve"> significantly highest value of ascorbic acid</w:t>
      </w:r>
      <w:r>
        <w:rPr>
          <w:rFonts w:ascii="Times New Roman" w:hAnsi="Times New Roman" w:cs="Times New Roman"/>
          <w:sz w:val="24"/>
          <w:szCs w:val="20"/>
        </w:rPr>
        <w:t>, r</w:t>
      </w:r>
      <w:r w:rsidRPr="00F5196C">
        <w:rPr>
          <w:rFonts w:ascii="Times New Roman" w:hAnsi="Times New Roman" w:cs="Times New Roman"/>
          <w:sz w:val="24"/>
          <w:szCs w:val="20"/>
        </w:rPr>
        <w:t>educed glutathione ,</w:t>
      </w:r>
      <w:r>
        <w:rPr>
          <w:rFonts w:ascii="Times New Roman" w:hAnsi="Times New Roman" w:cs="Times New Roman"/>
          <w:sz w:val="24"/>
          <w:szCs w:val="20"/>
        </w:rPr>
        <w:t xml:space="preserve"> </w:t>
      </w:r>
      <w:r w:rsidRPr="00F5196C">
        <w:rPr>
          <w:rFonts w:ascii="Times New Roman" w:hAnsi="Times New Roman" w:cs="Times New Roman"/>
          <w:sz w:val="24"/>
          <w:szCs w:val="20"/>
        </w:rPr>
        <w:t>α-tocopherol</w:t>
      </w:r>
      <w:r>
        <w:rPr>
          <w:rFonts w:ascii="Times New Roman" w:hAnsi="Times New Roman" w:cs="Times New Roman"/>
          <w:sz w:val="24"/>
          <w:szCs w:val="20"/>
        </w:rPr>
        <w:t xml:space="preserve">, </w:t>
      </w:r>
      <w:r w:rsidRPr="00F5196C">
        <w:rPr>
          <w:rFonts w:ascii="Times New Roman" w:hAnsi="Times New Roman" w:cs="Times New Roman"/>
          <w:sz w:val="24"/>
          <w:szCs w:val="20"/>
        </w:rPr>
        <w:t xml:space="preserve">flavanoids and total polyphenol </w:t>
      </w:r>
      <w:r>
        <w:rPr>
          <w:rFonts w:ascii="Times New Roman" w:hAnsi="Times New Roman" w:cs="Times New Roman"/>
          <w:sz w:val="24"/>
          <w:szCs w:val="20"/>
        </w:rPr>
        <w:t xml:space="preserve"> as </w:t>
      </w:r>
      <w:r>
        <w:rPr>
          <w:rFonts w:ascii="Times New Roman" w:hAnsi="Times New Roman" w:cs="Times New Roman"/>
          <w:sz w:val="24"/>
          <w:szCs w:val="24"/>
        </w:rPr>
        <w:t>4.03±0.03,2.04 ±0.08,</w:t>
      </w:r>
      <w:r w:rsidRPr="00CC0A8D">
        <w:rPr>
          <w:rFonts w:ascii="Times New Roman" w:hAnsi="Times New Roman" w:cs="Times New Roman"/>
          <w:sz w:val="24"/>
          <w:szCs w:val="20"/>
        </w:rPr>
        <w:t xml:space="preserve"> </w:t>
      </w:r>
      <w:r w:rsidRPr="00F5196C">
        <w:rPr>
          <w:rFonts w:ascii="Times New Roman" w:hAnsi="Times New Roman" w:cs="Times New Roman"/>
          <w:sz w:val="24"/>
          <w:szCs w:val="24"/>
        </w:rPr>
        <w:t>1.95 ± 0.02</w:t>
      </w:r>
      <w:r w:rsidRPr="00F5196C">
        <w:rPr>
          <w:rFonts w:ascii="Times New Roman" w:hAnsi="Times New Roman" w:cs="Times New Roman"/>
          <w:sz w:val="24"/>
          <w:szCs w:val="20"/>
        </w:rPr>
        <w:t>,</w:t>
      </w:r>
      <w:r w:rsidRPr="00CC0A8D">
        <w:rPr>
          <w:rFonts w:ascii="Times New Roman" w:hAnsi="Times New Roman" w:cs="Times New Roman"/>
          <w:sz w:val="24"/>
          <w:szCs w:val="20"/>
        </w:rPr>
        <w:t xml:space="preserve"> </w:t>
      </w:r>
      <w:r>
        <w:rPr>
          <w:rFonts w:ascii="Times New Roman" w:hAnsi="Times New Roman" w:cs="Times New Roman"/>
          <w:sz w:val="24"/>
          <w:szCs w:val="24"/>
        </w:rPr>
        <w:t>0.98 ± 0.02</w:t>
      </w:r>
      <w:r w:rsidRPr="00F5196C">
        <w:rPr>
          <w:rFonts w:ascii="Times New Roman" w:hAnsi="Times New Roman" w:cs="Times New Roman"/>
          <w:sz w:val="24"/>
          <w:szCs w:val="20"/>
        </w:rPr>
        <w:t xml:space="preserve">  and</w:t>
      </w:r>
      <w:r>
        <w:rPr>
          <w:rFonts w:ascii="Times New Roman" w:hAnsi="Times New Roman" w:cs="Times New Roman"/>
          <w:sz w:val="24"/>
          <w:szCs w:val="20"/>
        </w:rPr>
        <w:t xml:space="preserve"> </w:t>
      </w:r>
      <w:r>
        <w:rPr>
          <w:rFonts w:ascii="Times New Roman" w:hAnsi="Times New Roman" w:cs="Times New Roman"/>
          <w:sz w:val="24"/>
          <w:szCs w:val="24"/>
        </w:rPr>
        <w:t>0.94±0.01</w:t>
      </w:r>
      <w:r w:rsidRPr="00F5196C">
        <w:rPr>
          <w:rFonts w:ascii="Times New Roman" w:hAnsi="Times New Roman" w:cs="Times New Roman"/>
          <w:sz w:val="24"/>
          <w:szCs w:val="20"/>
        </w:rPr>
        <w:t xml:space="preserve"> </w:t>
      </w:r>
      <w:r>
        <w:rPr>
          <w:rFonts w:ascii="Times New Roman" w:hAnsi="Times New Roman" w:cs="Times New Roman"/>
          <w:sz w:val="24"/>
          <w:szCs w:val="20"/>
        </w:rPr>
        <w:t xml:space="preserve">respectively </w:t>
      </w:r>
      <w:r w:rsidRPr="00F5196C">
        <w:rPr>
          <w:rFonts w:ascii="Times New Roman" w:hAnsi="Times New Roman" w:cs="Times New Roman"/>
          <w:sz w:val="24"/>
          <w:szCs w:val="20"/>
        </w:rPr>
        <w:t>were</w:t>
      </w:r>
      <w:r>
        <w:rPr>
          <w:rFonts w:ascii="Times New Roman" w:hAnsi="Times New Roman" w:cs="Times New Roman"/>
          <w:sz w:val="24"/>
          <w:szCs w:val="20"/>
        </w:rPr>
        <w:t xml:space="preserve"> observed in shoots. Seeds  were </w:t>
      </w:r>
      <w:r w:rsidRPr="00F5196C">
        <w:rPr>
          <w:rFonts w:ascii="Times New Roman" w:hAnsi="Times New Roman" w:cs="Times New Roman"/>
          <w:sz w:val="24"/>
          <w:szCs w:val="20"/>
        </w:rPr>
        <w:t xml:space="preserve"> found to exhibit the lowe</w:t>
      </w:r>
      <w:r>
        <w:rPr>
          <w:rFonts w:ascii="Times New Roman" w:hAnsi="Times New Roman" w:cs="Times New Roman"/>
          <w:sz w:val="24"/>
          <w:szCs w:val="20"/>
        </w:rPr>
        <w:t>st ranges of various non enzyma</w:t>
      </w:r>
      <w:r w:rsidRPr="00F5196C">
        <w:rPr>
          <w:rFonts w:ascii="Times New Roman" w:hAnsi="Times New Roman" w:cs="Times New Roman"/>
          <w:sz w:val="24"/>
          <w:szCs w:val="20"/>
        </w:rPr>
        <w:t xml:space="preserve">ic antioxidants </w:t>
      </w:r>
      <w:r>
        <w:rPr>
          <w:rFonts w:ascii="Times New Roman" w:hAnsi="Times New Roman" w:cs="Times New Roman"/>
          <w:sz w:val="24"/>
          <w:szCs w:val="20"/>
        </w:rPr>
        <w:t>comparing to shoots</w:t>
      </w:r>
      <w:r w:rsidRPr="00F5196C">
        <w:rPr>
          <w:rFonts w:ascii="Times New Roman" w:hAnsi="Times New Roman" w:cs="Times New Roman"/>
          <w:sz w:val="24"/>
          <w:szCs w:val="20"/>
        </w:rPr>
        <w:t xml:space="preserve"> are ascorbic acid </w:t>
      </w:r>
      <w:r w:rsidRPr="00F5196C">
        <w:rPr>
          <w:rFonts w:ascii="Times New Roman" w:hAnsi="Times New Roman" w:cs="Times New Roman"/>
          <w:sz w:val="24"/>
          <w:szCs w:val="24"/>
        </w:rPr>
        <w:t>3.03±0.03</w:t>
      </w:r>
      <w:r w:rsidRPr="00F5196C">
        <w:rPr>
          <w:rFonts w:ascii="Times New Roman" w:hAnsi="Times New Roman" w:cs="Times New Roman"/>
          <w:sz w:val="24"/>
          <w:szCs w:val="20"/>
        </w:rPr>
        <w:t xml:space="preserve"> (mg/g), α-tocopherol (</w:t>
      </w:r>
      <w:r w:rsidRPr="00F5196C">
        <w:rPr>
          <w:rFonts w:ascii="Times New Roman" w:hAnsi="Times New Roman" w:cs="Times New Roman"/>
          <w:sz w:val="24"/>
          <w:szCs w:val="24"/>
        </w:rPr>
        <w:t>2.06 ± 1.5</w:t>
      </w:r>
      <w:r w:rsidRPr="00F5196C">
        <w:rPr>
          <w:rFonts w:ascii="Times New Roman" w:hAnsi="Times New Roman" w:cs="Times New Roman"/>
          <w:sz w:val="24"/>
          <w:szCs w:val="20"/>
        </w:rPr>
        <w:t>mg/g) and total polyphenol  (</w:t>
      </w:r>
      <w:r w:rsidRPr="00F5196C">
        <w:rPr>
          <w:rFonts w:ascii="Times New Roman" w:hAnsi="Times New Roman" w:cs="Times New Roman"/>
          <w:sz w:val="24"/>
          <w:szCs w:val="24"/>
        </w:rPr>
        <w:t xml:space="preserve">0.81±0.03),  </w:t>
      </w:r>
      <w:r w:rsidRPr="00F5196C">
        <w:rPr>
          <w:rFonts w:ascii="Times New Roman" w:hAnsi="Times New Roman" w:cs="Times New Roman"/>
          <w:sz w:val="24"/>
          <w:szCs w:val="20"/>
        </w:rPr>
        <w:t>Reduced glutathione(</w:t>
      </w:r>
      <w:r w:rsidRPr="00F5196C">
        <w:rPr>
          <w:rFonts w:ascii="Times New Roman" w:hAnsi="Times New Roman" w:cs="Times New Roman"/>
          <w:sz w:val="24"/>
          <w:szCs w:val="24"/>
        </w:rPr>
        <w:t>1.08 ±0.07)</w:t>
      </w:r>
      <w:r w:rsidRPr="00F5196C">
        <w:rPr>
          <w:rFonts w:ascii="Times New Roman" w:hAnsi="Times New Roman" w:cs="Times New Roman"/>
          <w:sz w:val="24"/>
          <w:szCs w:val="20"/>
        </w:rPr>
        <w:t xml:space="preserve"> ,α-tocopherol (</w:t>
      </w:r>
      <w:r w:rsidRPr="00F5196C">
        <w:rPr>
          <w:rFonts w:ascii="Times New Roman" w:hAnsi="Times New Roman" w:cs="Times New Roman"/>
          <w:sz w:val="24"/>
          <w:szCs w:val="24"/>
        </w:rPr>
        <w:t>1.95 ± 0.02</w:t>
      </w:r>
      <w:r w:rsidRPr="00F5196C">
        <w:rPr>
          <w:rFonts w:ascii="Times New Roman" w:hAnsi="Times New Roman" w:cs="Times New Roman"/>
          <w:sz w:val="24"/>
          <w:szCs w:val="20"/>
        </w:rPr>
        <w:t>), flavanoids (</w:t>
      </w:r>
      <w:r w:rsidRPr="00F5196C">
        <w:rPr>
          <w:rFonts w:ascii="Times New Roman" w:hAnsi="Times New Roman" w:cs="Times New Roman"/>
          <w:sz w:val="24"/>
          <w:szCs w:val="24"/>
        </w:rPr>
        <w:t>0.98 ±0.02). Flavonoids which exhibit moderate in seeds as well as shoots .</w:t>
      </w:r>
    </w:p>
    <w:p w:rsidR="00A8695D" w:rsidRPr="007A5586" w:rsidRDefault="00A8695D" w:rsidP="00A8695D">
      <w:pPr>
        <w:spacing w:line="360" w:lineRule="auto"/>
        <w:ind w:firstLine="720"/>
        <w:jc w:val="both"/>
        <w:rPr>
          <w:rFonts w:ascii="Times New Roman" w:hAnsi="Times New Roman" w:cs="Times New Roman"/>
          <w:sz w:val="24"/>
          <w:szCs w:val="20"/>
        </w:rPr>
      </w:pPr>
      <w:r>
        <w:rPr>
          <w:rFonts w:ascii="Times New Roman" w:hAnsi="Times New Roman" w:cs="Times New Roman"/>
          <w:sz w:val="24"/>
          <w:szCs w:val="20"/>
        </w:rPr>
        <w:t>Similar result were</w:t>
      </w:r>
      <w:r w:rsidRPr="00F5196C">
        <w:rPr>
          <w:rFonts w:ascii="Times New Roman" w:hAnsi="Times New Roman" w:cs="Times New Roman"/>
          <w:sz w:val="24"/>
          <w:szCs w:val="20"/>
        </w:rPr>
        <w:t xml:space="preserve"> </w:t>
      </w:r>
      <w:r>
        <w:rPr>
          <w:rFonts w:ascii="Times New Roman" w:hAnsi="Times New Roman" w:cs="Times New Roman"/>
          <w:sz w:val="24"/>
          <w:szCs w:val="20"/>
        </w:rPr>
        <w:t>obtained as</w:t>
      </w:r>
      <w:r>
        <w:rPr>
          <w:rFonts w:ascii="Times New Roman" w:hAnsi="Times New Roman" w:cs="Times New Roman"/>
          <w:color w:val="000000" w:themeColor="text1"/>
          <w:sz w:val="24"/>
          <w:szCs w:val="20"/>
        </w:rPr>
        <w:t xml:space="preserve"> the result of </w:t>
      </w:r>
      <w:r w:rsidRPr="00F5196C">
        <w:rPr>
          <w:rFonts w:ascii="Times New Roman" w:hAnsi="Times New Roman" w:cs="Times New Roman"/>
          <w:color w:val="000000" w:themeColor="text1"/>
          <w:sz w:val="24"/>
          <w:szCs w:val="20"/>
        </w:rPr>
        <w:t xml:space="preserve"> </w:t>
      </w:r>
      <w:r w:rsidRPr="00F5196C">
        <w:rPr>
          <w:rFonts w:ascii="Times New Roman" w:hAnsi="Times New Roman" w:cs="Times New Roman"/>
          <w:bCs/>
          <w:iCs/>
          <w:color w:val="000000" w:themeColor="text1"/>
          <w:sz w:val="24"/>
          <w:szCs w:val="20"/>
        </w:rPr>
        <w:t xml:space="preserve">Vijayakumari </w:t>
      </w:r>
      <w:r w:rsidRPr="00F5196C">
        <w:rPr>
          <w:rFonts w:ascii="Times New Roman" w:hAnsi="Times New Roman" w:cs="Times New Roman"/>
          <w:bCs/>
          <w:i/>
          <w:iCs/>
          <w:color w:val="000000" w:themeColor="text1"/>
          <w:sz w:val="24"/>
          <w:szCs w:val="20"/>
        </w:rPr>
        <w:t>et al</w:t>
      </w:r>
      <w:r w:rsidRPr="00F5196C">
        <w:rPr>
          <w:rFonts w:ascii="Times New Roman" w:hAnsi="Times New Roman" w:cs="Times New Roman"/>
          <w:bCs/>
          <w:iCs/>
          <w:color w:val="000000" w:themeColor="text1"/>
          <w:sz w:val="24"/>
          <w:szCs w:val="20"/>
        </w:rPr>
        <w:t>.,(2013) that</w:t>
      </w:r>
      <w:r>
        <w:rPr>
          <w:rFonts w:ascii="Times New Roman" w:hAnsi="Times New Roman" w:cs="Times New Roman"/>
          <w:bCs/>
          <w:iCs/>
          <w:color w:val="000000" w:themeColor="text1"/>
          <w:sz w:val="24"/>
          <w:szCs w:val="20"/>
        </w:rPr>
        <w:t xml:space="preserve"> </w:t>
      </w:r>
      <w:r w:rsidRPr="00DE391D">
        <w:rPr>
          <w:rFonts w:ascii="Times New Roman" w:hAnsi="Times New Roman" w:cs="Times New Roman"/>
          <w:bCs/>
          <w:i/>
          <w:iCs/>
          <w:sz w:val="24"/>
          <w:szCs w:val="24"/>
        </w:rPr>
        <w:t xml:space="preserve">Rotula </w:t>
      </w:r>
      <w:r>
        <w:rPr>
          <w:rFonts w:ascii="Times New Roman" w:hAnsi="Times New Roman" w:cs="Times New Roman"/>
          <w:bCs/>
          <w:i/>
          <w:iCs/>
          <w:sz w:val="24"/>
          <w:szCs w:val="24"/>
        </w:rPr>
        <w:t xml:space="preserve">aquatic </w:t>
      </w:r>
      <w:r w:rsidRPr="00F5196C">
        <w:rPr>
          <w:rFonts w:ascii="Times New Roman" w:hAnsi="Times New Roman" w:cs="Times New Roman"/>
          <w:bCs/>
          <w:iCs/>
          <w:color w:val="000000" w:themeColor="text1"/>
          <w:sz w:val="24"/>
          <w:szCs w:val="20"/>
        </w:rPr>
        <w:t xml:space="preserve"> </w:t>
      </w:r>
      <w:r>
        <w:rPr>
          <w:rFonts w:ascii="Times New Roman" w:hAnsi="Times New Roman" w:cs="Times New Roman"/>
          <w:bCs/>
          <w:iCs/>
          <w:color w:val="000000" w:themeColor="text1"/>
          <w:sz w:val="24"/>
          <w:szCs w:val="20"/>
        </w:rPr>
        <w:t xml:space="preserve">roots shows </w:t>
      </w:r>
      <w:r>
        <w:rPr>
          <w:rFonts w:ascii="Times New Roman" w:hAnsi="Times New Roman" w:cs="Times New Roman"/>
          <w:sz w:val="24"/>
          <w:szCs w:val="20"/>
        </w:rPr>
        <w:t>highest value of ascorbic acid,</w:t>
      </w:r>
      <w:r w:rsidRPr="00F5196C">
        <w:rPr>
          <w:rFonts w:ascii="Times New Roman" w:hAnsi="Times New Roman" w:cs="Times New Roman"/>
          <w:sz w:val="24"/>
          <w:szCs w:val="20"/>
        </w:rPr>
        <w:t xml:space="preserve"> α-tocopherol and total </w:t>
      </w:r>
      <w:r>
        <w:rPr>
          <w:rFonts w:ascii="Times New Roman" w:hAnsi="Times New Roman" w:cs="Times New Roman"/>
          <w:sz w:val="24"/>
          <w:szCs w:val="20"/>
        </w:rPr>
        <w:t>polyphenols</w:t>
      </w:r>
      <w:r w:rsidRPr="00F5196C">
        <w:rPr>
          <w:rFonts w:ascii="Times New Roman" w:hAnsi="Times New Roman" w:cs="Times New Roman"/>
          <w:sz w:val="24"/>
          <w:szCs w:val="20"/>
        </w:rPr>
        <w:t xml:space="preserve">. Leaf was found to exhibit the lowest ranges of various non enzymatic antioxidants </w:t>
      </w:r>
      <w:r w:rsidRPr="00F5196C">
        <w:rPr>
          <w:rFonts w:ascii="Times New Roman" w:hAnsi="Times New Roman" w:cs="Times New Roman"/>
          <w:i/>
          <w:iCs/>
          <w:sz w:val="24"/>
          <w:szCs w:val="20"/>
        </w:rPr>
        <w:t xml:space="preserve">viz., </w:t>
      </w:r>
      <w:r w:rsidRPr="00F5196C">
        <w:rPr>
          <w:rFonts w:ascii="Times New Roman" w:hAnsi="Times New Roman" w:cs="Times New Roman"/>
          <w:sz w:val="24"/>
          <w:szCs w:val="20"/>
        </w:rPr>
        <w:t xml:space="preserve">ascorbic acid, a-tocopherol and total polyphenol. The level of ascorbic acid, α-tocopherol and polyphenol were found to be moderate in </w:t>
      </w:r>
      <w:r>
        <w:rPr>
          <w:rFonts w:ascii="Times New Roman" w:hAnsi="Times New Roman" w:cs="Times New Roman"/>
          <w:sz w:val="24"/>
          <w:szCs w:val="20"/>
        </w:rPr>
        <w:t>stem comparing to roots.</w:t>
      </w:r>
    </w:p>
    <w:p w:rsidR="00A8695D" w:rsidRPr="00752A9F" w:rsidRDefault="00A8695D" w:rsidP="00A8695D">
      <w:pPr>
        <w:autoSpaceDE w:val="0"/>
        <w:autoSpaceDN w:val="0"/>
        <w:adjustRightInd w:val="0"/>
        <w:spacing w:after="0" w:line="360" w:lineRule="auto"/>
        <w:jc w:val="both"/>
        <w:rPr>
          <w:rFonts w:ascii="Times New Roman" w:hAnsi="Times New Roman" w:cs="Times New Roman"/>
          <w:b/>
          <w:sz w:val="26"/>
          <w:szCs w:val="26"/>
        </w:rPr>
      </w:pPr>
      <w:r w:rsidRPr="00752A9F">
        <w:rPr>
          <w:rFonts w:ascii="Times New Roman" w:hAnsi="Times New Roman" w:cs="Times New Roman"/>
          <w:b/>
          <w:sz w:val="26"/>
          <w:szCs w:val="26"/>
        </w:rPr>
        <w:t>4.1.3. Free radical scavenging activity</w:t>
      </w:r>
    </w:p>
    <w:p w:rsidR="00A8695D" w:rsidRPr="00DD5D11" w:rsidRDefault="00A8695D" w:rsidP="00A8695D">
      <w:pPr>
        <w:spacing w:line="360" w:lineRule="auto"/>
        <w:jc w:val="both"/>
        <w:rPr>
          <w:rFonts w:ascii="Times New Roman" w:hAnsi="Times New Roman" w:cs="Times New Roman"/>
          <w:b/>
          <w:i/>
          <w:sz w:val="25"/>
          <w:szCs w:val="25"/>
        </w:rPr>
      </w:pPr>
      <w:r w:rsidRPr="00DD5D11">
        <w:rPr>
          <w:rFonts w:ascii="Times New Roman" w:hAnsi="Times New Roman" w:cs="Times New Roman"/>
          <w:b/>
          <w:sz w:val="25"/>
          <w:szCs w:val="25"/>
        </w:rPr>
        <w:t xml:space="preserve">4.1.3.1. DPPH radical scavenging activity of seeds and shoots of </w:t>
      </w:r>
      <w:r w:rsidRPr="00DD5D11">
        <w:rPr>
          <w:rFonts w:ascii="Times New Roman" w:hAnsi="Times New Roman" w:cs="Times New Roman"/>
          <w:b/>
          <w:i/>
          <w:sz w:val="25"/>
          <w:szCs w:val="25"/>
        </w:rPr>
        <w:t>Coriandrum sativum</w:t>
      </w:r>
    </w:p>
    <w:p w:rsidR="00A8695D" w:rsidRPr="00752A9F" w:rsidRDefault="00A8695D" w:rsidP="00A8695D">
      <w:pPr>
        <w:spacing w:line="360" w:lineRule="auto"/>
        <w:ind w:firstLine="720"/>
        <w:jc w:val="both"/>
        <w:rPr>
          <w:rFonts w:ascii="Times New Roman" w:hAnsi="Times New Roman" w:cs="Times New Roman"/>
          <w:b/>
          <w:i/>
          <w:sz w:val="24"/>
          <w:szCs w:val="24"/>
        </w:rPr>
      </w:pPr>
      <w:r>
        <w:rPr>
          <w:rFonts w:ascii="Times New Roman" w:hAnsi="Times New Roman" w:cs="Times New Roman"/>
          <w:b/>
          <w:i/>
          <w:sz w:val="26"/>
          <w:szCs w:val="26"/>
        </w:rPr>
        <w:t xml:space="preserve"> </w:t>
      </w:r>
      <w:r w:rsidRPr="00752A9F">
        <w:rPr>
          <w:rFonts w:ascii="Times New Roman" w:hAnsi="Times New Roman" w:cs="Times New Roman"/>
          <w:sz w:val="24"/>
          <w:szCs w:val="24"/>
        </w:rPr>
        <w:t xml:space="preserve">DPPH scavenging activity of seeds of </w:t>
      </w:r>
      <w:r w:rsidRPr="00752A9F">
        <w:rPr>
          <w:rFonts w:ascii="Times New Roman" w:hAnsi="Times New Roman" w:cs="Times New Roman"/>
          <w:i/>
          <w:sz w:val="24"/>
          <w:szCs w:val="24"/>
        </w:rPr>
        <w:t>Coriandrum sativum</w:t>
      </w:r>
      <w:r w:rsidRPr="00752A9F">
        <w:rPr>
          <w:rFonts w:ascii="Times New Roman" w:hAnsi="Times New Roman" w:cs="Times New Roman"/>
          <w:sz w:val="24"/>
          <w:szCs w:val="24"/>
        </w:rPr>
        <w:t xml:space="preserve"> and percent of inhibition  was shows in Figure -4</w:t>
      </w:r>
    </w:p>
    <w:p w:rsidR="00A8695D" w:rsidRDefault="00A8695D" w:rsidP="00A8695D">
      <w:pPr>
        <w:autoSpaceDE w:val="0"/>
        <w:autoSpaceDN w:val="0"/>
        <w:adjustRightInd w:val="0"/>
        <w:spacing w:after="0" w:line="360" w:lineRule="auto"/>
        <w:jc w:val="center"/>
        <w:rPr>
          <w:rFonts w:ascii="Times New Roman" w:hAnsi="Times New Roman" w:cs="Times New Roman"/>
          <w:b/>
          <w:sz w:val="24"/>
          <w:szCs w:val="28"/>
        </w:rPr>
      </w:pPr>
    </w:p>
    <w:p w:rsidR="00A8695D" w:rsidRDefault="00A8695D" w:rsidP="00A8695D">
      <w:pPr>
        <w:autoSpaceDE w:val="0"/>
        <w:autoSpaceDN w:val="0"/>
        <w:adjustRightInd w:val="0"/>
        <w:spacing w:after="0" w:line="360" w:lineRule="auto"/>
        <w:jc w:val="center"/>
        <w:rPr>
          <w:rFonts w:ascii="Times New Roman" w:hAnsi="Times New Roman" w:cs="Times New Roman"/>
          <w:b/>
          <w:sz w:val="24"/>
          <w:szCs w:val="28"/>
        </w:rPr>
      </w:pPr>
    </w:p>
    <w:p w:rsidR="00A8695D" w:rsidRDefault="00A8695D" w:rsidP="00A8695D">
      <w:pPr>
        <w:autoSpaceDE w:val="0"/>
        <w:autoSpaceDN w:val="0"/>
        <w:adjustRightInd w:val="0"/>
        <w:spacing w:after="0" w:line="360" w:lineRule="auto"/>
        <w:jc w:val="center"/>
        <w:rPr>
          <w:rFonts w:ascii="Times New Roman" w:hAnsi="Times New Roman" w:cs="Times New Roman"/>
          <w:b/>
          <w:sz w:val="24"/>
          <w:szCs w:val="28"/>
        </w:rPr>
      </w:pPr>
      <w:r>
        <w:rPr>
          <w:rFonts w:ascii="Times New Roman" w:hAnsi="Times New Roman" w:cs="Times New Roman"/>
          <w:b/>
          <w:sz w:val="24"/>
          <w:szCs w:val="28"/>
        </w:rPr>
        <w:t>Figure – 4</w:t>
      </w:r>
    </w:p>
    <w:p w:rsidR="00A8695D" w:rsidRPr="00EE1D07" w:rsidRDefault="00A8695D" w:rsidP="00A8695D">
      <w:pPr>
        <w:autoSpaceDE w:val="0"/>
        <w:autoSpaceDN w:val="0"/>
        <w:adjustRightInd w:val="0"/>
        <w:spacing w:after="0" w:line="360" w:lineRule="auto"/>
        <w:jc w:val="center"/>
        <w:rPr>
          <w:rFonts w:ascii="Times New Roman" w:hAnsi="Times New Roman" w:cs="Times New Roman"/>
          <w:color w:val="000080"/>
          <w:szCs w:val="24"/>
        </w:rPr>
      </w:pPr>
      <w:r w:rsidRPr="00DD5D11">
        <w:rPr>
          <w:rFonts w:ascii="Times New Roman" w:hAnsi="Times New Roman" w:cs="Times New Roman"/>
          <w:b/>
          <w:sz w:val="25"/>
          <w:szCs w:val="25"/>
        </w:rPr>
        <w:t xml:space="preserve"> DPPH radical scavenging activity of seeds of </w:t>
      </w:r>
      <w:r w:rsidRPr="00DD5D11">
        <w:rPr>
          <w:rFonts w:ascii="Times New Roman" w:hAnsi="Times New Roman" w:cs="Times New Roman"/>
          <w:b/>
          <w:i/>
          <w:sz w:val="25"/>
          <w:szCs w:val="25"/>
        </w:rPr>
        <w:t>Coriandrum sativum</w:t>
      </w:r>
    </w:p>
    <w:p w:rsidR="00A8695D" w:rsidRPr="00E8225C" w:rsidRDefault="00A8695D" w:rsidP="00A8695D">
      <w:pPr>
        <w:spacing w:line="360" w:lineRule="auto"/>
        <w:jc w:val="center"/>
        <w:rPr>
          <w:rFonts w:ascii="Times New Roman" w:hAnsi="Times New Roman" w:cs="Times New Roman"/>
          <w:sz w:val="28"/>
          <w:szCs w:val="28"/>
        </w:rPr>
      </w:pPr>
      <w:r w:rsidRPr="00E8225C">
        <w:rPr>
          <w:rFonts w:ascii="Times New Roman" w:hAnsi="Times New Roman" w:cs="Times New Roman"/>
          <w:noProof/>
          <w:sz w:val="28"/>
          <w:szCs w:val="28"/>
        </w:rPr>
        <w:drawing>
          <wp:inline distT="0" distB="0" distL="0" distR="0">
            <wp:extent cx="4167398" cy="2273862"/>
            <wp:effectExtent l="0" t="0" r="0" b="0"/>
            <wp:docPr id="3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8695D" w:rsidRPr="00E8225C" w:rsidRDefault="00A8695D" w:rsidP="00A8695D">
      <w:pPr>
        <w:spacing w:line="360" w:lineRule="auto"/>
        <w:ind w:firstLine="720"/>
        <w:jc w:val="both"/>
        <w:rPr>
          <w:rFonts w:ascii="Times New Roman" w:hAnsi="Times New Roman" w:cs="Times New Roman"/>
          <w:sz w:val="28"/>
          <w:szCs w:val="28"/>
        </w:rPr>
      </w:pPr>
      <w:r w:rsidRPr="00E8225C">
        <w:rPr>
          <w:rFonts w:ascii="Times New Roman" w:hAnsi="Times New Roman" w:cs="Times New Roman"/>
          <w:sz w:val="24"/>
          <w:szCs w:val="28"/>
        </w:rPr>
        <w:lastRenderedPageBreak/>
        <w:t>From the above Figu</w:t>
      </w:r>
      <w:r>
        <w:rPr>
          <w:rFonts w:ascii="Times New Roman" w:hAnsi="Times New Roman" w:cs="Times New Roman"/>
          <w:sz w:val="24"/>
          <w:szCs w:val="28"/>
        </w:rPr>
        <w:t xml:space="preserve">re- 4, it is understood  that the </w:t>
      </w:r>
      <w:r w:rsidRPr="00E8225C">
        <w:rPr>
          <w:rFonts w:ascii="Times New Roman" w:hAnsi="Times New Roman" w:cs="Times New Roman"/>
          <w:sz w:val="24"/>
          <w:szCs w:val="28"/>
        </w:rPr>
        <w:t xml:space="preserve">antioxidant activity of various extracts </w:t>
      </w:r>
      <w:r>
        <w:rPr>
          <w:rFonts w:ascii="Times New Roman" w:hAnsi="Times New Roman" w:cs="Times New Roman"/>
          <w:sz w:val="24"/>
          <w:szCs w:val="28"/>
        </w:rPr>
        <w:t>of coriander shows</w:t>
      </w:r>
      <w:r w:rsidRPr="00E8225C">
        <w:rPr>
          <w:rFonts w:ascii="Times New Roman" w:hAnsi="Times New Roman" w:cs="Times New Roman"/>
          <w:sz w:val="24"/>
          <w:szCs w:val="28"/>
        </w:rPr>
        <w:t xml:space="preserve"> increased inhibition at higher concentration. Among the various extract,</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petroleum ether shows maximum activity at high concentration </w:t>
      </w:r>
      <w:r>
        <w:rPr>
          <w:rFonts w:ascii="Times New Roman" w:hAnsi="Times New Roman" w:cs="Times New Roman"/>
          <w:sz w:val="24"/>
          <w:szCs w:val="28"/>
        </w:rPr>
        <w:t>(</w:t>
      </w:r>
      <w:r w:rsidRPr="00E8225C">
        <w:rPr>
          <w:rFonts w:ascii="Times New Roman" w:hAnsi="Times New Roman" w:cs="Times New Roman"/>
          <w:sz w:val="24"/>
          <w:szCs w:val="28"/>
        </w:rPr>
        <w:t>45µg/ml</w:t>
      </w:r>
      <w:r>
        <w:rPr>
          <w:rFonts w:ascii="Times New Roman" w:hAnsi="Times New Roman" w:cs="Times New Roman"/>
          <w:sz w:val="24"/>
          <w:szCs w:val="28"/>
        </w:rPr>
        <w:t xml:space="preserve">) and the percent of inhibition was found to be 85%, </w:t>
      </w:r>
      <w:r w:rsidRPr="00E8225C">
        <w:rPr>
          <w:rFonts w:ascii="Times New Roman" w:hAnsi="Times New Roman" w:cs="Times New Roman"/>
          <w:sz w:val="24"/>
          <w:szCs w:val="28"/>
        </w:rPr>
        <w:t xml:space="preserve">followed by </w:t>
      </w:r>
      <w:r>
        <w:rPr>
          <w:rFonts w:ascii="Times New Roman" w:hAnsi="Times New Roman" w:cs="Times New Roman"/>
          <w:sz w:val="24"/>
          <w:szCs w:val="28"/>
        </w:rPr>
        <w:t>ethyl acetate</w:t>
      </w:r>
      <w:r w:rsidRPr="00E8225C">
        <w:rPr>
          <w:rFonts w:ascii="Times New Roman" w:hAnsi="Times New Roman" w:cs="Times New Roman"/>
          <w:sz w:val="24"/>
          <w:szCs w:val="28"/>
        </w:rPr>
        <w:t>,</w:t>
      </w:r>
      <w:r>
        <w:rPr>
          <w:rFonts w:ascii="Times New Roman" w:hAnsi="Times New Roman" w:cs="Times New Roman"/>
          <w:sz w:val="24"/>
          <w:szCs w:val="28"/>
        </w:rPr>
        <w:t xml:space="preserve"> </w:t>
      </w:r>
      <w:r w:rsidRPr="00E8225C">
        <w:rPr>
          <w:rFonts w:ascii="Times New Roman" w:hAnsi="Times New Roman" w:cs="Times New Roman"/>
          <w:sz w:val="24"/>
          <w:szCs w:val="28"/>
        </w:rPr>
        <w:t>ethanol,</w:t>
      </w:r>
      <w:r>
        <w:rPr>
          <w:rFonts w:ascii="Times New Roman" w:hAnsi="Times New Roman" w:cs="Times New Roman"/>
          <w:sz w:val="24"/>
          <w:szCs w:val="28"/>
        </w:rPr>
        <w:t xml:space="preserve"> </w:t>
      </w:r>
      <w:r w:rsidRPr="00E8225C">
        <w:rPr>
          <w:rFonts w:ascii="Times New Roman" w:hAnsi="Times New Roman" w:cs="Times New Roman"/>
          <w:sz w:val="24"/>
          <w:szCs w:val="28"/>
        </w:rPr>
        <w:t>methanol</w:t>
      </w:r>
      <w:r>
        <w:rPr>
          <w:rFonts w:ascii="Times New Roman" w:hAnsi="Times New Roman" w:cs="Times New Roman"/>
          <w:sz w:val="24"/>
          <w:szCs w:val="28"/>
        </w:rPr>
        <w:t xml:space="preserve"> </w:t>
      </w:r>
      <w:r w:rsidRPr="00E8225C">
        <w:rPr>
          <w:rFonts w:ascii="Times New Roman" w:hAnsi="Times New Roman" w:cs="Times New Roman"/>
          <w:sz w:val="24"/>
          <w:szCs w:val="28"/>
        </w:rPr>
        <w:t>and then aqueous.</w:t>
      </w:r>
      <w:r>
        <w:rPr>
          <w:rFonts w:ascii="Times New Roman" w:hAnsi="Times New Roman" w:cs="Times New Roman"/>
          <w:sz w:val="24"/>
          <w:szCs w:val="28"/>
        </w:rPr>
        <w:t xml:space="preserve"> The decreasing order of DPPH a</w:t>
      </w:r>
      <w:r w:rsidRPr="00E8225C">
        <w:rPr>
          <w:rFonts w:ascii="Times New Roman" w:hAnsi="Times New Roman" w:cs="Times New Roman"/>
          <w:sz w:val="24"/>
          <w:szCs w:val="28"/>
        </w:rPr>
        <w:t xml:space="preserve">ctivity of the seeds of </w:t>
      </w:r>
      <w:r w:rsidRPr="00E8225C">
        <w:rPr>
          <w:rFonts w:ascii="Times New Roman" w:hAnsi="Times New Roman" w:cs="Times New Roman"/>
          <w:i/>
          <w:sz w:val="24"/>
          <w:szCs w:val="28"/>
        </w:rPr>
        <w:t>C.</w:t>
      </w:r>
      <w:r>
        <w:rPr>
          <w:rFonts w:ascii="Times New Roman" w:hAnsi="Times New Roman" w:cs="Times New Roman"/>
          <w:i/>
          <w:sz w:val="24"/>
          <w:szCs w:val="28"/>
        </w:rPr>
        <w:t xml:space="preserve"> </w:t>
      </w:r>
      <w:r w:rsidRPr="00E8225C">
        <w:rPr>
          <w:rFonts w:ascii="Times New Roman" w:hAnsi="Times New Roman" w:cs="Times New Roman"/>
          <w:i/>
          <w:sz w:val="24"/>
          <w:szCs w:val="28"/>
        </w:rPr>
        <w:t>sativum</w:t>
      </w:r>
      <w:r w:rsidRPr="00E8225C">
        <w:rPr>
          <w:rFonts w:ascii="Times New Roman" w:hAnsi="Times New Roman" w:cs="Times New Roman"/>
          <w:sz w:val="24"/>
          <w:szCs w:val="28"/>
        </w:rPr>
        <w:t xml:space="preserve"> was petroleum ether</w:t>
      </w:r>
      <w:r>
        <w:rPr>
          <w:rFonts w:ascii="Times New Roman" w:hAnsi="Times New Roman" w:cs="Times New Roman"/>
          <w:sz w:val="24"/>
          <w:szCs w:val="28"/>
        </w:rPr>
        <w:t xml:space="preserve"> </w:t>
      </w:r>
      <w:r w:rsidRPr="00E8225C">
        <w:rPr>
          <w:rFonts w:ascii="Times New Roman" w:hAnsi="Times New Roman" w:cs="Times New Roman"/>
          <w:sz w:val="24"/>
          <w:szCs w:val="28"/>
        </w:rPr>
        <w:t>&gt;ethyl acetate &gt;ethanol</w:t>
      </w:r>
      <w:r>
        <w:rPr>
          <w:rFonts w:ascii="Times New Roman" w:hAnsi="Times New Roman" w:cs="Times New Roman"/>
          <w:sz w:val="24"/>
          <w:szCs w:val="28"/>
        </w:rPr>
        <w:t xml:space="preserve"> </w:t>
      </w:r>
      <w:r w:rsidRPr="00E8225C">
        <w:rPr>
          <w:rFonts w:ascii="Times New Roman" w:hAnsi="Times New Roman" w:cs="Times New Roman"/>
          <w:sz w:val="24"/>
          <w:szCs w:val="28"/>
        </w:rPr>
        <w:t>&gt;methanol</w:t>
      </w:r>
      <w:r>
        <w:rPr>
          <w:rFonts w:ascii="Times New Roman" w:hAnsi="Times New Roman" w:cs="Times New Roman"/>
          <w:sz w:val="24"/>
          <w:szCs w:val="28"/>
        </w:rPr>
        <w:t xml:space="preserve"> </w:t>
      </w:r>
      <w:r w:rsidRPr="00E8225C">
        <w:rPr>
          <w:rFonts w:ascii="Times New Roman" w:hAnsi="Times New Roman" w:cs="Times New Roman"/>
          <w:sz w:val="24"/>
          <w:szCs w:val="28"/>
        </w:rPr>
        <w:t>&gt;chloroform &gt;</w:t>
      </w:r>
      <w:r>
        <w:rPr>
          <w:rFonts w:ascii="Times New Roman" w:hAnsi="Times New Roman" w:cs="Times New Roman"/>
          <w:sz w:val="24"/>
          <w:szCs w:val="28"/>
        </w:rPr>
        <w:t xml:space="preserve"> </w:t>
      </w:r>
      <w:r w:rsidRPr="00E8225C">
        <w:rPr>
          <w:rFonts w:ascii="Times New Roman" w:hAnsi="Times New Roman" w:cs="Times New Roman"/>
          <w:sz w:val="24"/>
          <w:szCs w:val="28"/>
        </w:rPr>
        <w:t>aqueous</w:t>
      </w:r>
      <w:r>
        <w:rPr>
          <w:rFonts w:ascii="Times New Roman" w:hAnsi="Times New Roman" w:cs="Times New Roman"/>
          <w:sz w:val="24"/>
          <w:szCs w:val="28"/>
        </w:rPr>
        <w:t>.</w:t>
      </w: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E8225C">
        <w:rPr>
          <w:rFonts w:ascii="Times New Roman" w:hAnsi="Times New Roman" w:cs="Times New Roman"/>
          <w:bCs/>
          <w:sz w:val="24"/>
          <w:szCs w:val="24"/>
        </w:rPr>
        <w:t>Chittam</w:t>
      </w:r>
      <w:r>
        <w:rPr>
          <w:rFonts w:ascii="Times New Roman" w:hAnsi="Times New Roman" w:cs="Times New Roman"/>
          <w:bCs/>
          <w:sz w:val="24"/>
          <w:szCs w:val="24"/>
        </w:rPr>
        <w:t xml:space="preserve"> </w:t>
      </w:r>
      <w:r w:rsidRPr="00E8225C">
        <w:rPr>
          <w:rFonts w:ascii="Times New Roman" w:hAnsi="Times New Roman" w:cs="Times New Roman"/>
          <w:bCs/>
          <w:i/>
          <w:iCs/>
          <w:sz w:val="24"/>
          <w:szCs w:val="24"/>
        </w:rPr>
        <w:t>et al</w:t>
      </w:r>
      <w:r>
        <w:rPr>
          <w:rFonts w:ascii="Times New Roman" w:hAnsi="Times New Roman" w:cs="Times New Roman"/>
          <w:sz w:val="24"/>
          <w:szCs w:val="24"/>
        </w:rPr>
        <w:t>., (</w:t>
      </w:r>
      <w:r w:rsidRPr="00E8225C">
        <w:rPr>
          <w:rFonts w:ascii="Times New Roman" w:hAnsi="Times New Roman" w:cs="Times New Roman"/>
          <w:sz w:val="24"/>
          <w:szCs w:val="24"/>
        </w:rPr>
        <w:t>2016</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investigated that the extract of </w:t>
      </w:r>
      <w:r w:rsidRPr="00E8225C">
        <w:rPr>
          <w:rFonts w:ascii="Times New Roman" w:hAnsi="Times New Roman" w:cs="Times New Roman"/>
          <w:i/>
          <w:iCs/>
          <w:sz w:val="24"/>
          <w:szCs w:val="24"/>
        </w:rPr>
        <w:t>Chlorophytum</w:t>
      </w:r>
      <w:r>
        <w:rPr>
          <w:rFonts w:ascii="Times New Roman" w:hAnsi="Times New Roman" w:cs="Times New Roman"/>
          <w:i/>
          <w:iCs/>
          <w:sz w:val="24"/>
          <w:szCs w:val="24"/>
        </w:rPr>
        <w:t xml:space="preserve"> </w:t>
      </w:r>
      <w:r w:rsidRPr="00E8225C">
        <w:rPr>
          <w:rFonts w:ascii="Times New Roman" w:hAnsi="Times New Roman" w:cs="Times New Roman"/>
          <w:i/>
          <w:iCs/>
          <w:sz w:val="24"/>
          <w:szCs w:val="24"/>
        </w:rPr>
        <w:t>tuberosum</w:t>
      </w:r>
      <w:r>
        <w:rPr>
          <w:rFonts w:ascii="Times New Roman" w:hAnsi="Times New Roman" w:cs="Times New Roman"/>
          <w:i/>
          <w:iCs/>
          <w:sz w:val="24"/>
          <w:szCs w:val="24"/>
        </w:rPr>
        <w:t xml:space="preserve"> </w:t>
      </w:r>
      <w:r w:rsidRPr="00E8225C">
        <w:rPr>
          <w:rFonts w:ascii="Times New Roman" w:hAnsi="Times New Roman" w:cs="Times New Roman"/>
          <w:sz w:val="24"/>
          <w:szCs w:val="24"/>
        </w:rPr>
        <w:t xml:space="preserve">tested against DPPH stable radicals scavenging activity of ethanolic extract possessed excellent antioxidant capacity as compared to aqueous extract. </w:t>
      </w:r>
    </w:p>
    <w:p w:rsidR="00A8695D" w:rsidRDefault="00A8695D" w:rsidP="00A8695D">
      <w:pPr>
        <w:autoSpaceDE w:val="0"/>
        <w:autoSpaceDN w:val="0"/>
        <w:adjustRightInd w:val="0"/>
        <w:spacing w:after="0" w:line="360" w:lineRule="auto"/>
        <w:ind w:firstLine="720"/>
        <w:jc w:val="both"/>
        <w:rPr>
          <w:rFonts w:ascii="Times New Roman" w:hAnsi="Times New Roman" w:cs="Times New Roman"/>
          <w:color w:val="000080"/>
          <w:sz w:val="24"/>
          <w:szCs w:val="24"/>
        </w:rPr>
      </w:pPr>
      <w:r>
        <w:rPr>
          <w:rFonts w:ascii="Times New Roman" w:hAnsi="Times New Roman" w:cs="Times New Roman"/>
          <w:sz w:val="24"/>
          <w:szCs w:val="24"/>
        </w:rPr>
        <w:t xml:space="preserve">Similar results </w:t>
      </w:r>
      <w:r w:rsidRPr="00E8225C">
        <w:rPr>
          <w:rFonts w:ascii="Times New Roman" w:hAnsi="Times New Roman" w:cs="Times New Roman"/>
          <w:sz w:val="24"/>
          <w:szCs w:val="24"/>
        </w:rPr>
        <w:t xml:space="preserve">were  expressed by Geetha </w:t>
      </w:r>
      <w:r w:rsidRPr="00416D2C">
        <w:rPr>
          <w:rFonts w:ascii="Times New Roman" w:hAnsi="Times New Roman" w:cs="Times New Roman"/>
          <w:i/>
          <w:sz w:val="24"/>
          <w:szCs w:val="24"/>
        </w:rPr>
        <w:t>et al.,</w:t>
      </w:r>
      <w:r w:rsidRPr="00E8225C">
        <w:rPr>
          <w:rFonts w:ascii="Times New Roman" w:hAnsi="Times New Roman" w:cs="Times New Roman"/>
          <w:sz w:val="24"/>
          <w:szCs w:val="24"/>
        </w:rPr>
        <w:t xml:space="preserve"> </w:t>
      </w:r>
      <w:r>
        <w:rPr>
          <w:rFonts w:ascii="Times New Roman" w:hAnsi="Times New Roman" w:cs="Times New Roman"/>
          <w:sz w:val="24"/>
          <w:szCs w:val="24"/>
        </w:rPr>
        <w:t>(</w:t>
      </w:r>
      <w:r w:rsidRPr="00E8225C">
        <w:rPr>
          <w:rFonts w:ascii="Times New Roman" w:hAnsi="Times New Roman" w:cs="Times New Roman"/>
          <w:sz w:val="24"/>
          <w:szCs w:val="24"/>
        </w:rPr>
        <w:t>2013</w:t>
      </w:r>
      <w:r>
        <w:rPr>
          <w:rFonts w:ascii="Times New Roman" w:hAnsi="Times New Roman" w:cs="Times New Roman"/>
          <w:sz w:val="24"/>
          <w:szCs w:val="24"/>
        </w:rPr>
        <w:t>)  who stated</w:t>
      </w:r>
      <w:r w:rsidRPr="00E8225C">
        <w:rPr>
          <w:rFonts w:ascii="Times New Roman" w:hAnsi="Times New Roman" w:cs="Times New Roman"/>
          <w:sz w:val="24"/>
          <w:szCs w:val="24"/>
        </w:rPr>
        <w:t xml:space="preserve">  that the ethanolic extract of </w:t>
      </w:r>
      <w:r w:rsidRPr="00E8225C">
        <w:rPr>
          <w:rFonts w:ascii="Times New Roman" w:hAnsi="Times New Roman" w:cs="Times New Roman"/>
          <w:i/>
          <w:sz w:val="24"/>
          <w:szCs w:val="24"/>
        </w:rPr>
        <w:t>Aesculus</w:t>
      </w:r>
      <w:r>
        <w:rPr>
          <w:rFonts w:ascii="Times New Roman" w:hAnsi="Times New Roman" w:cs="Times New Roman"/>
          <w:i/>
          <w:sz w:val="24"/>
          <w:szCs w:val="24"/>
        </w:rPr>
        <w:t xml:space="preserve"> </w:t>
      </w:r>
      <w:r w:rsidRPr="00E8225C">
        <w:rPr>
          <w:rFonts w:ascii="Times New Roman" w:hAnsi="Times New Roman" w:cs="Times New Roman"/>
          <w:i/>
          <w:sz w:val="24"/>
          <w:szCs w:val="24"/>
        </w:rPr>
        <w:t>hippocastanum</w:t>
      </w:r>
      <w:r>
        <w:rPr>
          <w:rFonts w:ascii="Times New Roman" w:hAnsi="Times New Roman" w:cs="Times New Roman"/>
          <w:i/>
          <w:sz w:val="24"/>
          <w:szCs w:val="24"/>
        </w:rPr>
        <w:t xml:space="preserve"> </w:t>
      </w:r>
      <w:r w:rsidRPr="00E8225C">
        <w:rPr>
          <w:rFonts w:ascii="Times New Roman" w:hAnsi="Times New Roman" w:cs="Times New Roman"/>
          <w:sz w:val="24"/>
          <w:szCs w:val="24"/>
        </w:rPr>
        <w:t>(Concentration of 100</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μg/ml) and standard </w:t>
      </w:r>
      <w:r>
        <w:rPr>
          <w:rFonts w:ascii="Times New Roman" w:hAnsi="Times New Roman" w:cs="Times New Roman"/>
          <w:sz w:val="24"/>
          <w:szCs w:val="24"/>
        </w:rPr>
        <w:t>ascorbic acid shows  92.72</w:t>
      </w:r>
      <w:r w:rsidRPr="00E8225C">
        <w:rPr>
          <w:rFonts w:ascii="Times New Roman" w:hAnsi="Times New Roman" w:cs="Times New Roman"/>
          <w:sz w:val="24"/>
          <w:szCs w:val="24"/>
        </w:rPr>
        <w:t>%</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 and 97.35 % </w:t>
      </w:r>
      <w:r>
        <w:rPr>
          <w:rFonts w:ascii="Times New Roman" w:hAnsi="Times New Roman" w:cs="Times New Roman"/>
          <w:sz w:val="24"/>
          <w:szCs w:val="24"/>
        </w:rPr>
        <w:t xml:space="preserve">inhibition of  DPPH scavenging </w:t>
      </w:r>
      <w:r w:rsidRPr="00E8225C">
        <w:rPr>
          <w:rFonts w:ascii="Times New Roman" w:hAnsi="Times New Roman" w:cs="Times New Roman"/>
          <w:sz w:val="24"/>
          <w:szCs w:val="24"/>
        </w:rPr>
        <w:t>activity</w:t>
      </w:r>
      <w:r w:rsidRPr="00E8225C">
        <w:rPr>
          <w:rFonts w:ascii="Times New Roman" w:hAnsi="Times New Roman" w:cs="Times New Roman"/>
          <w:color w:val="000080"/>
          <w:sz w:val="24"/>
          <w:szCs w:val="24"/>
        </w:rPr>
        <w:t>.</w:t>
      </w:r>
    </w:p>
    <w:p w:rsidR="00A8695D" w:rsidRDefault="00A8695D" w:rsidP="00A8695D">
      <w:pPr>
        <w:spacing w:line="360" w:lineRule="auto"/>
        <w:ind w:firstLine="720"/>
        <w:jc w:val="both"/>
        <w:rPr>
          <w:rFonts w:ascii="Times New Roman" w:hAnsi="Times New Roman" w:cs="Times New Roman"/>
          <w:b/>
          <w:i/>
          <w:sz w:val="24"/>
          <w:szCs w:val="26"/>
        </w:rPr>
      </w:pPr>
      <w:r w:rsidRPr="005651D4">
        <w:rPr>
          <w:rFonts w:ascii="Times New Roman" w:hAnsi="Times New Roman" w:cs="Times New Roman"/>
          <w:sz w:val="24"/>
          <w:szCs w:val="26"/>
        </w:rPr>
        <w:t xml:space="preserve">Percent of inhibition of DPPH scavenging activity of shoots of </w:t>
      </w:r>
      <w:r w:rsidRPr="005651D4">
        <w:rPr>
          <w:rFonts w:ascii="Times New Roman" w:hAnsi="Times New Roman" w:cs="Times New Roman"/>
          <w:i/>
          <w:sz w:val="24"/>
          <w:szCs w:val="26"/>
        </w:rPr>
        <w:t>Coriandrum sativum</w:t>
      </w:r>
      <w:r w:rsidRPr="005651D4">
        <w:rPr>
          <w:rFonts w:ascii="Times New Roman" w:hAnsi="Times New Roman" w:cs="Times New Roman"/>
          <w:sz w:val="24"/>
          <w:szCs w:val="26"/>
        </w:rPr>
        <w:t xml:space="preserve"> and was shows in Figure -</w:t>
      </w:r>
      <w:r>
        <w:rPr>
          <w:rFonts w:ascii="Times New Roman" w:hAnsi="Times New Roman" w:cs="Times New Roman"/>
          <w:sz w:val="24"/>
          <w:szCs w:val="26"/>
        </w:rPr>
        <w:t>5</w:t>
      </w:r>
    </w:p>
    <w:p w:rsidR="00A8695D" w:rsidRDefault="00A8695D" w:rsidP="00A8695D">
      <w:pPr>
        <w:spacing w:line="240" w:lineRule="auto"/>
        <w:ind w:firstLine="720"/>
        <w:rPr>
          <w:rFonts w:ascii="Times New Roman" w:hAnsi="Times New Roman" w:cs="Times New Roman"/>
          <w:b/>
          <w:sz w:val="26"/>
          <w:szCs w:val="26"/>
        </w:rPr>
      </w:pPr>
      <w:r>
        <w:rPr>
          <w:rFonts w:ascii="Times New Roman" w:hAnsi="Times New Roman" w:cs="Times New Roman"/>
          <w:b/>
          <w:sz w:val="26"/>
          <w:szCs w:val="26"/>
        </w:rPr>
        <w:t xml:space="preserve">                                        </w:t>
      </w:r>
    </w:p>
    <w:p w:rsidR="00A8695D" w:rsidRDefault="00A8695D" w:rsidP="00A8695D">
      <w:pPr>
        <w:spacing w:line="240" w:lineRule="auto"/>
        <w:ind w:firstLine="720"/>
        <w:rPr>
          <w:rFonts w:ascii="Times New Roman" w:hAnsi="Times New Roman" w:cs="Times New Roman"/>
          <w:b/>
          <w:sz w:val="26"/>
          <w:szCs w:val="26"/>
        </w:rPr>
      </w:pPr>
    </w:p>
    <w:p w:rsidR="00A8695D" w:rsidRDefault="00A8695D" w:rsidP="00A8695D">
      <w:pPr>
        <w:spacing w:line="240" w:lineRule="auto"/>
        <w:ind w:firstLine="720"/>
        <w:rPr>
          <w:rFonts w:ascii="Times New Roman" w:hAnsi="Times New Roman" w:cs="Times New Roman"/>
          <w:b/>
          <w:sz w:val="26"/>
          <w:szCs w:val="26"/>
        </w:rPr>
      </w:pPr>
    </w:p>
    <w:p w:rsidR="00A8695D" w:rsidRDefault="00A8695D" w:rsidP="00A8695D">
      <w:pPr>
        <w:spacing w:line="240" w:lineRule="auto"/>
        <w:ind w:firstLine="720"/>
        <w:rPr>
          <w:rFonts w:ascii="Times New Roman" w:hAnsi="Times New Roman" w:cs="Times New Roman"/>
          <w:b/>
          <w:sz w:val="26"/>
          <w:szCs w:val="26"/>
        </w:rPr>
      </w:pPr>
    </w:p>
    <w:p w:rsidR="00A8695D" w:rsidRDefault="00A8695D" w:rsidP="00A8695D">
      <w:pPr>
        <w:spacing w:line="240" w:lineRule="auto"/>
        <w:ind w:firstLine="720"/>
        <w:rPr>
          <w:rFonts w:ascii="Times New Roman" w:hAnsi="Times New Roman" w:cs="Times New Roman"/>
          <w:b/>
          <w:sz w:val="26"/>
          <w:szCs w:val="26"/>
        </w:rPr>
      </w:pPr>
    </w:p>
    <w:p w:rsidR="00A8695D" w:rsidRDefault="00A8695D" w:rsidP="00A8695D">
      <w:pPr>
        <w:spacing w:line="240" w:lineRule="auto"/>
        <w:ind w:firstLine="720"/>
        <w:rPr>
          <w:rFonts w:ascii="Times New Roman" w:hAnsi="Times New Roman" w:cs="Times New Roman"/>
          <w:b/>
          <w:sz w:val="26"/>
          <w:szCs w:val="26"/>
        </w:rPr>
      </w:pPr>
    </w:p>
    <w:p w:rsidR="00A8695D" w:rsidRPr="00DD5D11" w:rsidRDefault="00A8695D" w:rsidP="00A8695D">
      <w:pPr>
        <w:spacing w:line="240" w:lineRule="auto"/>
        <w:ind w:left="2880" w:firstLine="720"/>
        <w:rPr>
          <w:rFonts w:ascii="Times New Roman" w:hAnsi="Times New Roman" w:cs="Times New Roman"/>
          <w:b/>
          <w:i/>
          <w:sz w:val="24"/>
          <w:szCs w:val="26"/>
        </w:rPr>
      </w:pPr>
      <w:r>
        <w:rPr>
          <w:rFonts w:ascii="Times New Roman" w:hAnsi="Times New Roman" w:cs="Times New Roman"/>
          <w:b/>
          <w:sz w:val="26"/>
          <w:szCs w:val="26"/>
        </w:rPr>
        <w:t xml:space="preserve">   </w:t>
      </w:r>
      <w:r w:rsidRPr="00896D9E">
        <w:rPr>
          <w:rFonts w:ascii="Times New Roman" w:hAnsi="Times New Roman" w:cs="Times New Roman"/>
          <w:b/>
          <w:sz w:val="26"/>
          <w:szCs w:val="26"/>
        </w:rPr>
        <w:t xml:space="preserve">Figure - </w:t>
      </w:r>
      <w:r>
        <w:rPr>
          <w:rFonts w:ascii="Times New Roman" w:hAnsi="Times New Roman" w:cs="Times New Roman"/>
          <w:b/>
          <w:sz w:val="26"/>
          <w:szCs w:val="26"/>
        </w:rPr>
        <w:t>5</w:t>
      </w:r>
    </w:p>
    <w:p w:rsidR="00A8695D" w:rsidRPr="00896D9E" w:rsidRDefault="00A8695D" w:rsidP="00A8695D">
      <w:pPr>
        <w:spacing w:line="240" w:lineRule="auto"/>
        <w:jc w:val="center"/>
        <w:rPr>
          <w:rFonts w:ascii="Times New Roman" w:hAnsi="Times New Roman" w:cs="Times New Roman"/>
          <w:b/>
          <w:i/>
          <w:sz w:val="26"/>
          <w:szCs w:val="26"/>
        </w:rPr>
      </w:pPr>
      <w:r w:rsidRPr="00DD5D11">
        <w:rPr>
          <w:rFonts w:ascii="Times New Roman" w:hAnsi="Times New Roman" w:cs="Times New Roman"/>
          <w:b/>
          <w:sz w:val="25"/>
          <w:szCs w:val="25"/>
        </w:rPr>
        <w:t xml:space="preserve">DPPH radical scavenging activity of shoots of </w:t>
      </w:r>
      <w:r w:rsidRPr="00DD5D11">
        <w:rPr>
          <w:rFonts w:ascii="Times New Roman" w:hAnsi="Times New Roman" w:cs="Times New Roman"/>
          <w:b/>
          <w:i/>
          <w:sz w:val="25"/>
          <w:szCs w:val="25"/>
        </w:rPr>
        <w:t>Coriandrum sativum</w:t>
      </w:r>
    </w:p>
    <w:p w:rsidR="00A8695D" w:rsidRDefault="00A8695D" w:rsidP="00A8695D">
      <w:pPr>
        <w:spacing w:line="360" w:lineRule="auto"/>
        <w:jc w:val="center"/>
        <w:rPr>
          <w:rFonts w:ascii="Times New Roman" w:hAnsi="Times New Roman" w:cs="Times New Roman"/>
          <w:i/>
          <w:sz w:val="28"/>
          <w:szCs w:val="28"/>
        </w:rPr>
      </w:pPr>
      <w:r w:rsidRPr="00E8225C">
        <w:rPr>
          <w:rFonts w:ascii="Times New Roman" w:hAnsi="Times New Roman" w:cs="Times New Roman"/>
          <w:i/>
          <w:noProof/>
          <w:sz w:val="28"/>
          <w:szCs w:val="28"/>
        </w:rPr>
        <w:lastRenderedPageBreak/>
        <w:drawing>
          <wp:inline distT="0" distB="0" distL="0" distR="0">
            <wp:extent cx="4057095" cy="1988598"/>
            <wp:effectExtent l="0" t="0" r="555" b="0"/>
            <wp:docPr id="3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8695D" w:rsidRPr="0088198A" w:rsidRDefault="00A8695D" w:rsidP="00A8695D">
      <w:pPr>
        <w:spacing w:line="360" w:lineRule="auto"/>
        <w:ind w:firstLine="720"/>
        <w:jc w:val="both"/>
        <w:rPr>
          <w:rFonts w:ascii="Times New Roman" w:hAnsi="Times New Roman" w:cs="Times New Roman"/>
          <w:sz w:val="24"/>
          <w:szCs w:val="28"/>
        </w:rPr>
      </w:pPr>
      <w:r w:rsidRPr="00E8225C">
        <w:rPr>
          <w:rFonts w:ascii="Times New Roman" w:hAnsi="Times New Roman" w:cs="Times New Roman"/>
          <w:sz w:val="24"/>
          <w:szCs w:val="28"/>
        </w:rPr>
        <w:t>From the Figure,</w:t>
      </w:r>
      <w:r>
        <w:rPr>
          <w:rFonts w:ascii="Times New Roman" w:hAnsi="Times New Roman" w:cs="Times New Roman"/>
          <w:sz w:val="24"/>
          <w:szCs w:val="28"/>
        </w:rPr>
        <w:t xml:space="preserve"> it indicates</w:t>
      </w:r>
      <w:r w:rsidRPr="00E8225C">
        <w:rPr>
          <w:rFonts w:ascii="Times New Roman" w:hAnsi="Times New Roman" w:cs="Times New Roman"/>
          <w:sz w:val="24"/>
          <w:szCs w:val="28"/>
        </w:rPr>
        <w:t xml:space="preserve"> that  antioxidant activity of various extracts of shoots </w:t>
      </w:r>
      <w:r>
        <w:rPr>
          <w:rFonts w:ascii="Times New Roman" w:hAnsi="Times New Roman" w:cs="Times New Roman"/>
          <w:sz w:val="24"/>
          <w:szCs w:val="28"/>
        </w:rPr>
        <w:t xml:space="preserve">shows </w:t>
      </w:r>
      <w:r w:rsidRPr="00E8225C">
        <w:rPr>
          <w:rFonts w:ascii="Times New Roman" w:hAnsi="Times New Roman" w:cs="Times New Roman"/>
          <w:sz w:val="24"/>
          <w:szCs w:val="28"/>
        </w:rPr>
        <w:t>increases</w:t>
      </w:r>
      <w:r>
        <w:rPr>
          <w:rFonts w:ascii="Times New Roman" w:hAnsi="Times New Roman" w:cs="Times New Roman"/>
          <w:sz w:val="24"/>
          <w:szCs w:val="28"/>
        </w:rPr>
        <w:t xml:space="preserve"> percent of inhibition of ABTS </w:t>
      </w:r>
      <w:r w:rsidRPr="00E8225C">
        <w:rPr>
          <w:rFonts w:ascii="Times New Roman" w:hAnsi="Times New Roman" w:cs="Times New Roman"/>
          <w:sz w:val="24"/>
          <w:szCs w:val="28"/>
        </w:rPr>
        <w:t>with increase in concentration</w:t>
      </w:r>
      <w:r>
        <w:rPr>
          <w:rFonts w:ascii="Times New Roman" w:hAnsi="Times New Roman" w:cs="Times New Roman"/>
          <w:sz w:val="24"/>
          <w:szCs w:val="28"/>
        </w:rPr>
        <w:t xml:space="preserve">.While </w:t>
      </w:r>
      <w:r w:rsidRPr="00E8225C">
        <w:rPr>
          <w:rFonts w:ascii="Times New Roman" w:hAnsi="Times New Roman" w:cs="Times New Roman"/>
          <w:sz w:val="24"/>
          <w:szCs w:val="28"/>
        </w:rPr>
        <w:t xml:space="preserve">comparing the activity of </w:t>
      </w:r>
      <w:r>
        <w:rPr>
          <w:rFonts w:ascii="Times New Roman" w:hAnsi="Times New Roman" w:cs="Times New Roman"/>
          <w:sz w:val="24"/>
          <w:szCs w:val="28"/>
        </w:rPr>
        <w:t>different extract</w:t>
      </w:r>
      <w:r w:rsidRPr="00E8225C">
        <w:rPr>
          <w:rFonts w:ascii="Times New Roman" w:hAnsi="Times New Roman" w:cs="Times New Roman"/>
          <w:sz w:val="24"/>
          <w:szCs w:val="28"/>
        </w:rPr>
        <w:t>,</w:t>
      </w:r>
      <w:r>
        <w:rPr>
          <w:rFonts w:ascii="Times New Roman" w:hAnsi="Times New Roman" w:cs="Times New Roman"/>
          <w:sz w:val="24"/>
          <w:szCs w:val="28"/>
        </w:rPr>
        <w:t xml:space="preserve"> m</w:t>
      </w:r>
      <w:r w:rsidRPr="00E8225C">
        <w:rPr>
          <w:rFonts w:ascii="Times New Roman" w:hAnsi="Times New Roman" w:cs="Times New Roman"/>
          <w:sz w:val="24"/>
          <w:szCs w:val="28"/>
        </w:rPr>
        <w:t>ethanol shows maximum at 45 µg</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/ml that is found to be 85% </w:t>
      </w:r>
      <w:r>
        <w:rPr>
          <w:rFonts w:ascii="Times New Roman" w:hAnsi="Times New Roman" w:cs="Times New Roman"/>
          <w:sz w:val="24"/>
          <w:szCs w:val="28"/>
        </w:rPr>
        <w:t xml:space="preserve">of inhibition </w:t>
      </w:r>
      <w:r w:rsidRPr="00E8225C">
        <w:rPr>
          <w:rFonts w:ascii="Times New Roman" w:hAnsi="Times New Roman" w:cs="Times New Roman"/>
          <w:sz w:val="24"/>
          <w:szCs w:val="28"/>
        </w:rPr>
        <w:t>followed</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 by </w:t>
      </w:r>
      <w:r>
        <w:rPr>
          <w:rFonts w:ascii="Times New Roman" w:hAnsi="Times New Roman" w:cs="Times New Roman"/>
          <w:sz w:val="24"/>
          <w:szCs w:val="28"/>
        </w:rPr>
        <w:t>Petroleum ether</w:t>
      </w:r>
      <w:r w:rsidRPr="00E8225C">
        <w:rPr>
          <w:rFonts w:ascii="Times New Roman" w:hAnsi="Times New Roman" w:cs="Times New Roman"/>
          <w:sz w:val="24"/>
          <w:szCs w:val="28"/>
        </w:rPr>
        <w:t>,</w:t>
      </w:r>
      <w:r>
        <w:rPr>
          <w:rFonts w:ascii="Times New Roman" w:hAnsi="Times New Roman" w:cs="Times New Roman"/>
          <w:sz w:val="24"/>
          <w:szCs w:val="28"/>
        </w:rPr>
        <w:t xml:space="preserve"> chloroform</w:t>
      </w:r>
      <w:r w:rsidRPr="00E8225C">
        <w:rPr>
          <w:rFonts w:ascii="Times New Roman" w:hAnsi="Times New Roman" w:cs="Times New Roman"/>
          <w:sz w:val="24"/>
          <w:szCs w:val="28"/>
        </w:rPr>
        <w:t>,</w:t>
      </w:r>
      <w:r>
        <w:rPr>
          <w:rFonts w:ascii="Times New Roman" w:hAnsi="Times New Roman" w:cs="Times New Roman"/>
          <w:sz w:val="24"/>
          <w:szCs w:val="28"/>
        </w:rPr>
        <w:t xml:space="preserve"> ethanol</w:t>
      </w:r>
      <w:r w:rsidRPr="00E8225C">
        <w:rPr>
          <w:rFonts w:ascii="Times New Roman" w:hAnsi="Times New Roman" w:cs="Times New Roman"/>
          <w:sz w:val="24"/>
          <w:szCs w:val="28"/>
        </w:rPr>
        <w:t>,</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aqueous and ethyl acetate. The </w:t>
      </w:r>
      <w:r>
        <w:rPr>
          <w:rFonts w:ascii="Times New Roman" w:hAnsi="Times New Roman" w:cs="Times New Roman"/>
          <w:sz w:val="24"/>
          <w:szCs w:val="28"/>
        </w:rPr>
        <w:t xml:space="preserve">increasing  </w:t>
      </w:r>
      <w:r w:rsidRPr="00E8225C">
        <w:rPr>
          <w:rFonts w:ascii="Times New Roman" w:hAnsi="Times New Roman" w:cs="Times New Roman"/>
          <w:sz w:val="24"/>
          <w:szCs w:val="28"/>
        </w:rPr>
        <w:t>order of</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 </w:t>
      </w:r>
      <w:r>
        <w:rPr>
          <w:rFonts w:ascii="Times New Roman" w:hAnsi="Times New Roman" w:cs="Times New Roman"/>
          <w:sz w:val="24"/>
          <w:szCs w:val="28"/>
        </w:rPr>
        <w:t xml:space="preserve"> DPPH a</w:t>
      </w:r>
      <w:r w:rsidRPr="00E8225C">
        <w:rPr>
          <w:rFonts w:ascii="Times New Roman" w:hAnsi="Times New Roman" w:cs="Times New Roman"/>
          <w:sz w:val="24"/>
          <w:szCs w:val="28"/>
        </w:rPr>
        <w:t xml:space="preserve">ctivity of the seeds of </w:t>
      </w:r>
      <w:r w:rsidRPr="00E8225C">
        <w:rPr>
          <w:rFonts w:ascii="Times New Roman" w:hAnsi="Times New Roman" w:cs="Times New Roman"/>
          <w:i/>
          <w:sz w:val="24"/>
          <w:szCs w:val="28"/>
        </w:rPr>
        <w:t>C. sativum</w:t>
      </w:r>
      <w:r w:rsidRPr="00E8225C">
        <w:rPr>
          <w:rFonts w:ascii="Times New Roman" w:hAnsi="Times New Roman" w:cs="Times New Roman"/>
          <w:sz w:val="24"/>
          <w:szCs w:val="28"/>
        </w:rPr>
        <w:t xml:space="preserve"> was methanol &gt;petroleum ether &gt; chloroform &gt;</w:t>
      </w:r>
      <w:r>
        <w:rPr>
          <w:rFonts w:ascii="Times New Roman" w:hAnsi="Times New Roman" w:cs="Times New Roman"/>
          <w:sz w:val="24"/>
          <w:szCs w:val="28"/>
        </w:rPr>
        <w:t xml:space="preserve"> </w:t>
      </w:r>
      <w:r w:rsidRPr="00E8225C">
        <w:rPr>
          <w:rFonts w:ascii="Times New Roman" w:hAnsi="Times New Roman" w:cs="Times New Roman"/>
          <w:sz w:val="24"/>
          <w:szCs w:val="28"/>
        </w:rPr>
        <w:t>ethanol</w:t>
      </w:r>
      <w:r>
        <w:rPr>
          <w:rFonts w:ascii="Times New Roman" w:hAnsi="Times New Roman" w:cs="Times New Roman"/>
          <w:sz w:val="24"/>
          <w:szCs w:val="28"/>
        </w:rPr>
        <w:t xml:space="preserve"> </w:t>
      </w:r>
      <w:r w:rsidRPr="00E8225C">
        <w:rPr>
          <w:rFonts w:ascii="Times New Roman" w:hAnsi="Times New Roman" w:cs="Times New Roman"/>
          <w:sz w:val="24"/>
          <w:szCs w:val="28"/>
        </w:rPr>
        <w:t>&gt;aqueous</w:t>
      </w:r>
      <w:r>
        <w:rPr>
          <w:rFonts w:ascii="Times New Roman" w:hAnsi="Times New Roman" w:cs="Times New Roman"/>
          <w:sz w:val="24"/>
          <w:szCs w:val="28"/>
        </w:rPr>
        <w:t xml:space="preserve"> &gt; ethyl acetate.</w:t>
      </w:r>
    </w:p>
    <w:p w:rsidR="00A8695D" w:rsidRPr="00752A9F" w:rsidRDefault="00A8695D" w:rsidP="00A8695D">
      <w:pPr>
        <w:spacing w:line="240" w:lineRule="auto"/>
        <w:rPr>
          <w:rFonts w:ascii="Times New Roman" w:hAnsi="Times New Roman" w:cs="Times New Roman"/>
          <w:sz w:val="26"/>
          <w:szCs w:val="26"/>
        </w:rPr>
      </w:pPr>
      <w:r w:rsidRPr="00752A9F">
        <w:rPr>
          <w:rFonts w:ascii="Times New Roman" w:hAnsi="Times New Roman" w:cs="Times New Roman"/>
          <w:b/>
          <w:noProof/>
          <w:sz w:val="26"/>
          <w:szCs w:val="26"/>
        </w:rPr>
        <w:t xml:space="preserve">4.1.3.2. ABTS scavenging activity of seeds and shoots of </w:t>
      </w:r>
      <w:r w:rsidRPr="00752A9F">
        <w:rPr>
          <w:rFonts w:ascii="Times New Roman" w:hAnsi="Times New Roman" w:cs="Times New Roman"/>
          <w:b/>
          <w:i/>
          <w:noProof/>
          <w:sz w:val="26"/>
          <w:szCs w:val="26"/>
        </w:rPr>
        <w:t>Coriandrum sativum</w:t>
      </w:r>
      <w:r w:rsidRPr="00752A9F">
        <w:rPr>
          <w:rFonts w:ascii="Times New Roman" w:hAnsi="Times New Roman" w:cs="Times New Roman"/>
          <w:sz w:val="26"/>
          <w:szCs w:val="26"/>
        </w:rPr>
        <w:t xml:space="preserve">                                      </w:t>
      </w:r>
    </w:p>
    <w:p w:rsidR="00A8695D" w:rsidRDefault="00A8695D" w:rsidP="00A8695D">
      <w:pPr>
        <w:spacing w:line="240" w:lineRule="auto"/>
        <w:ind w:firstLine="720"/>
        <w:jc w:val="both"/>
        <w:rPr>
          <w:rFonts w:ascii="Times New Roman" w:hAnsi="Times New Roman" w:cs="Times New Roman"/>
          <w:b/>
          <w:noProof/>
          <w:sz w:val="26"/>
          <w:szCs w:val="26"/>
        </w:rPr>
      </w:pPr>
      <w:r w:rsidRPr="009362EC">
        <w:rPr>
          <w:rFonts w:ascii="Times New Roman" w:hAnsi="Times New Roman" w:cs="Times New Roman"/>
          <w:sz w:val="24"/>
          <w:szCs w:val="24"/>
        </w:rPr>
        <w:t xml:space="preserve">Percent of inhibition of ABTS scavenging activity of seeds of </w:t>
      </w:r>
      <w:r w:rsidRPr="009362EC">
        <w:rPr>
          <w:rFonts w:ascii="Times New Roman" w:hAnsi="Times New Roman" w:cs="Times New Roman"/>
          <w:i/>
          <w:sz w:val="24"/>
          <w:szCs w:val="24"/>
        </w:rPr>
        <w:t>Coriandrum sativum</w:t>
      </w:r>
      <w:r w:rsidRPr="009362EC">
        <w:rPr>
          <w:rFonts w:ascii="Times New Roman" w:hAnsi="Times New Roman" w:cs="Times New Roman"/>
          <w:sz w:val="24"/>
          <w:szCs w:val="24"/>
        </w:rPr>
        <w:t xml:space="preserve">  was shown in Figure -</w:t>
      </w:r>
      <w:r>
        <w:rPr>
          <w:rFonts w:ascii="Times New Roman" w:hAnsi="Times New Roman" w:cs="Times New Roman"/>
          <w:sz w:val="24"/>
          <w:szCs w:val="24"/>
        </w:rPr>
        <w:t>6</w:t>
      </w:r>
      <w:r>
        <w:rPr>
          <w:rFonts w:ascii="Times New Roman" w:hAnsi="Times New Roman" w:cs="Times New Roman"/>
          <w:sz w:val="26"/>
          <w:szCs w:val="26"/>
        </w:rPr>
        <w:t>.</w:t>
      </w:r>
      <w:r w:rsidRPr="00DD5D11">
        <w:rPr>
          <w:rFonts w:ascii="Times New Roman" w:hAnsi="Times New Roman" w:cs="Times New Roman"/>
          <w:b/>
          <w:noProof/>
          <w:sz w:val="26"/>
          <w:szCs w:val="26"/>
        </w:rPr>
        <w:t xml:space="preserve"> </w:t>
      </w:r>
      <w:r>
        <w:rPr>
          <w:rFonts w:ascii="Times New Roman" w:hAnsi="Times New Roman" w:cs="Times New Roman"/>
          <w:b/>
          <w:noProof/>
          <w:sz w:val="26"/>
          <w:szCs w:val="26"/>
        </w:rPr>
        <w:t xml:space="preserve">                                 </w:t>
      </w:r>
    </w:p>
    <w:p w:rsidR="00A8695D" w:rsidRPr="00DD5D11" w:rsidRDefault="00A8695D" w:rsidP="00A8695D">
      <w:pPr>
        <w:spacing w:line="240" w:lineRule="auto"/>
        <w:ind w:left="2880" w:firstLine="720"/>
        <w:jc w:val="both"/>
        <w:rPr>
          <w:rFonts w:ascii="Times New Roman" w:hAnsi="Times New Roman" w:cs="Times New Roman"/>
          <w:sz w:val="26"/>
          <w:szCs w:val="26"/>
        </w:rPr>
      </w:pPr>
      <w:r>
        <w:rPr>
          <w:rFonts w:ascii="Times New Roman" w:hAnsi="Times New Roman" w:cs="Times New Roman"/>
          <w:b/>
          <w:noProof/>
          <w:sz w:val="26"/>
          <w:szCs w:val="26"/>
        </w:rPr>
        <w:t xml:space="preserve">   Figure – 6</w:t>
      </w:r>
    </w:p>
    <w:p w:rsidR="00A8695D" w:rsidRDefault="00A8695D" w:rsidP="00A8695D">
      <w:pPr>
        <w:spacing w:line="360" w:lineRule="auto"/>
        <w:ind w:firstLine="720"/>
        <w:jc w:val="center"/>
        <w:rPr>
          <w:rFonts w:ascii="Times New Roman" w:hAnsi="Times New Roman" w:cs="Times New Roman"/>
          <w:sz w:val="26"/>
          <w:szCs w:val="26"/>
        </w:rPr>
      </w:pPr>
      <w:r w:rsidRPr="004F1659">
        <w:rPr>
          <w:rFonts w:ascii="Times New Roman" w:hAnsi="Times New Roman" w:cs="Times New Roman"/>
          <w:b/>
          <w:noProof/>
          <w:sz w:val="26"/>
          <w:szCs w:val="26"/>
        </w:rPr>
        <w:t>ABTS scavenging activity of</w:t>
      </w:r>
      <w:r>
        <w:rPr>
          <w:rFonts w:ascii="Times New Roman" w:hAnsi="Times New Roman" w:cs="Times New Roman"/>
          <w:b/>
          <w:noProof/>
          <w:sz w:val="26"/>
          <w:szCs w:val="26"/>
        </w:rPr>
        <w:t xml:space="preserve"> seeds </w:t>
      </w:r>
      <w:r w:rsidRPr="004F1659">
        <w:rPr>
          <w:rFonts w:ascii="Times New Roman" w:hAnsi="Times New Roman" w:cs="Times New Roman"/>
          <w:b/>
          <w:noProof/>
          <w:sz w:val="26"/>
          <w:szCs w:val="26"/>
        </w:rPr>
        <w:t xml:space="preserve">of </w:t>
      </w:r>
      <w:r w:rsidRPr="004F1659">
        <w:rPr>
          <w:rFonts w:ascii="Times New Roman" w:hAnsi="Times New Roman" w:cs="Times New Roman"/>
          <w:b/>
          <w:i/>
          <w:noProof/>
          <w:sz w:val="26"/>
          <w:szCs w:val="26"/>
        </w:rPr>
        <w:t>Coriandrum sativum</w:t>
      </w:r>
    </w:p>
    <w:p w:rsidR="00A8695D" w:rsidRDefault="00A8695D" w:rsidP="00A8695D">
      <w:pPr>
        <w:spacing w:line="360" w:lineRule="auto"/>
        <w:jc w:val="center"/>
        <w:rPr>
          <w:rFonts w:ascii="Times New Roman" w:hAnsi="Times New Roman" w:cs="Times New Roman"/>
          <w:sz w:val="26"/>
          <w:szCs w:val="26"/>
        </w:rPr>
      </w:pPr>
      <w:r w:rsidRPr="00626AEB">
        <w:rPr>
          <w:rFonts w:ascii="Times New Roman" w:hAnsi="Times New Roman" w:cs="Times New Roman"/>
          <w:noProof/>
          <w:sz w:val="26"/>
          <w:szCs w:val="26"/>
        </w:rPr>
        <w:drawing>
          <wp:inline distT="0" distB="0" distL="0" distR="0">
            <wp:extent cx="4310005" cy="2005070"/>
            <wp:effectExtent l="57150" t="0" r="33395" b="3328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8695D" w:rsidRPr="00896D9E" w:rsidRDefault="00A8695D" w:rsidP="00A8695D">
      <w:pPr>
        <w:spacing w:line="360" w:lineRule="auto"/>
        <w:ind w:firstLine="720"/>
        <w:jc w:val="both"/>
        <w:rPr>
          <w:rFonts w:ascii="Times New Roman" w:hAnsi="Times New Roman" w:cs="Times New Roman"/>
          <w:sz w:val="26"/>
          <w:szCs w:val="26"/>
        </w:rPr>
      </w:pPr>
      <w:r w:rsidRPr="00E8225C">
        <w:rPr>
          <w:rFonts w:ascii="Times New Roman" w:hAnsi="Times New Roman" w:cs="Times New Roman"/>
          <w:sz w:val="24"/>
          <w:szCs w:val="28"/>
        </w:rPr>
        <w:t xml:space="preserve">From the </w:t>
      </w:r>
      <w:r>
        <w:rPr>
          <w:rFonts w:ascii="Times New Roman" w:hAnsi="Times New Roman" w:cs="Times New Roman"/>
          <w:sz w:val="24"/>
          <w:szCs w:val="28"/>
        </w:rPr>
        <w:t xml:space="preserve">above </w:t>
      </w:r>
      <w:r w:rsidRPr="00E8225C">
        <w:rPr>
          <w:rFonts w:ascii="Times New Roman" w:hAnsi="Times New Roman" w:cs="Times New Roman"/>
          <w:sz w:val="24"/>
          <w:szCs w:val="28"/>
        </w:rPr>
        <w:t>figure</w:t>
      </w:r>
      <w:r>
        <w:rPr>
          <w:rFonts w:ascii="Times New Roman" w:hAnsi="Times New Roman" w:cs="Times New Roman"/>
          <w:sz w:val="24"/>
          <w:szCs w:val="28"/>
        </w:rPr>
        <w:t>, it was understood that e</w:t>
      </w:r>
      <w:r w:rsidRPr="00E8225C">
        <w:rPr>
          <w:rFonts w:ascii="Times New Roman" w:hAnsi="Times New Roman" w:cs="Times New Roman"/>
          <w:sz w:val="24"/>
          <w:szCs w:val="28"/>
        </w:rPr>
        <w:t xml:space="preserve">thyl acetate </w:t>
      </w:r>
      <w:r>
        <w:rPr>
          <w:rFonts w:ascii="Times New Roman" w:hAnsi="Times New Roman" w:cs="Times New Roman"/>
          <w:sz w:val="24"/>
          <w:szCs w:val="28"/>
        </w:rPr>
        <w:t xml:space="preserve">extract  has a </w:t>
      </w:r>
      <w:r w:rsidRPr="00E8225C">
        <w:rPr>
          <w:rFonts w:ascii="Times New Roman" w:hAnsi="Times New Roman" w:cs="Times New Roman"/>
          <w:sz w:val="24"/>
          <w:szCs w:val="28"/>
        </w:rPr>
        <w:t>capability to scavenge the ABTS free rad</w:t>
      </w:r>
      <w:r>
        <w:rPr>
          <w:rFonts w:ascii="Times New Roman" w:hAnsi="Times New Roman" w:cs="Times New Roman"/>
          <w:sz w:val="24"/>
          <w:szCs w:val="28"/>
        </w:rPr>
        <w:t xml:space="preserve">ical, at higher concentration and the percent of inhibition was found </w:t>
      </w:r>
      <w:r>
        <w:rPr>
          <w:rFonts w:ascii="Times New Roman" w:hAnsi="Times New Roman" w:cs="Times New Roman"/>
          <w:sz w:val="24"/>
          <w:szCs w:val="28"/>
        </w:rPr>
        <w:lastRenderedPageBreak/>
        <w:t>to be 88%,comparing to other extract (</w:t>
      </w:r>
      <w:r w:rsidRPr="00E8225C">
        <w:rPr>
          <w:rFonts w:ascii="Times New Roman" w:hAnsi="Times New Roman" w:cs="Times New Roman"/>
          <w:sz w:val="24"/>
          <w:szCs w:val="28"/>
        </w:rPr>
        <w:t>aqueous, methanol ,chloroform, ethanol and petroleum ether</w:t>
      </w:r>
      <w:r>
        <w:rPr>
          <w:rFonts w:ascii="Times New Roman" w:hAnsi="Times New Roman" w:cs="Times New Roman"/>
          <w:sz w:val="24"/>
          <w:szCs w:val="28"/>
        </w:rPr>
        <w:t>)</w:t>
      </w:r>
      <w:r w:rsidRPr="00E8225C">
        <w:rPr>
          <w:rFonts w:ascii="Times New Roman" w:hAnsi="Times New Roman" w:cs="Times New Roman"/>
          <w:sz w:val="24"/>
          <w:szCs w:val="28"/>
        </w:rPr>
        <w:t>.</w:t>
      </w:r>
      <w:r>
        <w:rPr>
          <w:rFonts w:ascii="Times New Roman" w:hAnsi="Times New Roman" w:cs="Times New Roman"/>
          <w:sz w:val="24"/>
          <w:szCs w:val="28"/>
        </w:rPr>
        <w:t xml:space="preserve"> </w:t>
      </w:r>
      <w:r w:rsidRPr="00E8225C">
        <w:rPr>
          <w:rFonts w:ascii="Times New Roman" w:hAnsi="Times New Roman" w:cs="Times New Roman"/>
          <w:sz w:val="24"/>
          <w:szCs w:val="28"/>
        </w:rPr>
        <w:t>The order of ABTS Scavenging activity of shoots of</w:t>
      </w:r>
      <w:r>
        <w:rPr>
          <w:rFonts w:ascii="Times New Roman" w:hAnsi="Times New Roman" w:cs="Times New Roman"/>
          <w:sz w:val="24"/>
          <w:szCs w:val="28"/>
        </w:rPr>
        <w:t xml:space="preserve"> </w:t>
      </w:r>
      <w:r w:rsidRPr="00E8225C">
        <w:rPr>
          <w:rFonts w:ascii="Times New Roman" w:hAnsi="Times New Roman" w:cs="Times New Roman"/>
          <w:i/>
          <w:sz w:val="24"/>
          <w:szCs w:val="28"/>
        </w:rPr>
        <w:t>C. sativum</w:t>
      </w:r>
      <w:r w:rsidRPr="00E8225C">
        <w:rPr>
          <w:rFonts w:ascii="Times New Roman" w:hAnsi="Times New Roman" w:cs="Times New Roman"/>
          <w:sz w:val="24"/>
          <w:szCs w:val="28"/>
        </w:rPr>
        <w:t xml:space="preserve"> was aqueous &gt; methanol &gt; chloroform &gt; ethanol &gt; petroleum ether</w:t>
      </w:r>
      <w:r>
        <w:rPr>
          <w:rFonts w:ascii="Times New Roman" w:hAnsi="Times New Roman" w:cs="Times New Roman"/>
          <w:sz w:val="24"/>
          <w:szCs w:val="28"/>
        </w:rPr>
        <w:t xml:space="preserve">.                                 </w:t>
      </w:r>
    </w:p>
    <w:p w:rsidR="00A8695D" w:rsidRDefault="00A8695D" w:rsidP="00A8695D">
      <w:pPr>
        <w:spacing w:line="360" w:lineRule="auto"/>
        <w:ind w:firstLine="720"/>
        <w:jc w:val="both"/>
        <w:rPr>
          <w:rFonts w:ascii="Times New Roman" w:hAnsi="Times New Roman" w:cs="Times New Roman"/>
          <w:sz w:val="24"/>
          <w:szCs w:val="28"/>
        </w:rPr>
      </w:pPr>
      <w:r>
        <w:rPr>
          <w:rFonts w:ascii="Times New Roman" w:hAnsi="Times New Roman" w:cs="Times New Roman"/>
          <w:bCs/>
          <w:sz w:val="24"/>
          <w:szCs w:val="28"/>
        </w:rPr>
        <w:t>ABTS s</w:t>
      </w:r>
      <w:r w:rsidRPr="005651D4">
        <w:rPr>
          <w:rFonts w:ascii="Times New Roman" w:hAnsi="Times New Roman" w:cs="Times New Roman"/>
          <w:bCs/>
          <w:sz w:val="24"/>
          <w:szCs w:val="28"/>
        </w:rPr>
        <w:t xml:space="preserve">cavenging activity of shoots of </w:t>
      </w:r>
      <w:r w:rsidRPr="005651D4">
        <w:rPr>
          <w:rFonts w:ascii="Times New Roman" w:hAnsi="Times New Roman" w:cs="Times New Roman"/>
          <w:bCs/>
          <w:i/>
          <w:iCs/>
          <w:sz w:val="24"/>
          <w:szCs w:val="28"/>
        </w:rPr>
        <w:t xml:space="preserve">Coriandrum </w:t>
      </w:r>
      <w:r>
        <w:rPr>
          <w:rFonts w:ascii="Times New Roman" w:hAnsi="Times New Roman" w:cs="Times New Roman"/>
          <w:bCs/>
          <w:i/>
          <w:iCs/>
          <w:sz w:val="24"/>
          <w:szCs w:val="28"/>
        </w:rPr>
        <w:t xml:space="preserve"> </w:t>
      </w:r>
      <w:r w:rsidRPr="005651D4">
        <w:rPr>
          <w:rFonts w:ascii="Times New Roman" w:hAnsi="Times New Roman" w:cs="Times New Roman"/>
          <w:bCs/>
          <w:i/>
          <w:iCs/>
          <w:sz w:val="24"/>
          <w:szCs w:val="28"/>
        </w:rPr>
        <w:t xml:space="preserve">sativum </w:t>
      </w:r>
      <w:r>
        <w:rPr>
          <w:rFonts w:ascii="Times New Roman" w:hAnsi="Times New Roman" w:cs="Times New Roman"/>
          <w:bCs/>
          <w:iCs/>
          <w:sz w:val="24"/>
          <w:szCs w:val="28"/>
        </w:rPr>
        <w:t xml:space="preserve">and percent of </w:t>
      </w:r>
      <w:r w:rsidRPr="00F37E43">
        <w:rPr>
          <w:rFonts w:ascii="Times New Roman" w:hAnsi="Times New Roman" w:cs="Times New Roman"/>
          <w:bCs/>
          <w:iCs/>
          <w:sz w:val="24"/>
          <w:szCs w:val="28"/>
        </w:rPr>
        <w:t>inhibition</w:t>
      </w:r>
      <w:r>
        <w:rPr>
          <w:rFonts w:ascii="Times New Roman" w:hAnsi="Times New Roman" w:cs="Times New Roman"/>
          <w:bCs/>
          <w:i/>
          <w:iCs/>
          <w:sz w:val="24"/>
          <w:szCs w:val="28"/>
        </w:rPr>
        <w:t xml:space="preserve"> </w:t>
      </w:r>
      <w:r>
        <w:rPr>
          <w:rFonts w:ascii="Times New Roman" w:hAnsi="Times New Roman" w:cs="Times New Roman"/>
          <w:bCs/>
          <w:iCs/>
          <w:sz w:val="24"/>
          <w:szCs w:val="28"/>
        </w:rPr>
        <w:t>of ABTS is presents in the figure – 7</w:t>
      </w:r>
    </w:p>
    <w:p w:rsidR="00A8695D" w:rsidRDefault="00A8695D" w:rsidP="00A8695D">
      <w:pPr>
        <w:spacing w:line="360" w:lineRule="auto"/>
        <w:ind w:left="3600"/>
        <w:jc w:val="both"/>
        <w:rPr>
          <w:rFonts w:ascii="Times New Roman" w:hAnsi="Times New Roman" w:cs="Times New Roman"/>
          <w:b/>
          <w:sz w:val="24"/>
          <w:szCs w:val="24"/>
        </w:rPr>
      </w:pPr>
      <w:r>
        <w:rPr>
          <w:rFonts w:ascii="Times New Roman" w:hAnsi="Times New Roman" w:cs="Times New Roman"/>
          <w:b/>
          <w:sz w:val="24"/>
          <w:szCs w:val="24"/>
        </w:rPr>
        <w:t xml:space="preserve"> </w:t>
      </w:r>
      <w:r w:rsidRPr="00FB5811">
        <w:rPr>
          <w:rFonts w:ascii="Times New Roman" w:hAnsi="Times New Roman" w:cs="Times New Roman"/>
          <w:b/>
          <w:sz w:val="24"/>
          <w:szCs w:val="24"/>
        </w:rPr>
        <w:t>Figure -</w:t>
      </w:r>
      <w:r>
        <w:rPr>
          <w:rFonts w:ascii="Times New Roman" w:hAnsi="Times New Roman" w:cs="Times New Roman"/>
          <w:b/>
          <w:sz w:val="24"/>
          <w:szCs w:val="24"/>
        </w:rPr>
        <w:t>7</w:t>
      </w:r>
    </w:p>
    <w:p w:rsidR="00A8695D" w:rsidRPr="00DD5D11" w:rsidRDefault="00A8695D" w:rsidP="00A8695D">
      <w:pPr>
        <w:spacing w:line="360" w:lineRule="auto"/>
        <w:ind w:left="720" w:firstLine="720"/>
        <w:rPr>
          <w:rFonts w:ascii="Times New Roman" w:hAnsi="Times New Roman" w:cs="Times New Roman"/>
          <w:sz w:val="26"/>
          <w:szCs w:val="26"/>
        </w:rPr>
      </w:pPr>
      <w:r w:rsidRPr="004F1659">
        <w:rPr>
          <w:rFonts w:ascii="Times New Roman" w:hAnsi="Times New Roman" w:cs="Times New Roman"/>
          <w:b/>
          <w:noProof/>
          <w:sz w:val="26"/>
          <w:szCs w:val="26"/>
        </w:rPr>
        <w:t>ABTS scavenging activity of</w:t>
      </w:r>
      <w:r>
        <w:rPr>
          <w:rFonts w:ascii="Times New Roman" w:hAnsi="Times New Roman" w:cs="Times New Roman"/>
          <w:b/>
          <w:noProof/>
          <w:sz w:val="26"/>
          <w:szCs w:val="26"/>
        </w:rPr>
        <w:t xml:space="preserve"> shoots </w:t>
      </w:r>
      <w:r w:rsidRPr="004F1659">
        <w:rPr>
          <w:rFonts w:ascii="Times New Roman" w:hAnsi="Times New Roman" w:cs="Times New Roman"/>
          <w:b/>
          <w:noProof/>
          <w:sz w:val="26"/>
          <w:szCs w:val="26"/>
        </w:rPr>
        <w:t xml:space="preserve">of </w:t>
      </w:r>
      <w:r w:rsidRPr="004F1659">
        <w:rPr>
          <w:rFonts w:ascii="Times New Roman" w:hAnsi="Times New Roman" w:cs="Times New Roman"/>
          <w:b/>
          <w:i/>
          <w:noProof/>
          <w:sz w:val="26"/>
          <w:szCs w:val="26"/>
        </w:rPr>
        <w:t>Coriandrum sativum</w:t>
      </w:r>
    </w:p>
    <w:p w:rsidR="00A8695D" w:rsidRDefault="00A8695D" w:rsidP="00A8695D">
      <w:pPr>
        <w:spacing w:line="240" w:lineRule="auto"/>
        <w:jc w:val="center"/>
        <w:rPr>
          <w:rFonts w:ascii="Times New Roman" w:hAnsi="Times New Roman" w:cs="Times New Roman"/>
          <w:sz w:val="28"/>
          <w:szCs w:val="28"/>
        </w:rPr>
      </w:pPr>
      <w:r w:rsidRPr="00E8225C">
        <w:rPr>
          <w:rFonts w:ascii="Times New Roman" w:hAnsi="Times New Roman" w:cs="Times New Roman"/>
          <w:noProof/>
          <w:sz w:val="28"/>
          <w:szCs w:val="28"/>
        </w:rPr>
        <w:drawing>
          <wp:inline distT="0" distB="0" distL="0" distR="0">
            <wp:extent cx="4114800" cy="2103120"/>
            <wp:effectExtent l="0" t="0" r="0" b="0"/>
            <wp:docPr id="4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8695D" w:rsidRDefault="00A8695D" w:rsidP="00A8695D">
      <w:pPr>
        <w:spacing w:line="360" w:lineRule="auto"/>
        <w:ind w:firstLine="720"/>
        <w:jc w:val="both"/>
        <w:rPr>
          <w:rFonts w:ascii="Times New Roman" w:hAnsi="Times New Roman" w:cs="Times New Roman"/>
          <w:sz w:val="24"/>
          <w:szCs w:val="28"/>
        </w:rPr>
      </w:pPr>
      <w:r>
        <w:rPr>
          <w:rFonts w:ascii="Times New Roman" w:hAnsi="Times New Roman" w:cs="Times New Roman"/>
          <w:sz w:val="24"/>
          <w:szCs w:val="28"/>
        </w:rPr>
        <w:t>F</w:t>
      </w:r>
      <w:r w:rsidRPr="00E8225C">
        <w:rPr>
          <w:rFonts w:ascii="Times New Roman" w:hAnsi="Times New Roman" w:cs="Times New Roman"/>
          <w:sz w:val="24"/>
          <w:szCs w:val="28"/>
        </w:rPr>
        <w:t>rom the</w:t>
      </w:r>
      <w:r>
        <w:rPr>
          <w:rFonts w:ascii="Times New Roman" w:hAnsi="Times New Roman" w:cs="Times New Roman"/>
          <w:sz w:val="24"/>
          <w:szCs w:val="28"/>
        </w:rPr>
        <w:t xml:space="preserve"> above</w:t>
      </w:r>
      <w:r w:rsidRPr="00E8225C">
        <w:rPr>
          <w:rFonts w:ascii="Times New Roman" w:hAnsi="Times New Roman" w:cs="Times New Roman"/>
          <w:sz w:val="24"/>
          <w:szCs w:val="28"/>
        </w:rPr>
        <w:t xml:space="preserve"> figure</w:t>
      </w:r>
      <w:r>
        <w:rPr>
          <w:rFonts w:ascii="Times New Roman" w:hAnsi="Times New Roman" w:cs="Times New Roman"/>
          <w:sz w:val="24"/>
          <w:szCs w:val="28"/>
        </w:rPr>
        <w:t xml:space="preserve">, it is clearly understood </w:t>
      </w:r>
      <w:r w:rsidRPr="00E8225C">
        <w:rPr>
          <w:rFonts w:ascii="Times New Roman" w:hAnsi="Times New Roman" w:cs="Times New Roman"/>
          <w:sz w:val="24"/>
          <w:szCs w:val="28"/>
        </w:rPr>
        <w:t xml:space="preserve"> that</w:t>
      </w:r>
      <w:r>
        <w:rPr>
          <w:rFonts w:ascii="Times New Roman" w:hAnsi="Times New Roman" w:cs="Times New Roman"/>
          <w:sz w:val="24"/>
          <w:szCs w:val="28"/>
        </w:rPr>
        <w:t xml:space="preserve"> </w:t>
      </w:r>
      <w:r w:rsidRPr="00E8225C">
        <w:rPr>
          <w:rFonts w:ascii="Times New Roman" w:hAnsi="Times New Roman" w:cs="Times New Roman"/>
          <w:sz w:val="24"/>
          <w:szCs w:val="28"/>
        </w:rPr>
        <w:t>aqueous</w:t>
      </w:r>
      <w:r>
        <w:rPr>
          <w:rFonts w:ascii="Times New Roman" w:hAnsi="Times New Roman" w:cs="Times New Roman"/>
          <w:sz w:val="24"/>
          <w:szCs w:val="28"/>
        </w:rPr>
        <w:t xml:space="preserve"> extracts has a </w:t>
      </w:r>
      <w:r w:rsidRPr="00E8225C">
        <w:rPr>
          <w:rFonts w:ascii="Times New Roman" w:hAnsi="Times New Roman" w:cs="Times New Roman"/>
          <w:sz w:val="24"/>
          <w:szCs w:val="28"/>
        </w:rPr>
        <w:t>capability to scavenge the ABTS free rad</w:t>
      </w:r>
      <w:r>
        <w:rPr>
          <w:rFonts w:ascii="Times New Roman" w:hAnsi="Times New Roman" w:cs="Times New Roman"/>
          <w:sz w:val="24"/>
          <w:szCs w:val="28"/>
        </w:rPr>
        <w:t xml:space="preserve">ical, </w:t>
      </w:r>
      <w:r w:rsidRPr="00E8225C">
        <w:rPr>
          <w:rFonts w:ascii="Times New Roman" w:hAnsi="Times New Roman" w:cs="Times New Roman"/>
          <w:sz w:val="24"/>
          <w:szCs w:val="28"/>
        </w:rPr>
        <w:t>comparing to other extract</w:t>
      </w:r>
      <w:r>
        <w:rPr>
          <w:rFonts w:ascii="Times New Roman" w:hAnsi="Times New Roman" w:cs="Times New Roman"/>
          <w:sz w:val="24"/>
          <w:szCs w:val="28"/>
        </w:rPr>
        <w:t xml:space="preserve"> (chloroform, ethanol, </w:t>
      </w:r>
      <w:r w:rsidRPr="00E8225C">
        <w:rPr>
          <w:rFonts w:ascii="Times New Roman" w:hAnsi="Times New Roman" w:cs="Times New Roman"/>
          <w:sz w:val="24"/>
          <w:szCs w:val="28"/>
        </w:rPr>
        <w:t>petroleum et</w:t>
      </w:r>
      <w:r>
        <w:rPr>
          <w:rFonts w:ascii="Times New Roman" w:hAnsi="Times New Roman" w:cs="Times New Roman"/>
          <w:sz w:val="24"/>
          <w:szCs w:val="28"/>
        </w:rPr>
        <w:t>her, methanol and ethyl acetate)</w:t>
      </w:r>
      <w:r w:rsidRPr="00E8225C">
        <w:rPr>
          <w:rFonts w:ascii="Times New Roman" w:hAnsi="Times New Roman" w:cs="Times New Roman"/>
          <w:sz w:val="24"/>
          <w:szCs w:val="28"/>
        </w:rPr>
        <w:t xml:space="preserve">.The </w:t>
      </w:r>
      <w:r>
        <w:rPr>
          <w:rFonts w:ascii="Times New Roman" w:hAnsi="Times New Roman" w:cs="Times New Roman"/>
          <w:sz w:val="24"/>
          <w:szCs w:val="28"/>
        </w:rPr>
        <w:t xml:space="preserve">increasing </w:t>
      </w:r>
      <w:r w:rsidRPr="00E8225C">
        <w:rPr>
          <w:rFonts w:ascii="Times New Roman" w:hAnsi="Times New Roman" w:cs="Times New Roman"/>
          <w:sz w:val="24"/>
          <w:szCs w:val="28"/>
        </w:rPr>
        <w:t xml:space="preserve">order of ABTS Scavenging activity of shoots  of  </w:t>
      </w:r>
      <w:r w:rsidRPr="00E8225C">
        <w:rPr>
          <w:rFonts w:ascii="Times New Roman" w:hAnsi="Times New Roman" w:cs="Times New Roman"/>
          <w:i/>
          <w:sz w:val="24"/>
          <w:szCs w:val="28"/>
        </w:rPr>
        <w:t>C. sativum</w:t>
      </w:r>
      <w:r w:rsidRPr="00E8225C">
        <w:rPr>
          <w:rFonts w:ascii="Times New Roman" w:hAnsi="Times New Roman" w:cs="Times New Roman"/>
          <w:sz w:val="24"/>
          <w:szCs w:val="28"/>
        </w:rPr>
        <w:t xml:space="preserve"> was aqueous &gt; ethanol &gt; chloroform &gt; petroleum ether &gt;methanol &gt;ethyl acetate </w:t>
      </w:r>
    </w:p>
    <w:p w:rsidR="00A8695D" w:rsidRPr="00896A71" w:rsidRDefault="00A8695D" w:rsidP="00A8695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study by </w:t>
      </w:r>
      <w:r w:rsidRPr="00E8225C">
        <w:rPr>
          <w:rFonts w:ascii="Times New Roman" w:hAnsi="Times New Roman" w:cs="Times New Roman"/>
          <w:sz w:val="24"/>
          <w:szCs w:val="24"/>
        </w:rPr>
        <w:t xml:space="preserve">Gupta </w:t>
      </w:r>
      <w:r w:rsidRPr="00E8225C">
        <w:rPr>
          <w:rFonts w:ascii="Times New Roman" w:hAnsi="Times New Roman" w:cs="Times New Roman"/>
          <w:i/>
          <w:sz w:val="24"/>
          <w:szCs w:val="24"/>
        </w:rPr>
        <w:t>et al.,</w:t>
      </w:r>
      <w:r>
        <w:rPr>
          <w:rFonts w:ascii="Times New Roman" w:hAnsi="Times New Roman" w:cs="Times New Roman"/>
          <w:sz w:val="24"/>
          <w:szCs w:val="24"/>
        </w:rPr>
        <w:t>(2016) stated</w:t>
      </w:r>
      <w:r w:rsidRPr="00E8225C">
        <w:rPr>
          <w:rFonts w:ascii="Times New Roman" w:hAnsi="Times New Roman" w:cs="Times New Roman"/>
          <w:sz w:val="24"/>
          <w:szCs w:val="24"/>
        </w:rPr>
        <w:t xml:space="preserve"> that the percentage of inhibition against different concentrations of both extracts of</w:t>
      </w:r>
      <w:r>
        <w:rPr>
          <w:rFonts w:ascii="Times New Roman" w:hAnsi="Times New Roman" w:cs="Times New Roman"/>
          <w:sz w:val="24"/>
          <w:szCs w:val="24"/>
        </w:rPr>
        <w:t xml:space="preserve"> </w:t>
      </w:r>
      <w:r w:rsidRPr="009624D5">
        <w:rPr>
          <w:rFonts w:ascii="Times New Roman" w:hAnsi="Times New Roman" w:cs="Times New Roman"/>
          <w:i/>
          <w:sz w:val="24"/>
          <w:szCs w:val="24"/>
        </w:rPr>
        <w:t>Glycyrrhiza glabra</w:t>
      </w:r>
      <w:r w:rsidRPr="00E8225C">
        <w:rPr>
          <w:rFonts w:ascii="Times New Roman" w:hAnsi="Times New Roman" w:cs="Times New Roman"/>
          <w:sz w:val="24"/>
          <w:szCs w:val="24"/>
        </w:rPr>
        <w:t xml:space="preserve"> is determined as 575 ±26.694 in alcoholic extract, 683.9 ±49.220 in aqueous extract of </w:t>
      </w:r>
      <w:r w:rsidRPr="009624D5">
        <w:rPr>
          <w:rFonts w:ascii="Times New Roman" w:hAnsi="Times New Roman" w:cs="Times New Roman"/>
          <w:i/>
          <w:sz w:val="24"/>
          <w:szCs w:val="24"/>
        </w:rPr>
        <w:t>Glycyrrhiza glabra</w:t>
      </w:r>
      <w:r w:rsidRPr="00E8225C">
        <w:rPr>
          <w:rFonts w:ascii="Times New Roman" w:hAnsi="Times New Roman" w:cs="Times New Roman"/>
          <w:sz w:val="24"/>
          <w:szCs w:val="24"/>
        </w:rPr>
        <w:t>. It is also observed that inhibition percentage values go on increasing with increases in concentration that neutralizing ABTS free radical.</w:t>
      </w:r>
    </w:p>
    <w:p w:rsidR="00A8695D" w:rsidRDefault="00A8695D" w:rsidP="00A8695D">
      <w:pPr>
        <w:spacing w:line="240" w:lineRule="auto"/>
        <w:jc w:val="both"/>
        <w:rPr>
          <w:rFonts w:ascii="Times New Roman" w:hAnsi="Times New Roman" w:cs="Times New Roman"/>
          <w:sz w:val="24"/>
          <w:szCs w:val="24"/>
        </w:rPr>
      </w:pPr>
      <w:r w:rsidRPr="00896D9E">
        <w:rPr>
          <w:rFonts w:ascii="Times New Roman" w:hAnsi="Times New Roman" w:cs="Times New Roman"/>
          <w:b/>
          <w:noProof/>
          <w:sz w:val="26"/>
          <w:szCs w:val="26"/>
        </w:rPr>
        <w:t>4.1.3.3. H</w:t>
      </w:r>
      <w:r w:rsidRPr="00896D9E">
        <w:rPr>
          <w:rFonts w:ascii="Times New Roman" w:hAnsi="Times New Roman" w:cs="Times New Roman"/>
          <w:b/>
          <w:noProof/>
          <w:sz w:val="26"/>
          <w:szCs w:val="26"/>
          <w:vertAlign w:val="subscript"/>
        </w:rPr>
        <w:t>2</w:t>
      </w:r>
      <w:r w:rsidRPr="00896D9E">
        <w:rPr>
          <w:rFonts w:ascii="Times New Roman" w:hAnsi="Times New Roman" w:cs="Times New Roman"/>
          <w:b/>
          <w:noProof/>
          <w:sz w:val="26"/>
          <w:szCs w:val="26"/>
        </w:rPr>
        <w:t>O</w:t>
      </w:r>
      <w:r w:rsidRPr="00896D9E">
        <w:rPr>
          <w:rFonts w:ascii="Times New Roman" w:hAnsi="Times New Roman" w:cs="Times New Roman"/>
          <w:b/>
          <w:noProof/>
          <w:sz w:val="26"/>
          <w:szCs w:val="26"/>
          <w:vertAlign w:val="subscript"/>
        </w:rPr>
        <w:t xml:space="preserve">2  </w:t>
      </w:r>
      <w:r w:rsidRPr="00896D9E">
        <w:rPr>
          <w:rFonts w:ascii="Times New Roman" w:hAnsi="Times New Roman" w:cs="Times New Roman"/>
          <w:b/>
          <w:noProof/>
          <w:sz w:val="26"/>
          <w:szCs w:val="26"/>
        </w:rPr>
        <w:t xml:space="preserve">scavenging activity of seeds  and  shoots of </w:t>
      </w:r>
      <w:r w:rsidRPr="00896D9E">
        <w:rPr>
          <w:rFonts w:ascii="Times New Roman" w:hAnsi="Times New Roman" w:cs="Times New Roman"/>
          <w:b/>
          <w:i/>
          <w:noProof/>
          <w:sz w:val="26"/>
          <w:szCs w:val="26"/>
        </w:rPr>
        <w:t>coriand</w:t>
      </w:r>
      <w:r>
        <w:rPr>
          <w:rFonts w:ascii="Times New Roman" w:hAnsi="Times New Roman" w:cs="Times New Roman"/>
          <w:b/>
          <w:i/>
          <w:noProof/>
          <w:sz w:val="26"/>
          <w:szCs w:val="26"/>
        </w:rPr>
        <w:t>rum sativum</w:t>
      </w:r>
    </w:p>
    <w:p w:rsidR="00A8695D" w:rsidRPr="00B53CC2" w:rsidRDefault="00A8695D" w:rsidP="00A8695D">
      <w:pPr>
        <w:spacing w:line="240" w:lineRule="auto"/>
        <w:ind w:firstLine="720"/>
        <w:jc w:val="both"/>
        <w:rPr>
          <w:rFonts w:ascii="Times New Roman" w:hAnsi="Times New Roman" w:cs="Times New Roman"/>
          <w:b/>
          <w:i/>
          <w:noProof/>
          <w:sz w:val="26"/>
          <w:szCs w:val="26"/>
        </w:rPr>
      </w:pPr>
      <w:r>
        <w:rPr>
          <w:rFonts w:ascii="Times New Roman" w:hAnsi="Times New Roman" w:cs="Times New Roman"/>
          <w:sz w:val="24"/>
          <w:szCs w:val="24"/>
        </w:rPr>
        <w:t>T</w:t>
      </w:r>
      <w:r w:rsidRPr="00B53CC2">
        <w:rPr>
          <w:rFonts w:ascii="Times New Roman" w:hAnsi="Times New Roman" w:cs="Times New Roman"/>
          <w:sz w:val="24"/>
          <w:szCs w:val="24"/>
        </w:rPr>
        <w:t>he percent of inhibition of hydrogen peroxide scavenging activity of seeds are shown in the figure</w:t>
      </w:r>
      <w:r>
        <w:rPr>
          <w:rFonts w:ascii="Times New Roman" w:hAnsi="Times New Roman" w:cs="Times New Roman"/>
          <w:sz w:val="26"/>
          <w:szCs w:val="26"/>
        </w:rPr>
        <w:t xml:space="preserve"> - </w:t>
      </w:r>
      <w:r>
        <w:rPr>
          <w:rFonts w:ascii="Times New Roman" w:hAnsi="Times New Roman" w:cs="Times New Roman"/>
          <w:sz w:val="24"/>
          <w:szCs w:val="26"/>
        </w:rPr>
        <w:t>8.</w:t>
      </w:r>
    </w:p>
    <w:p w:rsidR="00A8695D" w:rsidRDefault="00A8695D" w:rsidP="00A8695D">
      <w:pPr>
        <w:spacing w:line="240" w:lineRule="auto"/>
        <w:jc w:val="center"/>
        <w:rPr>
          <w:rFonts w:ascii="Times New Roman" w:hAnsi="Times New Roman" w:cs="Times New Roman"/>
          <w:b/>
          <w:noProof/>
          <w:sz w:val="26"/>
          <w:szCs w:val="26"/>
        </w:rPr>
      </w:pPr>
    </w:p>
    <w:p w:rsidR="00A8695D" w:rsidRDefault="00A8695D" w:rsidP="00A8695D">
      <w:pPr>
        <w:spacing w:line="240" w:lineRule="auto"/>
        <w:jc w:val="center"/>
        <w:rPr>
          <w:rFonts w:ascii="Times New Roman" w:hAnsi="Times New Roman" w:cs="Times New Roman"/>
          <w:b/>
          <w:noProof/>
          <w:sz w:val="26"/>
          <w:szCs w:val="26"/>
        </w:rPr>
      </w:pPr>
    </w:p>
    <w:p w:rsidR="00A8695D" w:rsidRDefault="00A8695D" w:rsidP="00A8695D">
      <w:pPr>
        <w:spacing w:line="240" w:lineRule="auto"/>
        <w:jc w:val="center"/>
        <w:rPr>
          <w:rFonts w:ascii="Times New Roman" w:hAnsi="Times New Roman" w:cs="Times New Roman"/>
          <w:b/>
          <w:noProof/>
          <w:sz w:val="26"/>
          <w:szCs w:val="26"/>
        </w:rPr>
      </w:pPr>
      <w:r w:rsidRPr="00B53CC2">
        <w:rPr>
          <w:rFonts w:ascii="Times New Roman" w:hAnsi="Times New Roman" w:cs="Times New Roman"/>
          <w:b/>
          <w:noProof/>
          <w:sz w:val="26"/>
          <w:szCs w:val="26"/>
        </w:rPr>
        <w:t xml:space="preserve">Figure </w:t>
      </w:r>
      <w:r>
        <w:rPr>
          <w:rFonts w:ascii="Times New Roman" w:hAnsi="Times New Roman" w:cs="Times New Roman"/>
          <w:b/>
          <w:noProof/>
          <w:sz w:val="26"/>
          <w:szCs w:val="26"/>
        </w:rPr>
        <w:t>–</w:t>
      </w:r>
      <w:r w:rsidRPr="00B53CC2">
        <w:rPr>
          <w:rFonts w:ascii="Times New Roman" w:hAnsi="Times New Roman" w:cs="Times New Roman"/>
          <w:b/>
          <w:noProof/>
          <w:sz w:val="26"/>
          <w:szCs w:val="26"/>
        </w:rPr>
        <w:t xml:space="preserve"> </w:t>
      </w:r>
      <w:r>
        <w:rPr>
          <w:rFonts w:ascii="Times New Roman" w:hAnsi="Times New Roman" w:cs="Times New Roman"/>
          <w:b/>
          <w:noProof/>
          <w:sz w:val="26"/>
          <w:szCs w:val="26"/>
        </w:rPr>
        <w:t>8</w:t>
      </w:r>
    </w:p>
    <w:p w:rsidR="00A8695D" w:rsidRPr="00B53CC2" w:rsidRDefault="00A8695D" w:rsidP="00A8695D">
      <w:pPr>
        <w:spacing w:line="360" w:lineRule="auto"/>
        <w:jc w:val="center"/>
        <w:rPr>
          <w:rFonts w:ascii="Times New Roman" w:hAnsi="Times New Roman" w:cs="Times New Roman"/>
          <w:sz w:val="26"/>
          <w:szCs w:val="26"/>
        </w:rPr>
      </w:pPr>
      <w:r w:rsidRPr="00896D9E">
        <w:rPr>
          <w:rFonts w:ascii="Times New Roman" w:hAnsi="Times New Roman" w:cs="Times New Roman"/>
          <w:b/>
          <w:noProof/>
          <w:sz w:val="26"/>
          <w:szCs w:val="26"/>
        </w:rPr>
        <w:t>H</w:t>
      </w:r>
      <w:r w:rsidRPr="00896D9E">
        <w:rPr>
          <w:rFonts w:ascii="Times New Roman" w:hAnsi="Times New Roman" w:cs="Times New Roman"/>
          <w:b/>
          <w:noProof/>
          <w:sz w:val="26"/>
          <w:szCs w:val="26"/>
          <w:vertAlign w:val="subscript"/>
        </w:rPr>
        <w:t>2</w:t>
      </w:r>
      <w:r w:rsidRPr="00896D9E">
        <w:rPr>
          <w:rFonts w:ascii="Times New Roman" w:hAnsi="Times New Roman" w:cs="Times New Roman"/>
          <w:b/>
          <w:noProof/>
          <w:sz w:val="26"/>
          <w:szCs w:val="26"/>
        </w:rPr>
        <w:t>O</w:t>
      </w:r>
      <w:r w:rsidRPr="00896D9E">
        <w:rPr>
          <w:rFonts w:ascii="Times New Roman" w:hAnsi="Times New Roman" w:cs="Times New Roman"/>
          <w:b/>
          <w:noProof/>
          <w:sz w:val="26"/>
          <w:szCs w:val="26"/>
          <w:vertAlign w:val="subscript"/>
        </w:rPr>
        <w:t xml:space="preserve">2  </w:t>
      </w:r>
      <w:r w:rsidRPr="00896D9E">
        <w:rPr>
          <w:rFonts w:ascii="Times New Roman" w:hAnsi="Times New Roman" w:cs="Times New Roman"/>
          <w:b/>
          <w:noProof/>
          <w:sz w:val="26"/>
          <w:szCs w:val="26"/>
        </w:rPr>
        <w:t xml:space="preserve">scavenging activity of seeds  </w:t>
      </w:r>
      <w:r>
        <w:rPr>
          <w:rFonts w:ascii="Times New Roman" w:hAnsi="Times New Roman" w:cs="Times New Roman"/>
          <w:b/>
          <w:noProof/>
          <w:sz w:val="26"/>
          <w:szCs w:val="26"/>
        </w:rPr>
        <w:t xml:space="preserve">of </w:t>
      </w:r>
      <w:r>
        <w:rPr>
          <w:rFonts w:ascii="Times New Roman" w:hAnsi="Times New Roman" w:cs="Times New Roman"/>
          <w:b/>
          <w:i/>
          <w:noProof/>
          <w:sz w:val="26"/>
          <w:szCs w:val="26"/>
        </w:rPr>
        <w:t>C</w:t>
      </w:r>
      <w:r w:rsidRPr="00896D9E">
        <w:rPr>
          <w:rFonts w:ascii="Times New Roman" w:hAnsi="Times New Roman" w:cs="Times New Roman"/>
          <w:b/>
          <w:i/>
          <w:noProof/>
          <w:sz w:val="26"/>
          <w:szCs w:val="26"/>
        </w:rPr>
        <w:t>oriand</w:t>
      </w:r>
      <w:r>
        <w:rPr>
          <w:rFonts w:ascii="Times New Roman" w:hAnsi="Times New Roman" w:cs="Times New Roman"/>
          <w:b/>
          <w:i/>
          <w:noProof/>
          <w:sz w:val="26"/>
          <w:szCs w:val="26"/>
        </w:rPr>
        <w:t>rum sativum</w:t>
      </w:r>
    </w:p>
    <w:p w:rsidR="00A8695D" w:rsidRPr="00E8225C" w:rsidRDefault="00A8695D" w:rsidP="00A8695D">
      <w:pPr>
        <w:spacing w:line="360" w:lineRule="auto"/>
        <w:jc w:val="center"/>
        <w:rPr>
          <w:rFonts w:ascii="Times New Roman" w:hAnsi="Times New Roman" w:cs="Times New Roman"/>
          <w:b/>
          <w:bCs/>
          <w:sz w:val="28"/>
          <w:szCs w:val="24"/>
        </w:rPr>
      </w:pPr>
      <w:r w:rsidRPr="00E8225C">
        <w:rPr>
          <w:rFonts w:ascii="Times New Roman" w:hAnsi="Times New Roman" w:cs="Times New Roman"/>
          <w:b/>
          <w:bCs/>
          <w:noProof/>
          <w:sz w:val="28"/>
          <w:szCs w:val="24"/>
        </w:rPr>
        <w:drawing>
          <wp:inline distT="0" distB="0" distL="0" distR="0">
            <wp:extent cx="4286774" cy="2013358"/>
            <wp:effectExtent l="0" t="0" r="0" b="0"/>
            <wp:docPr id="4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8695D" w:rsidRDefault="00A8695D" w:rsidP="00A8695D">
      <w:pPr>
        <w:spacing w:line="360" w:lineRule="auto"/>
        <w:ind w:firstLine="720"/>
        <w:jc w:val="both"/>
        <w:rPr>
          <w:rFonts w:ascii="Times New Roman" w:hAnsi="Times New Roman" w:cs="Times New Roman"/>
          <w:sz w:val="24"/>
          <w:szCs w:val="28"/>
        </w:rPr>
      </w:pPr>
      <w:r>
        <w:rPr>
          <w:rFonts w:ascii="Times New Roman" w:hAnsi="Times New Roman" w:cs="Times New Roman"/>
          <w:sz w:val="24"/>
          <w:szCs w:val="28"/>
        </w:rPr>
        <w:t xml:space="preserve">From the above figure, seeds of </w:t>
      </w:r>
      <w:r w:rsidRPr="00E8225C">
        <w:rPr>
          <w:rFonts w:ascii="Times New Roman" w:hAnsi="Times New Roman" w:cs="Times New Roman"/>
          <w:sz w:val="24"/>
          <w:szCs w:val="28"/>
        </w:rPr>
        <w:t xml:space="preserve">aqueous extract </w:t>
      </w:r>
      <w:r>
        <w:rPr>
          <w:rFonts w:ascii="Times New Roman" w:hAnsi="Times New Roman" w:cs="Times New Roman"/>
          <w:sz w:val="24"/>
          <w:szCs w:val="28"/>
        </w:rPr>
        <w:t>shows higher hydrogen peroxide  scavenging activity</w:t>
      </w:r>
      <w:r w:rsidRPr="00E8225C">
        <w:rPr>
          <w:rFonts w:ascii="Times New Roman" w:hAnsi="Times New Roman" w:cs="Times New Roman"/>
          <w:sz w:val="24"/>
          <w:szCs w:val="28"/>
        </w:rPr>
        <w:t>.</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The </w:t>
      </w:r>
      <w:r>
        <w:rPr>
          <w:rFonts w:ascii="Times New Roman" w:hAnsi="Times New Roman" w:cs="Times New Roman"/>
          <w:sz w:val="24"/>
          <w:szCs w:val="28"/>
        </w:rPr>
        <w:t xml:space="preserve">increasing </w:t>
      </w:r>
      <w:r w:rsidRPr="00E8225C">
        <w:rPr>
          <w:rFonts w:ascii="Times New Roman" w:hAnsi="Times New Roman" w:cs="Times New Roman"/>
          <w:sz w:val="24"/>
          <w:szCs w:val="28"/>
        </w:rPr>
        <w:t>order of ABTS Scavenging activity of seeds  of</w:t>
      </w:r>
      <w:r>
        <w:rPr>
          <w:rFonts w:ascii="Times New Roman" w:hAnsi="Times New Roman" w:cs="Times New Roman"/>
          <w:sz w:val="24"/>
          <w:szCs w:val="28"/>
        </w:rPr>
        <w:t xml:space="preserve"> </w:t>
      </w:r>
      <w:r w:rsidRPr="00E8225C">
        <w:rPr>
          <w:rFonts w:ascii="Times New Roman" w:hAnsi="Times New Roman" w:cs="Times New Roman"/>
          <w:i/>
          <w:sz w:val="24"/>
          <w:szCs w:val="28"/>
        </w:rPr>
        <w:t>C. sativum</w:t>
      </w:r>
      <w:r w:rsidRPr="00E8225C">
        <w:rPr>
          <w:rFonts w:ascii="Times New Roman" w:hAnsi="Times New Roman" w:cs="Times New Roman"/>
          <w:sz w:val="24"/>
          <w:szCs w:val="28"/>
        </w:rPr>
        <w:t xml:space="preserve"> was </w:t>
      </w:r>
      <w:r>
        <w:rPr>
          <w:rFonts w:ascii="Times New Roman" w:hAnsi="Times New Roman" w:cs="Times New Roman"/>
          <w:sz w:val="24"/>
          <w:szCs w:val="28"/>
        </w:rPr>
        <w:t>aqueous &gt; ethanol &gt; chloroform&gt; ethanol</w:t>
      </w:r>
      <w:r w:rsidRPr="00E8225C">
        <w:rPr>
          <w:rFonts w:ascii="Times New Roman" w:hAnsi="Times New Roman" w:cs="Times New Roman"/>
          <w:sz w:val="24"/>
          <w:szCs w:val="28"/>
        </w:rPr>
        <w:t>&gt;</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 petroleum ether &gt;</w:t>
      </w:r>
      <w:r>
        <w:rPr>
          <w:rFonts w:ascii="Times New Roman" w:hAnsi="Times New Roman" w:cs="Times New Roman"/>
          <w:sz w:val="24"/>
          <w:szCs w:val="28"/>
        </w:rPr>
        <w:t xml:space="preserve"> </w:t>
      </w:r>
      <w:r w:rsidRPr="00E8225C">
        <w:rPr>
          <w:rFonts w:ascii="Times New Roman" w:hAnsi="Times New Roman" w:cs="Times New Roman"/>
          <w:sz w:val="24"/>
          <w:szCs w:val="28"/>
        </w:rPr>
        <w:t>methanol &gt; ethyl acetate</w:t>
      </w:r>
      <w:r>
        <w:rPr>
          <w:rFonts w:ascii="Times New Roman" w:hAnsi="Times New Roman" w:cs="Times New Roman"/>
          <w:sz w:val="24"/>
          <w:szCs w:val="28"/>
        </w:rPr>
        <w:t>.</w:t>
      </w:r>
    </w:p>
    <w:p w:rsidR="00A8695D" w:rsidRDefault="00A8695D" w:rsidP="00A8695D">
      <w:pPr>
        <w:spacing w:line="240" w:lineRule="auto"/>
        <w:ind w:firstLine="720"/>
        <w:jc w:val="both"/>
        <w:rPr>
          <w:rFonts w:ascii="Times New Roman" w:hAnsi="Times New Roman" w:cs="Times New Roman"/>
          <w:sz w:val="24"/>
          <w:szCs w:val="28"/>
        </w:rPr>
      </w:pPr>
      <w:r>
        <w:rPr>
          <w:rFonts w:ascii="Times New Roman" w:hAnsi="Times New Roman" w:cs="Times New Roman"/>
          <w:sz w:val="24"/>
          <w:szCs w:val="28"/>
        </w:rPr>
        <w:t xml:space="preserve">Hydrogen peroxide scavenging activity of various extract of shoots of </w:t>
      </w:r>
      <w:r w:rsidRPr="00816E11">
        <w:rPr>
          <w:rFonts w:ascii="Times New Roman" w:hAnsi="Times New Roman" w:cs="Times New Roman"/>
          <w:i/>
          <w:sz w:val="24"/>
          <w:szCs w:val="28"/>
        </w:rPr>
        <w:t>C.</w:t>
      </w:r>
      <w:r>
        <w:rPr>
          <w:rFonts w:ascii="Times New Roman" w:hAnsi="Times New Roman" w:cs="Times New Roman"/>
          <w:i/>
          <w:sz w:val="24"/>
          <w:szCs w:val="28"/>
        </w:rPr>
        <w:t xml:space="preserve"> </w:t>
      </w:r>
      <w:r w:rsidRPr="00816E11">
        <w:rPr>
          <w:rFonts w:ascii="Times New Roman" w:hAnsi="Times New Roman" w:cs="Times New Roman"/>
          <w:i/>
          <w:sz w:val="24"/>
          <w:szCs w:val="28"/>
        </w:rPr>
        <w:t xml:space="preserve">sativum </w:t>
      </w:r>
      <w:r>
        <w:rPr>
          <w:rFonts w:ascii="Times New Roman" w:hAnsi="Times New Roman" w:cs="Times New Roman"/>
          <w:sz w:val="24"/>
          <w:szCs w:val="28"/>
        </w:rPr>
        <w:t>was given in F</w:t>
      </w:r>
      <w:r w:rsidRPr="00816E11">
        <w:rPr>
          <w:rFonts w:ascii="Times New Roman" w:hAnsi="Times New Roman" w:cs="Times New Roman"/>
          <w:sz w:val="24"/>
          <w:szCs w:val="28"/>
        </w:rPr>
        <w:t>igure</w:t>
      </w:r>
      <w:r>
        <w:rPr>
          <w:rFonts w:ascii="Times New Roman" w:hAnsi="Times New Roman" w:cs="Times New Roman"/>
          <w:sz w:val="24"/>
          <w:szCs w:val="28"/>
        </w:rPr>
        <w:t xml:space="preserve"> -9                  </w:t>
      </w:r>
    </w:p>
    <w:p w:rsidR="00A8695D" w:rsidRPr="00DA5656" w:rsidRDefault="00A8695D" w:rsidP="00A8695D">
      <w:pPr>
        <w:spacing w:line="240" w:lineRule="auto"/>
        <w:ind w:left="3600"/>
        <w:jc w:val="both"/>
        <w:rPr>
          <w:rFonts w:ascii="Times New Roman" w:hAnsi="Times New Roman" w:cs="Times New Roman"/>
          <w:sz w:val="24"/>
          <w:szCs w:val="28"/>
        </w:rPr>
      </w:pPr>
      <w:r>
        <w:rPr>
          <w:rFonts w:ascii="Times New Roman" w:hAnsi="Times New Roman" w:cs="Times New Roman"/>
          <w:sz w:val="24"/>
          <w:szCs w:val="28"/>
        </w:rPr>
        <w:t xml:space="preserve">    </w:t>
      </w:r>
      <w:r w:rsidRPr="00311552">
        <w:rPr>
          <w:rFonts w:ascii="Times New Roman" w:hAnsi="Times New Roman" w:cs="Times New Roman"/>
          <w:b/>
          <w:sz w:val="26"/>
          <w:szCs w:val="26"/>
        </w:rPr>
        <w:t xml:space="preserve">Figure </w:t>
      </w:r>
      <w:r>
        <w:rPr>
          <w:rFonts w:ascii="Times New Roman" w:hAnsi="Times New Roman" w:cs="Times New Roman"/>
          <w:b/>
          <w:sz w:val="26"/>
          <w:szCs w:val="26"/>
        </w:rPr>
        <w:t>– 9</w:t>
      </w:r>
    </w:p>
    <w:p w:rsidR="00A8695D" w:rsidRPr="00311552" w:rsidRDefault="00A8695D" w:rsidP="00A8695D">
      <w:pPr>
        <w:spacing w:line="240" w:lineRule="auto"/>
        <w:jc w:val="center"/>
        <w:rPr>
          <w:rFonts w:ascii="Times New Roman" w:hAnsi="Times New Roman" w:cs="Times New Roman"/>
          <w:sz w:val="26"/>
          <w:szCs w:val="26"/>
        </w:rPr>
      </w:pPr>
      <w:r w:rsidRPr="00896D9E">
        <w:rPr>
          <w:rFonts w:ascii="Times New Roman" w:hAnsi="Times New Roman" w:cs="Times New Roman"/>
          <w:b/>
          <w:noProof/>
          <w:sz w:val="26"/>
          <w:szCs w:val="26"/>
        </w:rPr>
        <w:t>H</w:t>
      </w:r>
      <w:r w:rsidRPr="00896D9E">
        <w:rPr>
          <w:rFonts w:ascii="Times New Roman" w:hAnsi="Times New Roman" w:cs="Times New Roman"/>
          <w:b/>
          <w:noProof/>
          <w:sz w:val="26"/>
          <w:szCs w:val="26"/>
          <w:vertAlign w:val="subscript"/>
        </w:rPr>
        <w:t>2</w:t>
      </w:r>
      <w:r w:rsidRPr="00896D9E">
        <w:rPr>
          <w:rFonts w:ascii="Times New Roman" w:hAnsi="Times New Roman" w:cs="Times New Roman"/>
          <w:b/>
          <w:noProof/>
          <w:sz w:val="26"/>
          <w:szCs w:val="26"/>
        </w:rPr>
        <w:t>O</w:t>
      </w:r>
      <w:r w:rsidRPr="00896D9E">
        <w:rPr>
          <w:rFonts w:ascii="Times New Roman" w:hAnsi="Times New Roman" w:cs="Times New Roman"/>
          <w:b/>
          <w:noProof/>
          <w:sz w:val="26"/>
          <w:szCs w:val="26"/>
          <w:vertAlign w:val="subscript"/>
        </w:rPr>
        <w:t xml:space="preserve">2  </w:t>
      </w:r>
      <w:r w:rsidRPr="00896D9E">
        <w:rPr>
          <w:rFonts w:ascii="Times New Roman" w:hAnsi="Times New Roman" w:cs="Times New Roman"/>
          <w:b/>
          <w:noProof/>
          <w:sz w:val="26"/>
          <w:szCs w:val="26"/>
        </w:rPr>
        <w:t xml:space="preserve">scavenging activity of shoots of </w:t>
      </w:r>
      <w:r>
        <w:rPr>
          <w:rFonts w:ascii="Times New Roman" w:hAnsi="Times New Roman" w:cs="Times New Roman"/>
          <w:b/>
          <w:i/>
          <w:noProof/>
          <w:sz w:val="26"/>
          <w:szCs w:val="26"/>
        </w:rPr>
        <w:t>C</w:t>
      </w:r>
      <w:r w:rsidRPr="00896D9E">
        <w:rPr>
          <w:rFonts w:ascii="Times New Roman" w:hAnsi="Times New Roman" w:cs="Times New Roman"/>
          <w:b/>
          <w:i/>
          <w:noProof/>
          <w:sz w:val="26"/>
          <w:szCs w:val="26"/>
        </w:rPr>
        <w:t>oriand</w:t>
      </w:r>
      <w:r>
        <w:rPr>
          <w:rFonts w:ascii="Times New Roman" w:hAnsi="Times New Roman" w:cs="Times New Roman"/>
          <w:b/>
          <w:i/>
          <w:noProof/>
          <w:sz w:val="26"/>
          <w:szCs w:val="26"/>
        </w:rPr>
        <w:t>rum sativum</w:t>
      </w:r>
    </w:p>
    <w:p w:rsidR="00A8695D" w:rsidRPr="00E8225C" w:rsidRDefault="00A8695D" w:rsidP="00A8695D">
      <w:pPr>
        <w:spacing w:line="360" w:lineRule="auto"/>
        <w:jc w:val="center"/>
        <w:rPr>
          <w:rFonts w:ascii="Times New Roman" w:hAnsi="Times New Roman" w:cs="Times New Roman"/>
          <w:b/>
          <w:bCs/>
          <w:sz w:val="28"/>
          <w:szCs w:val="24"/>
        </w:rPr>
      </w:pPr>
      <w:r w:rsidRPr="000B4288">
        <w:rPr>
          <w:rFonts w:ascii="Times New Roman" w:hAnsi="Times New Roman" w:cs="Times New Roman"/>
          <w:b/>
          <w:bCs/>
          <w:noProof/>
          <w:sz w:val="28"/>
          <w:szCs w:val="24"/>
        </w:rPr>
        <w:drawing>
          <wp:inline distT="0" distB="0" distL="0" distR="0">
            <wp:extent cx="4557966" cy="2120142"/>
            <wp:effectExtent l="57150" t="19050" r="33084" b="32508"/>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8695D" w:rsidRPr="00816E11" w:rsidRDefault="00A8695D" w:rsidP="00A8695D">
      <w:pPr>
        <w:spacing w:line="360" w:lineRule="auto"/>
        <w:ind w:firstLine="720"/>
        <w:jc w:val="both"/>
        <w:rPr>
          <w:rFonts w:ascii="Times New Roman" w:hAnsi="Times New Roman" w:cs="Times New Roman"/>
          <w:sz w:val="24"/>
          <w:szCs w:val="28"/>
        </w:rPr>
      </w:pPr>
      <w:r>
        <w:rPr>
          <w:rFonts w:ascii="Times New Roman" w:hAnsi="Times New Roman" w:cs="Times New Roman"/>
          <w:sz w:val="24"/>
          <w:szCs w:val="28"/>
        </w:rPr>
        <w:lastRenderedPageBreak/>
        <w:t xml:space="preserve">From the figure, methanolic extract of shoots shows higher percent of inhibition of hydrogen peroxide that  is found to be 72%. </w:t>
      </w:r>
      <w:r w:rsidRPr="00E8225C">
        <w:rPr>
          <w:rFonts w:ascii="Times New Roman" w:hAnsi="Times New Roman" w:cs="Times New Roman"/>
          <w:sz w:val="24"/>
          <w:szCs w:val="28"/>
        </w:rPr>
        <w:t xml:space="preserve">The order of ABTS scavenging activity of seeds </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 of</w:t>
      </w:r>
      <w:r>
        <w:rPr>
          <w:rFonts w:ascii="Times New Roman" w:hAnsi="Times New Roman" w:cs="Times New Roman"/>
          <w:sz w:val="24"/>
          <w:szCs w:val="28"/>
        </w:rPr>
        <w:t xml:space="preserve"> </w:t>
      </w:r>
      <w:r w:rsidRPr="00E8225C">
        <w:rPr>
          <w:rFonts w:ascii="Times New Roman" w:hAnsi="Times New Roman" w:cs="Times New Roman"/>
          <w:i/>
          <w:sz w:val="24"/>
          <w:szCs w:val="28"/>
        </w:rPr>
        <w:t>C. sativum</w:t>
      </w:r>
      <w:r w:rsidRPr="00E8225C">
        <w:rPr>
          <w:rFonts w:ascii="Times New Roman" w:hAnsi="Times New Roman" w:cs="Times New Roman"/>
          <w:sz w:val="24"/>
          <w:szCs w:val="28"/>
        </w:rPr>
        <w:t xml:space="preserve"> was </w:t>
      </w:r>
      <w:r>
        <w:rPr>
          <w:rFonts w:ascii="Times New Roman" w:hAnsi="Times New Roman" w:cs="Times New Roman"/>
          <w:sz w:val="24"/>
          <w:szCs w:val="28"/>
        </w:rPr>
        <w:t>methanol &gt;</w:t>
      </w:r>
      <w:r w:rsidRPr="00E8225C">
        <w:rPr>
          <w:rFonts w:ascii="Times New Roman" w:hAnsi="Times New Roman" w:cs="Times New Roman"/>
          <w:sz w:val="24"/>
          <w:szCs w:val="28"/>
        </w:rPr>
        <w:t>chloroform</w:t>
      </w:r>
      <w:r>
        <w:rPr>
          <w:rFonts w:ascii="Times New Roman" w:hAnsi="Times New Roman" w:cs="Times New Roman"/>
          <w:sz w:val="24"/>
          <w:szCs w:val="28"/>
        </w:rPr>
        <w:t xml:space="preserve"> &gt;ethanol &gt;petroleum ether &gt;</w:t>
      </w:r>
      <w:r w:rsidRPr="00E8225C">
        <w:rPr>
          <w:rFonts w:ascii="Times New Roman" w:hAnsi="Times New Roman" w:cs="Times New Roman"/>
          <w:sz w:val="24"/>
          <w:szCs w:val="28"/>
        </w:rPr>
        <w:t>ethyl acetate</w:t>
      </w:r>
      <w:r>
        <w:rPr>
          <w:rFonts w:ascii="Times New Roman" w:hAnsi="Times New Roman" w:cs="Times New Roman"/>
          <w:sz w:val="24"/>
          <w:szCs w:val="28"/>
        </w:rPr>
        <w:t xml:space="preserve"> &gt;</w:t>
      </w:r>
      <w:r w:rsidRPr="00E8225C">
        <w:rPr>
          <w:rFonts w:ascii="Times New Roman" w:hAnsi="Times New Roman" w:cs="Times New Roman"/>
          <w:sz w:val="24"/>
          <w:szCs w:val="28"/>
        </w:rPr>
        <w:t xml:space="preserve">aqueous  </w:t>
      </w:r>
    </w:p>
    <w:p w:rsidR="00A8695D" w:rsidRPr="00FD064D" w:rsidRDefault="00A8695D" w:rsidP="00A8695D">
      <w:pPr>
        <w:pStyle w:val="Default"/>
        <w:spacing w:line="360" w:lineRule="auto"/>
        <w:ind w:firstLine="720"/>
        <w:jc w:val="both"/>
        <w:rPr>
          <w:rFonts w:ascii="Calibri" w:hAnsi="Calibri" w:cs="Calibri"/>
          <w:lang w:val="en-IN"/>
        </w:rPr>
      </w:pPr>
      <w:r w:rsidRPr="00E8225C">
        <w:rPr>
          <w:bCs/>
        </w:rPr>
        <w:t>Similar</w:t>
      </w:r>
      <w:r>
        <w:rPr>
          <w:bCs/>
        </w:rPr>
        <w:t xml:space="preserve"> work is in part with the r</w:t>
      </w:r>
      <w:r w:rsidRPr="00E8225C">
        <w:rPr>
          <w:bCs/>
        </w:rPr>
        <w:t xml:space="preserve">esults </w:t>
      </w:r>
      <w:r>
        <w:rPr>
          <w:bCs/>
        </w:rPr>
        <w:t xml:space="preserve">of </w:t>
      </w:r>
      <w:r w:rsidRPr="00E8225C">
        <w:rPr>
          <w:bCs/>
        </w:rPr>
        <w:t>Ngonda</w:t>
      </w:r>
      <w:r>
        <w:rPr>
          <w:bCs/>
        </w:rPr>
        <w:t xml:space="preserve"> </w:t>
      </w:r>
      <w:r w:rsidRPr="00E8225C">
        <w:rPr>
          <w:bCs/>
        </w:rPr>
        <w:t xml:space="preserve">(2013) </w:t>
      </w:r>
      <w:r>
        <w:rPr>
          <w:bCs/>
        </w:rPr>
        <w:t xml:space="preserve">who stated </w:t>
      </w:r>
      <w:r w:rsidRPr="00E8225C">
        <w:rPr>
          <w:bCs/>
        </w:rPr>
        <w:t xml:space="preserve">that  </w:t>
      </w:r>
      <w:r>
        <w:t>h</w:t>
      </w:r>
      <w:r w:rsidRPr="00E8225C">
        <w:t xml:space="preserve">ydrogen peroxide scavenging activity </w:t>
      </w:r>
      <w:r>
        <w:t xml:space="preserve">of </w:t>
      </w:r>
      <w:r w:rsidRPr="00E8225C">
        <w:t>methanol</w:t>
      </w:r>
      <w:r>
        <w:t xml:space="preserve">ic </w:t>
      </w:r>
      <w:r w:rsidRPr="00E8225C">
        <w:t xml:space="preserve"> extract </w:t>
      </w:r>
      <w:r>
        <w:t>of</w:t>
      </w:r>
      <w:r w:rsidRPr="00FD064D">
        <w:t xml:space="preserve"> </w:t>
      </w:r>
      <w:r>
        <w:rPr>
          <w:rFonts w:ascii="Calibri" w:hAnsi="Calibri" w:cs="Calibri"/>
          <w:lang w:val="en-IN"/>
        </w:rPr>
        <w:t xml:space="preserve"> </w:t>
      </w:r>
      <w:r w:rsidRPr="00FD064D">
        <w:rPr>
          <w:bCs/>
          <w:i/>
          <w:iCs/>
          <w:szCs w:val="28"/>
          <w:lang w:val="en-IN"/>
        </w:rPr>
        <w:t>Trichodesma zeylanicumm</w:t>
      </w:r>
      <w:r w:rsidRPr="00FD064D">
        <w:rPr>
          <w:rFonts w:ascii="Calibri" w:hAnsi="Calibri" w:cs="Calibri"/>
          <w:b/>
          <w:bCs/>
          <w:i/>
          <w:iCs/>
          <w:szCs w:val="28"/>
          <w:lang w:val="en-IN"/>
        </w:rPr>
        <w:t xml:space="preserve"> </w:t>
      </w:r>
      <w:r>
        <w:t xml:space="preserve"> </w:t>
      </w:r>
      <w:r w:rsidRPr="00E8225C">
        <w:t xml:space="preserve">showed good scavenging </w:t>
      </w:r>
      <w:r>
        <w:t>cap</w:t>
      </w:r>
      <w:r w:rsidRPr="00E8225C">
        <w:t>ability compared to the standard compound.</w:t>
      </w:r>
      <w:r>
        <w:t xml:space="preserve"> The scavenging percentages was found to be</w:t>
      </w:r>
      <w:r w:rsidRPr="00E8225C">
        <w:t xml:space="preserve"> 74.82</w:t>
      </w:r>
      <w:r>
        <w:t>%</w:t>
      </w:r>
      <w:r w:rsidRPr="00E8225C">
        <w:t xml:space="preserve"> </w:t>
      </w:r>
      <w:r>
        <w:t>.</w:t>
      </w: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Default="00A8695D" w:rsidP="00A8695D">
      <w:pPr>
        <w:spacing w:line="360" w:lineRule="auto"/>
        <w:jc w:val="both"/>
        <w:rPr>
          <w:rFonts w:ascii="Times New Roman" w:hAnsi="Times New Roman" w:cs="Times New Roman"/>
          <w:b/>
          <w:bCs/>
          <w:sz w:val="28"/>
          <w:szCs w:val="28"/>
        </w:rPr>
      </w:pPr>
    </w:p>
    <w:p w:rsidR="00A8695D" w:rsidRPr="00FD064D" w:rsidRDefault="00A8695D" w:rsidP="00A8695D">
      <w:pPr>
        <w:spacing w:line="360" w:lineRule="auto"/>
        <w:jc w:val="both"/>
        <w:rPr>
          <w:rFonts w:ascii="Times New Roman" w:hAnsi="Times New Roman" w:cs="Times New Roman"/>
          <w:b/>
          <w:bCs/>
          <w:sz w:val="26"/>
          <w:szCs w:val="26"/>
        </w:rPr>
      </w:pPr>
      <w:r>
        <w:rPr>
          <w:rFonts w:ascii="Times New Roman" w:hAnsi="Times New Roman" w:cs="Times New Roman"/>
          <w:b/>
          <w:bCs/>
          <w:sz w:val="26"/>
          <w:szCs w:val="26"/>
        </w:rPr>
        <w:t>4.2. Phase -</w:t>
      </w:r>
      <w:r w:rsidRPr="00FD064D">
        <w:rPr>
          <w:rFonts w:ascii="Times New Roman" w:hAnsi="Times New Roman" w:cs="Times New Roman"/>
          <w:b/>
          <w:bCs/>
          <w:sz w:val="26"/>
          <w:szCs w:val="26"/>
        </w:rPr>
        <w:t xml:space="preserve"> II -</w:t>
      </w:r>
      <w:r>
        <w:rPr>
          <w:rFonts w:ascii="Times New Roman" w:hAnsi="Times New Roman" w:cs="Times New Roman"/>
          <w:b/>
          <w:bCs/>
          <w:sz w:val="26"/>
          <w:szCs w:val="26"/>
        </w:rPr>
        <w:t xml:space="preserve"> </w:t>
      </w:r>
      <w:r w:rsidRPr="00FD064D">
        <w:rPr>
          <w:rFonts w:ascii="Times New Roman" w:hAnsi="Times New Roman" w:cs="Times New Roman"/>
          <w:b/>
          <w:bCs/>
          <w:sz w:val="26"/>
          <w:szCs w:val="26"/>
        </w:rPr>
        <w:t>Nanoparticle synthesis and characterization</w:t>
      </w:r>
    </w:p>
    <w:p w:rsidR="00A8695D" w:rsidRPr="00FD064D" w:rsidRDefault="00A8695D" w:rsidP="00A8695D">
      <w:pPr>
        <w:spacing w:line="360" w:lineRule="auto"/>
        <w:jc w:val="both"/>
        <w:rPr>
          <w:rFonts w:ascii="Times New Roman" w:hAnsi="Times New Roman" w:cs="Times New Roman"/>
          <w:b/>
          <w:bCs/>
          <w:sz w:val="25"/>
          <w:szCs w:val="25"/>
        </w:rPr>
      </w:pPr>
      <w:r>
        <w:rPr>
          <w:rFonts w:ascii="Times New Roman" w:hAnsi="Times New Roman" w:cs="Times New Roman"/>
          <w:b/>
          <w:bCs/>
          <w:sz w:val="25"/>
          <w:szCs w:val="25"/>
        </w:rPr>
        <w:t>4.2.1. Synthesis of iron n</w:t>
      </w:r>
      <w:r w:rsidRPr="00FD064D">
        <w:rPr>
          <w:rFonts w:ascii="Times New Roman" w:hAnsi="Times New Roman" w:cs="Times New Roman"/>
          <w:b/>
          <w:bCs/>
          <w:sz w:val="25"/>
          <w:szCs w:val="25"/>
        </w:rPr>
        <w:t>anoparticles</w:t>
      </w:r>
    </w:p>
    <w:p w:rsidR="00A8695D" w:rsidRPr="007802B4" w:rsidRDefault="00A8695D" w:rsidP="00A8695D">
      <w:pPr>
        <w:spacing w:line="360" w:lineRule="auto"/>
        <w:ind w:firstLine="720"/>
        <w:jc w:val="both"/>
        <w:rPr>
          <w:rFonts w:ascii="Times New Roman" w:hAnsi="Times New Roman" w:cs="Times New Roman"/>
          <w:b/>
          <w:bCs/>
          <w:sz w:val="26"/>
          <w:szCs w:val="26"/>
        </w:rPr>
      </w:pPr>
      <w:r>
        <w:rPr>
          <w:rFonts w:ascii="Times New Roman" w:hAnsi="Times New Roman" w:cs="Times New Roman"/>
          <w:bCs/>
          <w:sz w:val="24"/>
          <w:szCs w:val="24"/>
        </w:rPr>
        <w:t xml:space="preserve">The seed and shoot extract of </w:t>
      </w:r>
      <w:r w:rsidRPr="000073F2">
        <w:rPr>
          <w:rFonts w:ascii="Times New Roman" w:hAnsi="Times New Roman" w:cs="Times New Roman"/>
          <w:bCs/>
          <w:i/>
          <w:sz w:val="24"/>
          <w:szCs w:val="24"/>
        </w:rPr>
        <w:t>Coriandrum sativum</w:t>
      </w:r>
      <w:r>
        <w:rPr>
          <w:rFonts w:ascii="Times New Roman" w:hAnsi="Times New Roman" w:cs="Times New Roman"/>
          <w:bCs/>
          <w:sz w:val="24"/>
          <w:szCs w:val="24"/>
        </w:rPr>
        <w:t xml:space="preserve"> produce iron nanoparticle with treatment of ferric chloride. Iron nanoparticles were produced by </w:t>
      </w:r>
      <w:r w:rsidRPr="00E8225C">
        <w:rPr>
          <w:rFonts w:ascii="Times New Roman" w:hAnsi="Times New Roman" w:cs="Times New Roman"/>
          <w:bCs/>
          <w:sz w:val="24"/>
          <w:szCs w:val="24"/>
        </w:rPr>
        <w:t>the reduction of Fe</w:t>
      </w:r>
      <w:r w:rsidRPr="00E8225C">
        <w:rPr>
          <w:rFonts w:ascii="Times New Roman" w:hAnsi="Times New Roman" w:cs="Times New Roman"/>
          <w:bCs/>
          <w:sz w:val="24"/>
          <w:szCs w:val="24"/>
          <w:vertAlign w:val="superscript"/>
        </w:rPr>
        <w:t>3+</w:t>
      </w:r>
      <w:r>
        <w:rPr>
          <w:rFonts w:ascii="Times New Roman" w:hAnsi="Times New Roman" w:cs="Times New Roman"/>
          <w:bCs/>
          <w:sz w:val="24"/>
          <w:szCs w:val="24"/>
        </w:rPr>
        <w:t xml:space="preserve"> </w:t>
      </w:r>
      <w:r w:rsidRPr="00E8225C">
        <w:rPr>
          <w:rFonts w:ascii="Times New Roman" w:hAnsi="Times New Roman" w:cs="Times New Roman"/>
          <w:bCs/>
          <w:sz w:val="24"/>
          <w:szCs w:val="24"/>
        </w:rPr>
        <w:t>to Fe</w:t>
      </w:r>
      <w:r w:rsidRPr="00E8225C">
        <w:rPr>
          <w:rFonts w:ascii="Times New Roman" w:hAnsi="Times New Roman" w:cs="Times New Roman"/>
          <w:bCs/>
          <w:sz w:val="24"/>
          <w:szCs w:val="24"/>
          <w:vertAlign w:val="superscript"/>
        </w:rPr>
        <w:t>0</w:t>
      </w:r>
      <w:r>
        <w:rPr>
          <w:rFonts w:ascii="Times New Roman" w:hAnsi="Times New Roman" w:cs="Times New Roman"/>
          <w:bCs/>
          <w:sz w:val="24"/>
          <w:szCs w:val="24"/>
        </w:rPr>
        <w:t xml:space="preserve"> ions. </w:t>
      </w:r>
      <w:r w:rsidRPr="00E8225C">
        <w:rPr>
          <w:rFonts w:ascii="Times New Roman" w:hAnsi="Times New Roman" w:cs="Times New Roman"/>
          <w:bCs/>
          <w:sz w:val="24"/>
          <w:szCs w:val="24"/>
        </w:rPr>
        <w:t>while adding plants extracts to ferric chloride this cau</w:t>
      </w:r>
      <w:r>
        <w:rPr>
          <w:rFonts w:ascii="Times New Roman" w:hAnsi="Times New Roman" w:cs="Times New Roman"/>
          <w:bCs/>
          <w:sz w:val="24"/>
          <w:szCs w:val="24"/>
        </w:rPr>
        <w:t>ses the reduction in pH values. Changes of p</w:t>
      </w:r>
      <w:r w:rsidRPr="00E8225C">
        <w:rPr>
          <w:rFonts w:ascii="Times New Roman" w:hAnsi="Times New Roman" w:cs="Times New Roman"/>
          <w:bCs/>
          <w:sz w:val="24"/>
          <w:szCs w:val="24"/>
        </w:rPr>
        <w:t xml:space="preserve">H is observed  from high acidic to low acidic. </w:t>
      </w:r>
      <w:r w:rsidRPr="00E8225C">
        <w:rPr>
          <w:rFonts w:ascii="Times New Roman" w:hAnsi="Times New Roman" w:cs="Times New Roman"/>
          <w:sz w:val="24"/>
          <w:szCs w:val="24"/>
        </w:rPr>
        <w:t>Colour change wa</w:t>
      </w:r>
      <w:r>
        <w:rPr>
          <w:rFonts w:ascii="Times New Roman" w:hAnsi="Times New Roman" w:cs="Times New Roman"/>
          <w:sz w:val="24"/>
          <w:szCs w:val="24"/>
        </w:rPr>
        <w:t>s observed from dark yellow to b</w:t>
      </w:r>
      <w:r w:rsidRPr="00E8225C">
        <w:rPr>
          <w:rFonts w:ascii="Times New Roman" w:hAnsi="Times New Roman" w:cs="Times New Roman"/>
          <w:sz w:val="24"/>
          <w:szCs w:val="24"/>
        </w:rPr>
        <w:t xml:space="preserve">lack </w:t>
      </w:r>
      <w:r>
        <w:rPr>
          <w:rFonts w:ascii="Times New Roman" w:hAnsi="Times New Roman" w:cs="Times New Roman"/>
          <w:sz w:val="24"/>
          <w:szCs w:val="24"/>
        </w:rPr>
        <w:t xml:space="preserve">in seeds and brownish green to black in shoots </w:t>
      </w:r>
      <w:r w:rsidRPr="00E8225C">
        <w:rPr>
          <w:rFonts w:ascii="Times New Roman" w:hAnsi="Times New Roman" w:cs="Times New Roman"/>
          <w:sz w:val="24"/>
          <w:szCs w:val="24"/>
        </w:rPr>
        <w:t>due to reduction of iron.</w:t>
      </w:r>
      <w:r>
        <w:rPr>
          <w:rFonts w:ascii="Times New Roman" w:hAnsi="Times New Roman" w:cs="Times New Roman"/>
          <w:sz w:val="24"/>
          <w:szCs w:val="24"/>
        </w:rPr>
        <w:t xml:space="preserve"> </w:t>
      </w:r>
      <w:r w:rsidRPr="00E8225C">
        <w:rPr>
          <w:rFonts w:ascii="Times New Roman" w:hAnsi="Times New Roman" w:cs="Times New Roman"/>
          <w:sz w:val="24"/>
          <w:szCs w:val="24"/>
        </w:rPr>
        <w:t>(</w:t>
      </w:r>
      <w:r w:rsidRPr="00E8225C">
        <w:rPr>
          <w:rFonts w:ascii="Times New Roman" w:hAnsi="Times New Roman" w:cs="Times New Roman"/>
          <w:iCs/>
          <w:sz w:val="24"/>
          <w:szCs w:val="24"/>
        </w:rPr>
        <w:t>Pattanayak and Nayak,2013)</w:t>
      </w:r>
    </w:p>
    <w:p w:rsidR="00A8695D" w:rsidRPr="007802B4" w:rsidRDefault="00A8695D" w:rsidP="00A8695D">
      <w:pPr>
        <w:spacing w:line="360" w:lineRule="auto"/>
        <w:jc w:val="both"/>
        <w:rPr>
          <w:rFonts w:ascii="Times New Roman" w:hAnsi="Times New Roman" w:cs="Times New Roman"/>
          <w:b/>
          <w:bCs/>
          <w:sz w:val="26"/>
          <w:szCs w:val="26"/>
        </w:rPr>
      </w:pPr>
      <w:r>
        <w:rPr>
          <w:rFonts w:ascii="Times New Roman" w:hAnsi="Times New Roman" w:cs="Times New Roman"/>
          <w:b/>
          <w:bCs/>
          <w:sz w:val="26"/>
          <w:szCs w:val="26"/>
        </w:rPr>
        <w:t>4.2.2. Visual o</w:t>
      </w:r>
      <w:r w:rsidRPr="007802B4">
        <w:rPr>
          <w:rFonts w:ascii="Times New Roman" w:hAnsi="Times New Roman" w:cs="Times New Roman"/>
          <w:b/>
          <w:bCs/>
          <w:sz w:val="26"/>
          <w:szCs w:val="26"/>
        </w:rPr>
        <w:t>bservation studies</w:t>
      </w:r>
    </w:p>
    <w:p w:rsidR="00A8695D" w:rsidRPr="00E8225C" w:rsidRDefault="00A8695D" w:rsidP="00A8695D">
      <w:pPr>
        <w:spacing w:line="360" w:lineRule="auto"/>
        <w:ind w:firstLine="720"/>
        <w:jc w:val="both"/>
        <w:rPr>
          <w:rFonts w:ascii="Times New Roman" w:hAnsi="Times New Roman" w:cs="Times New Roman"/>
          <w:b/>
          <w:bCs/>
          <w:sz w:val="28"/>
          <w:szCs w:val="24"/>
        </w:rPr>
      </w:pPr>
      <w:r w:rsidRPr="00E8225C">
        <w:rPr>
          <w:rFonts w:ascii="Times New Roman" w:hAnsi="Times New Roman" w:cs="Times New Roman"/>
          <w:sz w:val="24"/>
          <w:szCs w:val="24"/>
        </w:rPr>
        <w:t>The reduction process from Fe</w:t>
      </w:r>
      <w:r w:rsidRPr="00E8225C">
        <w:rPr>
          <w:rFonts w:ascii="Times New Roman" w:hAnsi="Times New Roman" w:cs="Times New Roman"/>
          <w:sz w:val="24"/>
          <w:szCs w:val="24"/>
          <w:vertAlign w:val="superscript"/>
        </w:rPr>
        <w:t xml:space="preserve"> 0</w:t>
      </w:r>
      <w:r>
        <w:rPr>
          <w:rFonts w:ascii="Times New Roman" w:hAnsi="Times New Roman" w:cs="Times New Roman"/>
          <w:sz w:val="24"/>
          <w:szCs w:val="24"/>
          <w:vertAlign w:val="superscript"/>
        </w:rPr>
        <w:t xml:space="preserve"> </w:t>
      </w:r>
      <w:r w:rsidRPr="00E8225C">
        <w:rPr>
          <w:rFonts w:ascii="Times New Roman" w:hAnsi="Times New Roman" w:cs="Times New Roman"/>
          <w:sz w:val="24"/>
          <w:szCs w:val="24"/>
        </w:rPr>
        <w:t xml:space="preserve">to Fe </w:t>
      </w:r>
      <w:r w:rsidRPr="00E8225C">
        <w:rPr>
          <w:rFonts w:ascii="Times New Roman" w:hAnsi="Times New Roman" w:cs="Times New Roman"/>
          <w:sz w:val="24"/>
          <w:szCs w:val="24"/>
          <w:vertAlign w:val="superscript"/>
        </w:rPr>
        <w:t>3 +</w:t>
      </w:r>
      <w:r w:rsidRPr="00E8225C">
        <w:rPr>
          <w:rFonts w:ascii="Times New Roman" w:hAnsi="Times New Roman" w:cs="Times New Roman"/>
          <w:sz w:val="24"/>
          <w:szCs w:val="24"/>
        </w:rPr>
        <w:t xml:space="preserve"> was observed by direct visual observation of the solution by the method as described.</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The conversion of dark yellow and greenish brown  to black color clearly </w:t>
      </w:r>
      <w:r>
        <w:rPr>
          <w:rFonts w:ascii="Times New Roman" w:hAnsi="Times New Roman" w:cs="Times New Roman"/>
          <w:sz w:val="24"/>
          <w:szCs w:val="24"/>
        </w:rPr>
        <w:t>indicates the iron nanoparticle</w:t>
      </w:r>
      <w:r w:rsidRPr="00E8225C">
        <w:rPr>
          <w:rFonts w:ascii="Times New Roman" w:hAnsi="Times New Roman" w:cs="Times New Roman"/>
          <w:sz w:val="24"/>
          <w:szCs w:val="24"/>
        </w:rPr>
        <w:t xml:space="preserve"> formation.</w:t>
      </w:r>
    </w:p>
    <w:p w:rsidR="00A8695D" w:rsidRPr="008612AD" w:rsidRDefault="00A8695D" w:rsidP="00A8695D">
      <w:pPr>
        <w:spacing w:line="360" w:lineRule="auto"/>
        <w:jc w:val="both"/>
        <w:rPr>
          <w:rFonts w:ascii="Times New Roman" w:hAnsi="Times New Roman" w:cs="Times New Roman"/>
          <w:b/>
          <w:sz w:val="32"/>
          <w:szCs w:val="24"/>
          <w:u w:val="double"/>
        </w:rPr>
      </w:pPr>
      <w:r w:rsidRPr="00924FE6">
        <w:rPr>
          <w:rFonts w:ascii="Times New Roman" w:hAnsi="Times New Roman" w:cs="Times New Roman"/>
          <w:noProof/>
          <w:szCs w:val="24"/>
        </w:rPr>
        <w:pict>
          <v:rect id="_x0000_s1032" style="position:absolute;left:0;text-align:left;margin-left:299pt;margin-top:30.75pt;width:209.25pt;height:133.9pt;z-index:251667456" fillcolor="#9bbb59 [3206]" strokecolor="#f2f2f2 [3041]" strokeweight="3pt">
            <v:shadow on="t" type="perspective" color="#4e6128 [1606]" opacity=".5" offset="1pt" offset2="-1pt"/>
            <v:textbox style="mso-next-textbox:#_x0000_s1032">
              <w:txbxContent>
                <w:p w:rsidR="00A8695D" w:rsidRPr="008E23FA" w:rsidRDefault="00A8695D" w:rsidP="00A8695D">
                  <w:pPr>
                    <w:autoSpaceDE w:val="0"/>
                    <w:autoSpaceDN w:val="0"/>
                    <w:adjustRightInd w:val="0"/>
                    <w:spacing w:after="0" w:line="360" w:lineRule="auto"/>
                    <w:jc w:val="both"/>
                    <w:rPr>
                      <w:rFonts w:ascii="Times New Roman" w:hAnsi="Times New Roman" w:cs="Times New Roman"/>
                      <w:i/>
                      <w:iCs/>
                      <w:sz w:val="24"/>
                      <w:szCs w:val="24"/>
                    </w:rPr>
                  </w:pPr>
                  <w:r w:rsidRPr="008E23FA">
                    <w:rPr>
                      <w:rFonts w:ascii="Times New Roman" w:hAnsi="Times New Roman" w:cs="Times New Roman"/>
                      <w:sz w:val="24"/>
                      <w:szCs w:val="24"/>
                    </w:rPr>
                    <w:t>Beaker 1 - 0.1 M Ferric chloride solution</w:t>
                  </w:r>
                </w:p>
                <w:p w:rsidR="00A8695D" w:rsidRPr="008E23FA" w:rsidRDefault="00A8695D" w:rsidP="00A8695D">
                  <w:pPr>
                    <w:autoSpaceDE w:val="0"/>
                    <w:autoSpaceDN w:val="0"/>
                    <w:adjustRightInd w:val="0"/>
                    <w:spacing w:after="0" w:line="360" w:lineRule="auto"/>
                    <w:jc w:val="both"/>
                    <w:rPr>
                      <w:rFonts w:ascii="Times New Roman" w:hAnsi="Times New Roman" w:cs="Times New Roman"/>
                      <w:sz w:val="24"/>
                      <w:szCs w:val="24"/>
                    </w:rPr>
                  </w:pPr>
                  <w:r w:rsidRPr="008E23FA">
                    <w:rPr>
                      <w:rFonts w:ascii="Times New Roman" w:hAnsi="Times New Roman" w:cs="Times New Roman"/>
                      <w:sz w:val="24"/>
                      <w:szCs w:val="24"/>
                    </w:rPr>
                    <w:t xml:space="preserve">Beaker 2 -Aqueous seed extract of </w:t>
                  </w:r>
                  <w:r w:rsidRPr="008E23FA">
                    <w:rPr>
                      <w:rFonts w:ascii="Times New Roman" w:hAnsi="Times New Roman" w:cs="Times New Roman"/>
                      <w:i/>
                      <w:iCs/>
                      <w:sz w:val="24"/>
                      <w:szCs w:val="24"/>
                    </w:rPr>
                    <w:t>C. sativum</w:t>
                  </w:r>
                </w:p>
                <w:p w:rsidR="00A8695D" w:rsidRPr="008E23FA" w:rsidRDefault="00A8695D" w:rsidP="00A8695D">
                  <w:pPr>
                    <w:autoSpaceDE w:val="0"/>
                    <w:autoSpaceDN w:val="0"/>
                    <w:adjustRightInd w:val="0"/>
                    <w:spacing w:after="0" w:line="360" w:lineRule="auto"/>
                    <w:rPr>
                      <w:rFonts w:ascii="Times New Roman" w:hAnsi="Times New Roman" w:cs="Times New Roman"/>
                      <w:sz w:val="24"/>
                      <w:szCs w:val="24"/>
                    </w:rPr>
                  </w:pPr>
                  <w:r w:rsidRPr="008E23FA">
                    <w:rPr>
                      <w:rFonts w:ascii="Times New Roman" w:hAnsi="Times New Roman" w:cs="Times New Roman"/>
                      <w:sz w:val="24"/>
                      <w:szCs w:val="24"/>
                    </w:rPr>
                    <w:t>Beaker 3-  Ferric chloride solution + seed extract</w:t>
                  </w:r>
                  <w:r>
                    <w:rPr>
                      <w:rFonts w:ascii="Times New Roman" w:hAnsi="Times New Roman" w:cs="Times New Roman"/>
                      <w:sz w:val="24"/>
                      <w:szCs w:val="24"/>
                    </w:rPr>
                    <w:t>(Fe Nps )</w:t>
                  </w:r>
                </w:p>
                <w:p w:rsidR="00A8695D" w:rsidRDefault="00A8695D" w:rsidP="00A8695D">
                  <w:pPr>
                    <w:ind w:firstLine="720"/>
                    <w:jc w:val="both"/>
                    <w:rPr>
                      <w:rFonts w:ascii="Times New Roman" w:hAnsi="Times New Roman" w:cs="Times New Roman"/>
                      <w:sz w:val="24"/>
                      <w:szCs w:val="24"/>
                    </w:rPr>
                  </w:pPr>
                </w:p>
                <w:p w:rsidR="00A8695D" w:rsidRDefault="00A8695D" w:rsidP="00A8695D"/>
              </w:txbxContent>
            </v:textbox>
          </v:rect>
        </w:pict>
      </w:r>
      <w:r w:rsidRPr="008612AD">
        <w:rPr>
          <w:rFonts w:ascii="Times New Roman" w:hAnsi="Times New Roman" w:cs="Times New Roman"/>
          <w:b/>
          <w:sz w:val="24"/>
          <w:szCs w:val="24"/>
          <w:u w:val="double"/>
        </w:rPr>
        <w:t>Seeds</w:t>
      </w:r>
    </w:p>
    <w:p w:rsidR="00A8695D" w:rsidRPr="00E8225C" w:rsidRDefault="00A8695D" w:rsidP="00A8695D">
      <w:pPr>
        <w:autoSpaceDE w:val="0"/>
        <w:autoSpaceDN w:val="0"/>
        <w:adjustRightInd w:val="0"/>
        <w:spacing w:after="0" w:line="360" w:lineRule="auto"/>
        <w:ind w:left="720"/>
        <w:jc w:val="both"/>
        <w:rPr>
          <w:rFonts w:ascii="Times New Roman" w:hAnsi="Times New Roman" w:cs="Times New Roman"/>
          <w:sz w:val="24"/>
          <w:szCs w:val="24"/>
        </w:rPr>
      </w:pPr>
      <w:r w:rsidRPr="00E8225C">
        <w:rPr>
          <w:rFonts w:ascii="Times New Roman" w:hAnsi="Times New Roman" w:cs="Times New Roman"/>
          <w:noProof/>
          <w:sz w:val="24"/>
          <w:szCs w:val="24"/>
        </w:rPr>
        <w:drawing>
          <wp:inline distT="0" distB="0" distL="0" distR="0">
            <wp:extent cx="2873636" cy="1395133"/>
            <wp:effectExtent l="38100" t="57150" r="117214" b="90767"/>
            <wp:docPr id="61" name="Picture 34" descr="IMG_20180117_162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117_162841.jpg"/>
                    <pic:cNvPicPr/>
                  </pic:nvPicPr>
                  <pic:blipFill>
                    <a:blip r:embed="rId21" cstate="print"/>
                    <a:srcRect t="17850" b="22464"/>
                    <a:stretch>
                      <a:fillRect/>
                    </a:stretch>
                  </pic:blipFill>
                  <pic:spPr>
                    <a:xfrm>
                      <a:off x="0" y="0"/>
                      <a:ext cx="2920851" cy="14180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8695D" w:rsidRPr="008612AD" w:rsidRDefault="00A8695D" w:rsidP="00A8695D">
      <w:pPr>
        <w:autoSpaceDE w:val="0"/>
        <w:autoSpaceDN w:val="0"/>
        <w:adjustRightInd w:val="0"/>
        <w:spacing w:after="0" w:line="360" w:lineRule="auto"/>
        <w:jc w:val="both"/>
        <w:rPr>
          <w:rFonts w:ascii="Times New Roman" w:hAnsi="Times New Roman" w:cs="Times New Roman"/>
          <w:szCs w:val="24"/>
        </w:rPr>
      </w:pPr>
      <w:r w:rsidRPr="008612AD">
        <w:rPr>
          <w:rFonts w:ascii="Times New Roman" w:hAnsi="Times New Roman" w:cs="Times New Roman"/>
          <w:b/>
          <w:sz w:val="24"/>
          <w:szCs w:val="24"/>
          <w:u w:val="double"/>
        </w:rPr>
        <w:t>Shoots</w:t>
      </w:r>
    </w:p>
    <w:p w:rsidR="00A8695D" w:rsidRDefault="00A8695D" w:rsidP="00A8695D">
      <w:pPr>
        <w:spacing w:line="360" w:lineRule="auto"/>
        <w:ind w:firstLine="720"/>
        <w:jc w:val="both"/>
        <w:rPr>
          <w:rFonts w:ascii="Times New Roman" w:hAnsi="Times New Roman" w:cs="Times New Roman"/>
          <w:b/>
          <w:sz w:val="28"/>
          <w:szCs w:val="24"/>
          <w:u w:val="double"/>
        </w:rPr>
      </w:pPr>
      <w:r w:rsidRPr="00924FE6">
        <w:rPr>
          <w:rFonts w:ascii="Times New Roman" w:hAnsi="Times New Roman" w:cs="Times New Roman"/>
          <w:noProof/>
          <w:sz w:val="24"/>
          <w:szCs w:val="24"/>
        </w:rPr>
        <w:lastRenderedPageBreak/>
        <w:pict>
          <v:rect id="_x0000_s1033" style="position:absolute;left:0;text-align:left;margin-left:310.05pt;margin-top:9.3pt;width:198.2pt;height:122pt;z-index:251668480" fillcolor="#4bacc6 [3208]" strokecolor="#4bacc6 [3208]" strokeweight="10pt">
            <v:stroke linestyle="thinThin"/>
            <v:shadow color="#868686"/>
            <v:textbox style="mso-next-textbox:#_x0000_s1033">
              <w:txbxContent>
                <w:p w:rsidR="00A8695D" w:rsidRPr="008E23FA" w:rsidRDefault="00A8695D" w:rsidP="00A8695D">
                  <w:pPr>
                    <w:autoSpaceDE w:val="0"/>
                    <w:autoSpaceDN w:val="0"/>
                    <w:adjustRightInd w:val="0"/>
                    <w:spacing w:after="0" w:line="360" w:lineRule="auto"/>
                    <w:jc w:val="both"/>
                    <w:rPr>
                      <w:rFonts w:ascii="Times New Roman" w:hAnsi="Times New Roman" w:cs="Times New Roman"/>
                      <w:sz w:val="24"/>
                      <w:szCs w:val="24"/>
                    </w:rPr>
                  </w:pPr>
                  <w:r w:rsidRPr="008E23FA">
                    <w:rPr>
                      <w:rFonts w:ascii="Times New Roman" w:hAnsi="Times New Roman" w:cs="Times New Roman"/>
                      <w:sz w:val="24"/>
                      <w:szCs w:val="24"/>
                    </w:rPr>
                    <w:t>Beaker 1 -Ferric chloride solution + shoot extract</w:t>
                  </w:r>
                  <w:r>
                    <w:rPr>
                      <w:rFonts w:ascii="Times New Roman" w:hAnsi="Times New Roman" w:cs="Times New Roman"/>
                      <w:sz w:val="24"/>
                      <w:szCs w:val="24"/>
                    </w:rPr>
                    <w:t>(Fe Nps)</w:t>
                  </w:r>
                </w:p>
                <w:p w:rsidR="00A8695D" w:rsidRDefault="00A8695D" w:rsidP="00A8695D">
                  <w:pPr>
                    <w:autoSpaceDE w:val="0"/>
                    <w:autoSpaceDN w:val="0"/>
                    <w:adjustRightInd w:val="0"/>
                    <w:spacing w:after="0" w:line="360" w:lineRule="auto"/>
                    <w:jc w:val="both"/>
                    <w:rPr>
                      <w:rFonts w:ascii="Times New Roman" w:hAnsi="Times New Roman" w:cs="Times New Roman"/>
                      <w:i/>
                      <w:iCs/>
                      <w:sz w:val="24"/>
                      <w:szCs w:val="24"/>
                    </w:rPr>
                  </w:pPr>
                  <w:r w:rsidRPr="008E23FA">
                    <w:rPr>
                      <w:rFonts w:ascii="Times New Roman" w:hAnsi="Times New Roman" w:cs="Times New Roman"/>
                      <w:sz w:val="24"/>
                      <w:szCs w:val="24"/>
                    </w:rPr>
                    <w:t xml:space="preserve">Beaker </w:t>
                  </w:r>
                  <w:r w:rsidRPr="00E65F6C">
                    <w:rPr>
                      <w:rFonts w:ascii="Times New Roman" w:hAnsi="Times New Roman" w:cs="Times New Roman"/>
                      <w:color w:val="000000" w:themeColor="text1"/>
                      <w:sz w:val="24"/>
                      <w:szCs w:val="24"/>
                    </w:rPr>
                    <w:t>2 - Aqueous</w:t>
                  </w:r>
                  <w:r w:rsidRPr="008E23FA">
                    <w:rPr>
                      <w:rFonts w:ascii="Times New Roman" w:hAnsi="Times New Roman" w:cs="Times New Roman"/>
                      <w:sz w:val="24"/>
                      <w:szCs w:val="24"/>
                    </w:rPr>
                    <w:t xml:space="preserve">shoot extract of </w:t>
                  </w:r>
                  <w:r w:rsidRPr="008E23FA">
                    <w:rPr>
                      <w:rFonts w:ascii="Times New Roman" w:hAnsi="Times New Roman" w:cs="Times New Roman"/>
                      <w:i/>
                      <w:iCs/>
                      <w:sz w:val="24"/>
                      <w:szCs w:val="24"/>
                    </w:rPr>
                    <w:t>C. sativum</w:t>
                  </w:r>
                </w:p>
                <w:p w:rsidR="00A8695D" w:rsidRPr="004B0857" w:rsidRDefault="00A8695D" w:rsidP="00A8695D">
                  <w:pPr>
                    <w:autoSpaceDE w:val="0"/>
                    <w:autoSpaceDN w:val="0"/>
                    <w:adjustRightInd w:val="0"/>
                    <w:spacing w:after="0"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Beaker 3 - </w:t>
                  </w:r>
                  <w:r w:rsidRPr="008E23FA">
                    <w:rPr>
                      <w:rFonts w:ascii="Times New Roman" w:hAnsi="Times New Roman" w:cs="Times New Roman"/>
                      <w:sz w:val="24"/>
                      <w:szCs w:val="24"/>
                    </w:rPr>
                    <w:t>0.1 M Ferric chloride solution</w:t>
                  </w:r>
                </w:p>
                <w:p w:rsidR="00A8695D" w:rsidRDefault="00A8695D" w:rsidP="00A8695D"/>
              </w:txbxContent>
            </v:textbox>
          </v:rect>
        </w:pict>
      </w:r>
      <w:r w:rsidRPr="00E8225C">
        <w:rPr>
          <w:rFonts w:ascii="Times New Roman" w:hAnsi="Times New Roman" w:cs="Times New Roman"/>
          <w:noProof/>
          <w:sz w:val="24"/>
          <w:szCs w:val="24"/>
        </w:rPr>
        <w:drawing>
          <wp:inline distT="0" distB="0" distL="0" distR="0">
            <wp:extent cx="2785007" cy="1566471"/>
            <wp:effectExtent l="38100" t="57150" r="110593" b="90879"/>
            <wp:docPr id="62" name="Picture 32" descr="IMG_20180117_1553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117_155339.jpg"/>
                    <pic:cNvPicPr/>
                  </pic:nvPicPr>
                  <pic:blipFill>
                    <a:blip r:embed="rId22" cstate="print"/>
                    <a:srcRect t="20773" b="17599"/>
                    <a:stretch>
                      <a:fillRect/>
                    </a:stretch>
                  </pic:blipFill>
                  <pic:spPr>
                    <a:xfrm>
                      <a:off x="0" y="0"/>
                      <a:ext cx="2788210" cy="156827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8695D" w:rsidRPr="00B84F40" w:rsidRDefault="00A8695D" w:rsidP="00A8695D">
      <w:pPr>
        <w:spacing w:line="360" w:lineRule="auto"/>
        <w:ind w:firstLine="720"/>
        <w:jc w:val="both"/>
        <w:rPr>
          <w:rFonts w:ascii="Times New Roman" w:hAnsi="Times New Roman" w:cs="Times New Roman"/>
          <w:b/>
          <w:sz w:val="28"/>
          <w:szCs w:val="24"/>
          <w:u w:val="double"/>
        </w:rPr>
      </w:pPr>
      <w:r w:rsidRPr="00B84F40">
        <w:rPr>
          <w:rFonts w:ascii="Times New Roman" w:hAnsi="Times New Roman" w:cs="Times New Roman"/>
          <w:sz w:val="26"/>
          <w:szCs w:val="26"/>
        </w:rPr>
        <w:t xml:space="preserve">The colour change </w:t>
      </w:r>
      <w:r>
        <w:rPr>
          <w:rFonts w:ascii="Times New Roman" w:hAnsi="Times New Roman" w:cs="Times New Roman"/>
          <w:sz w:val="26"/>
          <w:szCs w:val="26"/>
        </w:rPr>
        <w:t xml:space="preserve"> </w:t>
      </w:r>
      <w:r w:rsidRPr="00B84F40">
        <w:rPr>
          <w:rFonts w:ascii="Times New Roman" w:hAnsi="Times New Roman" w:cs="Times New Roman"/>
          <w:sz w:val="26"/>
          <w:szCs w:val="26"/>
        </w:rPr>
        <w:t>of</w:t>
      </w:r>
      <w:r>
        <w:rPr>
          <w:rFonts w:ascii="Times New Roman" w:hAnsi="Times New Roman" w:cs="Times New Roman"/>
          <w:sz w:val="26"/>
          <w:szCs w:val="26"/>
        </w:rPr>
        <w:t xml:space="preserve"> </w:t>
      </w:r>
      <w:r w:rsidRPr="00B84F40">
        <w:rPr>
          <w:rFonts w:ascii="Times New Roman" w:hAnsi="Times New Roman" w:cs="Times New Roman"/>
          <w:sz w:val="26"/>
          <w:szCs w:val="26"/>
        </w:rPr>
        <w:t xml:space="preserve"> the </w:t>
      </w:r>
      <w:r>
        <w:rPr>
          <w:rFonts w:ascii="Times New Roman" w:hAnsi="Times New Roman" w:cs="Times New Roman"/>
          <w:sz w:val="26"/>
          <w:szCs w:val="26"/>
        </w:rPr>
        <w:t xml:space="preserve"> </w:t>
      </w:r>
      <w:r w:rsidRPr="00B84F40">
        <w:rPr>
          <w:rFonts w:ascii="Times New Roman" w:hAnsi="Times New Roman" w:cs="Times New Roman"/>
          <w:sz w:val="26"/>
          <w:szCs w:val="26"/>
        </w:rPr>
        <w:t>solution</w:t>
      </w:r>
      <w:r>
        <w:rPr>
          <w:rFonts w:ascii="Times New Roman" w:hAnsi="Times New Roman" w:cs="Times New Roman"/>
          <w:sz w:val="26"/>
          <w:szCs w:val="26"/>
        </w:rPr>
        <w:t xml:space="preserve"> </w:t>
      </w:r>
      <w:r w:rsidRPr="00B84F40">
        <w:rPr>
          <w:rFonts w:ascii="Times New Roman" w:hAnsi="Times New Roman" w:cs="Times New Roman"/>
          <w:sz w:val="26"/>
          <w:szCs w:val="26"/>
        </w:rPr>
        <w:t xml:space="preserve"> before and after iron nanoparticle  synthesis is recorded in the table 4 and pH changes is shown in the table 5</w:t>
      </w: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Table 4</w:t>
      </w:r>
    </w:p>
    <w:p w:rsidR="00A8695D" w:rsidRPr="00DE2F5E" w:rsidRDefault="00A8695D" w:rsidP="00A8695D">
      <w:pPr>
        <w:autoSpaceDE w:val="0"/>
        <w:autoSpaceDN w:val="0"/>
        <w:adjustRightInd w:val="0"/>
        <w:spacing w:after="0"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Changes in colour of the solution during iron nanoparticle synthesis</w:t>
      </w:r>
    </w:p>
    <w:p w:rsidR="00A8695D" w:rsidRPr="00E8225C" w:rsidRDefault="00A8695D" w:rsidP="00A8695D">
      <w:pPr>
        <w:autoSpaceDE w:val="0"/>
        <w:autoSpaceDN w:val="0"/>
        <w:adjustRightInd w:val="0"/>
        <w:spacing w:after="0" w:line="360" w:lineRule="auto"/>
        <w:jc w:val="both"/>
        <w:rPr>
          <w:rFonts w:ascii="Times New Roman" w:hAnsi="Times New Roman" w:cs="Times New Roman"/>
          <w:sz w:val="15"/>
          <w:szCs w:val="15"/>
        </w:rPr>
      </w:pPr>
    </w:p>
    <w:tbl>
      <w:tblPr>
        <w:tblStyle w:val="TableGrid"/>
        <w:tblW w:w="10653" w:type="dxa"/>
        <w:jc w:val="center"/>
        <w:tblLook w:val="04A0"/>
      </w:tblPr>
      <w:tblGrid>
        <w:gridCol w:w="905"/>
        <w:gridCol w:w="2986"/>
        <w:gridCol w:w="2427"/>
        <w:gridCol w:w="2271"/>
        <w:gridCol w:w="2064"/>
      </w:tblGrid>
      <w:tr w:rsidR="00A8695D" w:rsidRPr="00DE2F5E" w:rsidTr="00D63BA8">
        <w:trPr>
          <w:trHeight w:val="1408"/>
          <w:jc w:val="center"/>
        </w:trPr>
        <w:tc>
          <w:tcPr>
            <w:tcW w:w="905" w:type="dxa"/>
          </w:tcPr>
          <w:p w:rsidR="00A8695D" w:rsidRPr="00DE2F5E" w:rsidRDefault="00A8695D" w:rsidP="00D63BA8">
            <w:pPr>
              <w:autoSpaceDE w:val="0"/>
              <w:autoSpaceDN w:val="0"/>
              <w:adjustRightInd w:val="0"/>
              <w:spacing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S.No</w:t>
            </w:r>
          </w:p>
        </w:tc>
        <w:tc>
          <w:tcPr>
            <w:tcW w:w="2986" w:type="dxa"/>
          </w:tcPr>
          <w:p w:rsidR="00A8695D" w:rsidRPr="00DE2F5E" w:rsidRDefault="00A8695D" w:rsidP="00D63BA8">
            <w:pPr>
              <w:autoSpaceDE w:val="0"/>
              <w:autoSpaceDN w:val="0"/>
              <w:adjustRightInd w:val="0"/>
              <w:spacing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Sample</w:t>
            </w:r>
          </w:p>
        </w:tc>
        <w:tc>
          <w:tcPr>
            <w:tcW w:w="2427" w:type="dxa"/>
            <w:tcBorders>
              <w:bottom w:val="single" w:sz="4" w:space="0" w:color="auto"/>
            </w:tcBorders>
          </w:tcPr>
          <w:p w:rsidR="00A8695D" w:rsidRPr="00DE2F5E" w:rsidRDefault="00A8695D" w:rsidP="00D63BA8">
            <w:pPr>
              <w:autoSpaceDE w:val="0"/>
              <w:autoSpaceDN w:val="0"/>
              <w:adjustRightInd w:val="0"/>
              <w:spacing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 xml:space="preserve">Before </w:t>
            </w:r>
            <w:r>
              <w:rPr>
                <w:rFonts w:ascii="Times New Roman" w:hAnsi="Times New Roman" w:cs="Times New Roman"/>
                <w:b/>
                <w:sz w:val="26"/>
                <w:szCs w:val="26"/>
              </w:rPr>
              <w:t>n</w:t>
            </w:r>
            <w:r w:rsidRPr="00DE2F5E">
              <w:rPr>
                <w:rFonts w:ascii="Times New Roman" w:hAnsi="Times New Roman" w:cs="Times New Roman"/>
                <w:b/>
                <w:sz w:val="26"/>
                <w:szCs w:val="26"/>
              </w:rPr>
              <w:t>anoparticles</w:t>
            </w:r>
          </w:p>
          <w:p w:rsidR="00A8695D" w:rsidRPr="00DE2F5E" w:rsidRDefault="00A8695D" w:rsidP="00D63BA8">
            <w:pPr>
              <w:autoSpaceDE w:val="0"/>
              <w:autoSpaceDN w:val="0"/>
              <w:adjustRightInd w:val="0"/>
              <w:spacing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Synthesis</w:t>
            </w:r>
          </w:p>
        </w:tc>
        <w:tc>
          <w:tcPr>
            <w:tcW w:w="2271" w:type="dxa"/>
            <w:tcBorders>
              <w:bottom w:val="single" w:sz="4" w:space="0" w:color="auto"/>
            </w:tcBorders>
          </w:tcPr>
          <w:p w:rsidR="00A8695D" w:rsidRPr="00DE2F5E" w:rsidRDefault="00A8695D" w:rsidP="00D63BA8">
            <w:pPr>
              <w:autoSpaceDE w:val="0"/>
              <w:autoSpaceDN w:val="0"/>
              <w:adjustRightInd w:val="0"/>
              <w:spacing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 xml:space="preserve">After  </w:t>
            </w:r>
            <w:r>
              <w:rPr>
                <w:rFonts w:ascii="Times New Roman" w:hAnsi="Times New Roman" w:cs="Times New Roman"/>
                <w:b/>
                <w:sz w:val="26"/>
                <w:szCs w:val="26"/>
              </w:rPr>
              <w:t>n</w:t>
            </w:r>
            <w:r w:rsidRPr="00DE2F5E">
              <w:rPr>
                <w:rFonts w:ascii="Times New Roman" w:hAnsi="Times New Roman" w:cs="Times New Roman"/>
                <w:b/>
                <w:sz w:val="26"/>
                <w:szCs w:val="26"/>
              </w:rPr>
              <w:t>anoparticles</w:t>
            </w:r>
          </w:p>
          <w:p w:rsidR="00A8695D" w:rsidRPr="00DE2F5E" w:rsidRDefault="00A8695D" w:rsidP="00D63BA8">
            <w:pPr>
              <w:autoSpaceDE w:val="0"/>
              <w:autoSpaceDN w:val="0"/>
              <w:adjustRightInd w:val="0"/>
              <w:spacing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synthesis</w:t>
            </w:r>
          </w:p>
        </w:tc>
        <w:tc>
          <w:tcPr>
            <w:tcW w:w="2064" w:type="dxa"/>
          </w:tcPr>
          <w:p w:rsidR="00A8695D" w:rsidRPr="00DE2F5E" w:rsidRDefault="00A8695D" w:rsidP="00D63BA8">
            <w:pPr>
              <w:autoSpaceDE w:val="0"/>
              <w:autoSpaceDN w:val="0"/>
              <w:adjustRightInd w:val="0"/>
              <w:spacing w:line="360" w:lineRule="auto"/>
              <w:jc w:val="center"/>
              <w:rPr>
                <w:rFonts w:ascii="Times New Roman" w:hAnsi="Times New Roman" w:cs="Times New Roman"/>
                <w:b/>
                <w:sz w:val="26"/>
                <w:szCs w:val="26"/>
              </w:rPr>
            </w:pPr>
            <w:r w:rsidRPr="00DE2F5E">
              <w:rPr>
                <w:rFonts w:ascii="Times New Roman" w:hAnsi="Times New Roman" w:cs="Times New Roman"/>
                <w:b/>
                <w:sz w:val="26"/>
                <w:szCs w:val="26"/>
              </w:rPr>
              <w:t>Colo</w:t>
            </w:r>
            <w:r>
              <w:rPr>
                <w:rFonts w:ascii="Times New Roman" w:hAnsi="Times New Roman" w:cs="Times New Roman"/>
                <w:b/>
                <w:sz w:val="26"/>
                <w:szCs w:val="26"/>
              </w:rPr>
              <w:t>u</w:t>
            </w:r>
            <w:r w:rsidRPr="00DE2F5E">
              <w:rPr>
                <w:rFonts w:ascii="Times New Roman" w:hAnsi="Times New Roman" w:cs="Times New Roman"/>
                <w:b/>
                <w:sz w:val="26"/>
                <w:szCs w:val="26"/>
              </w:rPr>
              <w:t>r Intensity</w:t>
            </w:r>
          </w:p>
        </w:tc>
      </w:tr>
      <w:tr w:rsidR="00A8695D" w:rsidRPr="001A01C2" w:rsidTr="00D63BA8">
        <w:trPr>
          <w:trHeight w:val="1082"/>
          <w:jc w:val="center"/>
        </w:trPr>
        <w:tc>
          <w:tcPr>
            <w:tcW w:w="905" w:type="dxa"/>
          </w:tcPr>
          <w:p w:rsidR="00A8695D" w:rsidRPr="00DE2F5E" w:rsidRDefault="00A8695D" w:rsidP="00D63BA8">
            <w:pPr>
              <w:autoSpaceDE w:val="0"/>
              <w:autoSpaceDN w:val="0"/>
              <w:adjustRightInd w:val="0"/>
              <w:spacing w:line="360" w:lineRule="auto"/>
              <w:jc w:val="center"/>
              <w:rPr>
                <w:rFonts w:ascii="Times New Roman" w:hAnsi="Times New Roman" w:cs="Times New Roman"/>
                <w:sz w:val="25"/>
                <w:szCs w:val="25"/>
              </w:rPr>
            </w:pPr>
            <w:r w:rsidRPr="00DE2F5E">
              <w:rPr>
                <w:rFonts w:ascii="Times New Roman" w:hAnsi="Times New Roman" w:cs="Times New Roman"/>
                <w:sz w:val="25"/>
                <w:szCs w:val="25"/>
              </w:rPr>
              <w:t>1.</w:t>
            </w:r>
          </w:p>
        </w:tc>
        <w:tc>
          <w:tcPr>
            <w:tcW w:w="2986" w:type="dxa"/>
          </w:tcPr>
          <w:p w:rsidR="00A8695D" w:rsidRDefault="00A8695D" w:rsidP="00D63BA8">
            <w:pPr>
              <w:autoSpaceDE w:val="0"/>
              <w:autoSpaceDN w:val="0"/>
              <w:adjustRightInd w:val="0"/>
              <w:spacing w:line="360" w:lineRule="auto"/>
              <w:jc w:val="both"/>
              <w:rPr>
                <w:rFonts w:ascii="Times New Roman" w:hAnsi="Times New Roman" w:cs="Times New Roman"/>
                <w:sz w:val="25"/>
                <w:szCs w:val="25"/>
              </w:rPr>
            </w:pPr>
            <w:r w:rsidRPr="00DE2F5E">
              <w:rPr>
                <w:rFonts w:ascii="Times New Roman" w:hAnsi="Times New Roman" w:cs="Times New Roman"/>
                <w:sz w:val="25"/>
                <w:szCs w:val="25"/>
              </w:rPr>
              <w:t>Coriander seed extract +</w:t>
            </w:r>
          </w:p>
          <w:p w:rsidR="00A8695D" w:rsidRPr="00DE2F5E" w:rsidRDefault="00A8695D" w:rsidP="00D63BA8">
            <w:pPr>
              <w:autoSpaceDE w:val="0"/>
              <w:autoSpaceDN w:val="0"/>
              <w:adjustRightInd w:val="0"/>
              <w:spacing w:line="360" w:lineRule="auto"/>
              <w:jc w:val="both"/>
              <w:rPr>
                <w:rFonts w:ascii="Times New Roman" w:hAnsi="Times New Roman" w:cs="Times New Roman"/>
                <w:sz w:val="25"/>
                <w:szCs w:val="25"/>
              </w:rPr>
            </w:pPr>
            <w:r w:rsidRPr="00DE2F5E">
              <w:rPr>
                <w:rFonts w:ascii="Times New Roman" w:hAnsi="Times New Roman" w:cs="Times New Roman"/>
                <w:sz w:val="25"/>
                <w:szCs w:val="25"/>
              </w:rPr>
              <w:t>0.1 M Ferric chloride</w:t>
            </w:r>
          </w:p>
        </w:tc>
        <w:tc>
          <w:tcPr>
            <w:tcW w:w="2427" w:type="dxa"/>
          </w:tcPr>
          <w:p w:rsidR="00A8695D" w:rsidRPr="00DE2F5E" w:rsidRDefault="00A8695D" w:rsidP="00D63BA8">
            <w:pPr>
              <w:autoSpaceDE w:val="0"/>
              <w:autoSpaceDN w:val="0"/>
              <w:adjustRightInd w:val="0"/>
              <w:spacing w:line="360" w:lineRule="auto"/>
              <w:jc w:val="center"/>
              <w:rPr>
                <w:rFonts w:ascii="Times New Roman" w:hAnsi="Times New Roman" w:cs="Times New Roman"/>
                <w:sz w:val="25"/>
                <w:szCs w:val="25"/>
              </w:rPr>
            </w:pPr>
            <w:r w:rsidRPr="00DE2F5E">
              <w:rPr>
                <w:rFonts w:ascii="Times New Roman" w:hAnsi="Times New Roman" w:cs="Times New Roman"/>
                <w:sz w:val="25"/>
                <w:szCs w:val="25"/>
              </w:rPr>
              <w:t>Dark yellow + Bright dark yellow</w:t>
            </w:r>
          </w:p>
        </w:tc>
        <w:tc>
          <w:tcPr>
            <w:tcW w:w="2271" w:type="dxa"/>
            <w:tcBorders>
              <w:bottom w:val="single" w:sz="4" w:space="0" w:color="auto"/>
            </w:tcBorders>
          </w:tcPr>
          <w:p w:rsidR="00A8695D" w:rsidRPr="00DE2F5E" w:rsidRDefault="00A8695D" w:rsidP="00D63BA8">
            <w:pPr>
              <w:autoSpaceDE w:val="0"/>
              <w:autoSpaceDN w:val="0"/>
              <w:adjustRightInd w:val="0"/>
              <w:spacing w:line="360" w:lineRule="auto"/>
              <w:jc w:val="center"/>
              <w:rPr>
                <w:rFonts w:ascii="Times New Roman" w:hAnsi="Times New Roman" w:cs="Times New Roman"/>
                <w:sz w:val="25"/>
                <w:szCs w:val="25"/>
              </w:rPr>
            </w:pPr>
          </w:p>
          <w:p w:rsidR="00A8695D" w:rsidRPr="00DE2F5E" w:rsidRDefault="00A8695D" w:rsidP="00D63BA8">
            <w:pPr>
              <w:autoSpaceDE w:val="0"/>
              <w:autoSpaceDN w:val="0"/>
              <w:adjustRightInd w:val="0"/>
              <w:spacing w:line="360" w:lineRule="auto"/>
              <w:jc w:val="center"/>
              <w:rPr>
                <w:rFonts w:ascii="Times New Roman" w:hAnsi="Times New Roman" w:cs="Times New Roman"/>
                <w:b/>
                <w:color w:val="000000" w:themeColor="text1"/>
                <w:sz w:val="25"/>
                <w:szCs w:val="25"/>
              </w:rPr>
            </w:pPr>
            <w:r w:rsidRPr="00DE2F5E">
              <w:rPr>
                <w:rFonts w:ascii="Times New Roman" w:hAnsi="Times New Roman" w:cs="Times New Roman"/>
                <w:b/>
                <w:color w:val="000000" w:themeColor="text1"/>
                <w:sz w:val="25"/>
                <w:szCs w:val="25"/>
              </w:rPr>
              <w:t>Black</w:t>
            </w:r>
          </w:p>
        </w:tc>
        <w:tc>
          <w:tcPr>
            <w:tcW w:w="2064" w:type="dxa"/>
          </w:tcPr>
          <w:p w:rsidR="00A8695D" w:rsidRPr="00DE2F5E" w:rsidRDefault="00A8695D" w:rsidP="00D63BA8">
            <w:pPr>
              <w:autoSpaceDE w:val="0"/>
              <w:autoSpaceDN w:val="0"/>
              <w:adjustRightInd w:val="0"/>
              <w:spacing w:line="360" w:lineRule="auto"/>
              <w:jc w:val="center"/>
              <w:rPr>
                <w:rFonts w:ascii="Times New Roman" w:hAnsi="Times New Roman" w:cs="Times New Roman"/>
                <w:sz w:val="25"/>
                <w:szCs w:val="25"/>
              </w:rPr>
            </w:pPr>
            <w:r w:rsidRPr="00DE2F5E">
              <w:rPr>
                <w:rFonts w:ascii="Times New Roman" w:hAnsi="Times New Roman" w:cs="Times New Roman"/>
                <w:sz w:val="25"/>
                <w:szCs w:val="25"/>
              </w:rPr>
              <w:t>+++</w:t>
            </w:r>
          </w:p>
        </w:tc>
      </w:tr>
      <w:tr w:rsidR="00A8695D" w:rsidRPr="001A01C2" w:rsidTr="00D63BA8">
        <w:trPr>
          <w:trHeight w:val="1029"/>
          <w:jc w:val="center"/>
        </w:trPr>
        <w:tc>
          <w:tcPr>
            <w:tcW w:w="905" w:type="dxa"/>
          </w:tcPr>
          <w:p w:rsidR="00A8695D" w:rsidRPr="00DE2F5E" w:rsidRDefault="00A8695D" w:rsidP="00D63BA8">
            <w:pPr>
              <w:autoSpaceDE w:val="0"/>
              <w:autoSpaceDN w:val="0"/>
              <w:adjustRightInd w:val="0"/>
              <w:spacing w:line="360" w:lineRule="auto"/>
              <w:jc w:val="center"/>
              <w:rPr>
                <w:rFonts w:ascii="Times New Roman" w:hAnsi="Times New Roman" w:cs="Times New Roman"/>
                <w:sz w:val="25"/>
                <w:szCs w:val="25"/>
              </w:rPr>
            </w:pPr>
            <w:r w:rsidRPr="00DE2F5E">
              <w:rPr>
                <w:rFonts w:ascii="Times New Roman" w:hAnsi="Times New Roman" w:cs="Times New Roman"/>
                <w:sz w:val="25"/>
                <w:szCs w:val="25"/>
              </w:rPr>
              <w:t>2.</w:t>
            </w:r>
          </w:p>
        </w:tc>
        <w:tc>
          <w:tcPr>
            <w:tcW w:w="2986" w:type="dxa"/>
          </w:tcPr>
          <w:p w:rsidR="00A8695D" w:rsidRPr="00DE2F5E" w:rsidRDefault="00A8695D" w:rsidP="00D63BA8">
            <w:pPr>
              <w:autoSpaceDE w:val="0"/>
              <w:autoSpaceDN w:val="0"/>
              <w:adjustRightInd w:val="0"/>
              <w:spacing w:line="360" w:lineRule="auto"/>
              <w:jc w:val="both"/>
              <w:rPr>
                <w:rFonts w:ascii="Times New Roman" w:hAnsi="Times New Roman" w:cs="Times New Roman"/>
                <w:sz w:val="25"/>
                <w:szCs w:val="25"/>
              </w:rPr>
            </w:pPr>
            <w:r w:rsidRPr="00DE2F5E">
              <w:rPr>
                <w:rFonts w:ascii="Times New Roman" w:hAnsi="Times New Roman" w:cs="Times New Roman"/>
                <w:sz w:val="25"/>
                <w:szCs w:val="25"/>
              </w:rPr>
              <w:t>Coriander Shoot  extract + 0.1 M Ferric chloride</w:t>
            </w:r>
          </w:p>
        </w:tc>
        <w:tc>
          <w:tcPr>
            <w:tcW w:w="2427" w:type="dxa"/>
          </w:tcPr>
          <w:p w:rsidR="00A8695D" w:rsidRPr="00DE2F5E" w:rsidRDefault="00A8695D" w:rsidP="00D63BA8">
            <w:pPr>
              <w:autoSpaceDE w:val="0"/>
              <w:autoSpaceDN w:val="0"/>
              <w:adjustRightInd w:val="0"/>
              <w:spacing w:line="360" w:lineRule="auto"/>
              <w:jc w:val="center"/>
              <w:rPr>
                <w:rFonts w:ascii="Times New Roman" w:hAnsi="Times New Roman" w:cs="Times New Roman"/>
                <w:sz w:val="25"/>
                <w:szCs w:val="25"/>
              </w:rPr>
            </w:pPr>
            <w:r w:rsidRPr="00DE2F5E">
              <w:rPr>
                <w:rFonts w:ascii="Times New Roman" w:hAnsi="Times New Roman" w:cs="Times New Roman"/>
                <w:sz w:val="25"/>
                <w:szCs w:val="25"/>
              </w:rPr>
              <w:t>Dark greenish brown</w:t>
            </w:r>
          </w:p>
          <w:p w:rsidR="00A8695D" w:rsidRPr="00DE2F5E" w:rsidRDefault="00A8695D" w:rsidP="00D63BA8">
            <w:pPr>
              <w:autoSpaceDE w:val="0"/>
              <w:autoSpaceDN w:val="0"/>
              <w:adjustRightInd w:val="0"/>
              <w:spacing w:line="360" w:lineRule="auto"/>
              <w:jc w:val="center"/>
              <w:rPr>
                <w:rFonts w:ascii="Times New Roman" w:hAnsi="Times New Roman" w:cs="Times New Roman"/>
                <w:sz w:val="25"/>
                <w:szCs w:val="25"/>
              </w:rPr>
            </w:pPr>
            <w:r w:rsidRPr="00DE2F5E">
              <w:rPr>
                <w:rFonts w:ascii="Times New Roman" w:hAnsi="Times New Roman" w:cs="Times New Roman"/>
                <w:sz w:val="25"/>
                <w:szCs w:val="25"/>
              </w:rPr>
              <w:t>+ Bright dark yellow</w:t>
            </w:r>
          </w:p>
        </w:tc>
        <w:tc>
          <w:tcPr>
            <w:tcW w:w="2271" w:type="dxa"/>
            <w:tcBorders>
              <w:top w:val="single" w:sz="4" w:space="0" w:color="auto"/>
            </w:tcBorders>
          </w:tcPr>
          <w:p w:rsidR="00A8695D" w:rsidRPr="00DE2F5E" w:rsidRDefault="00A8695D" w:rsidP="00D63BA8">
            <w:pPr>
              <w:autoSpaceDE w:val="0"/>
              <w:autoSpaceDN w:val="0"/>
              <w:adjustRightInd w:val="0"/>
              <w:spacing w:line="360" w:lineRule="auto"/>
              <w:jc w:val="center"/>
              <w:rPr>
                <w:rFonts w:ascii="Times New Roman" w:hAnsi="Times New Roman" w:cs="Times New Roman"/>
                <w:color w:val="000000" w:themeColor="text1"/>
                <w:sz w:val="25"/>
                <w:szCs w:val="25"/>
              </w:rPr>
            </w:pPr>
          </w:p>
          <w:p w:rsidR="00A8695D" w:rsidRPr="00DE2F5E" w:rsidRDefault="00A8695D" w:rsidP="00D63BA8">
            <w:pPr>
              <w:autoSpaceDE w:val="0"/>
              <w:autoSpaceDN w:val="0"/>
              <w:adjustRightInd w:val="0"/>
              <w:spacing w:line="360" w:lineRule="auto"/>
              <w:jc w:val="center"/>
              <w:rPr>
                <w:rFonts w:ascii="Times New Roman" w:hAnsi="Times New Roman" w:cs="Times New Roman"/>
                <w:b/>
                <w:sz w:val="25"/>
                <w:szCs w:val="25"/>
              </w:rPr>
            </w:pPr>
            <w:r w:rsidRPr="00DE2F5E">
              <w:rPr>
                <w:rFonts w:ascii="Times New Roman" w:hAnsi="Times New Roman" w:cs="Times New Roman"/>
                <w:b/>
                <w:color w:val="000000" w:themeColor="text1"/>
                <w:sz w:val="25"/>
                <w:szCs w:val="25"/>
              </w:rPr>
              <w:t>Black</w:t>
            </w:r>
          </w:p>
        </w:tc>
        <w:tc>
          <w:tcPr>
            <w:tcW w:w="2064" w:type="dxa"/>
          </w:tcPr>
          <w:p w:rsidR="00A8695D" w:rsidRPr="00DE2F5E" w:rsidRDefault="00A8695D" w:rsidP="00D63BA8">
            <w:pPr>
              <w:autoSpaceDE w:val="0"/>
              <w:autoSpaceDN w:val="0"/>
              <w:adjustRightInd w:val="0"/>
              <w:spacing w:line="360" w:lineRule="auto"/>
              <w:jc w:val="center"/>
              <w:rPr>
                <w:rFonts w:ascii="Times New Roman" w:hAnsi="Times New Roman" w:cs="Times New Roman"/>
                <w:sz w:val="25"/>
                <w:szCs w:val="25"/>
              </w:rPr>
            </w:pPr>
            <w:r w:rsidRPr="00DE2F5E">
              <w:rPr>
                <w:rFonts w:ascii="Times New Roman" w:hAnsi="Times New Roman" w:cs="Times New Roman"/>
                <w:sz w:val="25"/>
                <w:szCs w:val="25"/>
              </w:rPr>
              <w:t>+++</w:t>
            </w:r>
          </w:p>
        </w:tc>
      </w:tr>
    </w:tbl>
    <w:p w:rsidR="00A8695D" w:rsidRDefault="00A8695D" w:rsidP="00A8695D">
      <w:pPr>
        <w:autoSpaceDE w:val="0"/>
        <w:autoSpaceDN w:val="0"/>
        <w:adjustRightInd w:val="0"/>
        <w:spacing w:after="0" w:line="360" w:lineRule="auto"/>
        <w:jc w:val="center"/>
        <w:rPr>
          <w:rFonts w:ascii="Times New Roman" w:hAnsi="Times New Roman" w:cs="Times New Roman"/>
          <w:b/>
          <w:sz w:val="24"/>
          <w:szCs w:val="24"/>
        </w:rPr>
      </w:pPr>
      <w:r w:rsidRPr="00DE2F5E">
        <w:rPr>
          <w:rFonts w:ascii="Times New Roman" w:hAnsi="Times New Roman" w:cs="Times New Roman"/>
          <w:b/>
          <w:sz w:val="26"/>
          <w:szCs w:val="26"/>
        </w:rPr>
        <w:t>Fig</w:t>
      </w:r>
      <w:r>
        <w:rPr>
          <w:rFonts w:ascii="Times New Roman" w:hAnsi="Times New Roman" w:cs="Times New Roman"/>
          <w:b/>
          <w:sz w:val="26"/>
          <w:szCs w:val="26"/>
        </w:rPr>
        <w:t>ure</w:t>
      </w:r>
      <w:r w:rsidRPr="00DE2F5E">
        <w:rPr>
          <w:rFonts w:ascii="Times New Roman" w:hAnsi="Times New Roman" w:cs="Times New Roman"/>
          <w:b/>
          <w:sz w:val="26"/>
          <w:szCs w:val="26"/>
        </w:rPr>
        <w:t xml:space="preserve"> 1</w:t>
      </w:r>
      <w:r>
        <w:rPr>
          <w:rFonts w:ascii="Times New Roman" w:hAnsi="Times New Roman" w:cs="Times New Roman"/>
          <w:b/>
          <w:sz w:val="26"/>
          <w:szCs w:val="26"/>
        </w:rPr>
        <w:t>0</w:t>
      </w:r>
    </w:p>
    <w:p w:rsidR="00A8695D" w:rsidRPr="00204FB4" w:rsidRDefault="00A8695D" w:rsidP="00A8695D">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a)Shoot</w:t>
      </w:r>
      <w:r w:rsidRPr="001A01C2">
        <w:rPr>
          <w:rFonts w:ascii="Times New Roman" w:hAnsi="Times New Roman" w:cs="Times New Roman"/>
          <w:b/>
          <w:sz w:val="24"/>
          <w:szCs w:val="24"/>
        </w:rPr>
        <w:t xml:space="preserve"> </w:t>
      </w:r>
      <w:r>
        <w:rPr>
          <w:rFonts w:ascii="Times New Roman" w:hAnsi="Times New Roman" w:cs="Times New Roman"/>
          <w:b/>
          <w:sz w:val="24"/>
          <w:szCs w:val="24"/>
        </w:rPr>
        <w:t>and seed extract o</w:t>
      </w:r>
      <w:r w:rsidRPr="001A01C2">
        <w:rPr>
          <w:rFonts w:ascii="Times New Roman" w:hAnsi="Times New Roman" w:cs="Times New Roman"/>
          <w:b/>
          <w:sz w:val="24"/>
          <w:szCs w:val="24"/>
        </w:rPr>
        <w:t>f</w:t>
      </w:r>
      <w:r>
        <w:rPr>
          <w:rFonts w:ascii="Times New Roman" w:hAnsi="Times New Roman" w:cs="Times New Roman"/>
          <w:b/>
          <w:sz w:val="24"/>
          <w:szCs w:val="24"/>
        </w:rPr>
        <w:t xml:space="preserve"> </w:t>
      </w:r>
      <w:r w:rsidRPr="001A01C2">
        <w:rPr>
          <w:rFonts w:ascii="Times New Roman" w:hAnsi="Times New Roman" w:cs="Times New Roman"/>
          <w:b/>
          <w:i/>
          <w:sz w:val="24"/>
          <w:szCs w:val="24"/>
        </w:rPr>
        <w:t>Coriander Sativum</w:t>
      </w:r>
      <w:r>
        <w:rPr>
          <w:rFonts w:ascii="Times New Roman" w:hAnsi="Times New Roman" w:cs="Times New Roman"/>
          <w:b/>
          <w:i/>
          <w:sz w:val="24"/>
          <w:szCs w:val="24"/>
        </w:rPr>
        <w:t xml:space="preserve"> </w:t>
      </w:r>
      <w:r>
        <w:rPr>
          <w:rFonts w:ascii="Times New Roman" w:hAnsi="Times New Roman" w:cs="Times New Roman"/>
          <w:b/>
          <w:sz w:val="24"/>
          <w:szCs w:val="24"/>
        </w:rPr>
        <w:t>(i) shoot and seed extract (ii</w:t>
      </w:r>
      <w:r w:rsidRPr="001A01C2">
        <w:rPr>
          <w:rFonts w:ascii="Times New Roman" w:hAnsi="Times New Roman" w:cs="Times New Roman"/>
          <w:b/>
          <w:sz w:val="24"/>
          <w:szCs w:val="24"/>
        </w:rPr>
        <w:t>)</w:t>
      </w:r>
      <w:r>
        <w:rPr>
          <w:rFonts w:ascii="Times New Roman" w:hAnsi="Times New Roman" w:cs="Times New Roman"/>
          <w:b/>
          <w:sz w:val="24"/>
          <w:szCs w:val="24"/>
        </w:rPr>
        <w:t xml:space="preserve"> 0.1 M Ferric c</w:t>
      </w:r>
      <w:r w:rsidRPr="001A01C2">
        <w:rPr>
          <w:rFonts w:ascii="Times New Roman" w:hAnsi="Times New Roman" w:cs="Times New Roman"/>
          <w:b/>
          <w:sz w:val="24"/>
          <w:szCs w:val="24"/>
        </w:rPr>
        <w:t xml:space="preserve">hloride solution </w:t>
      </w:r>
    </w:p>
    <w:p w:rsidR="00A8695D" w:rsidRDefault="00A8695D" w:rsidP="00A8695D">
      <w:pPr>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i</w:t>
      </w:r>
      <w:r w:rsidRPr="00E8225C">
        <w:rPr>
          <w:rFonts w:ascii="Times New Roman" w:hAnsi="Times New Roman" w:cs="Times New Roman"/>
          <w:b/>
          <w:sz w:val="28"/>
          <w:szCs w:val="28"/>
        </w:rPr>
        <w:t>)</w:t>
      </w:r>
      <w:r w:rsidRPr="00E8225C">
        <w:rPr>
          <w:rFonts w:ascii="Times New Roman" w:hAnsi="Times New Roman" w:cs="Times New Roman"/>
          <w:b/>
          <w:noProof/>
          <w:sz w:val="28"/>
          <w:szCs w:val="28"/>
        </w:rPr>
        <w:drawing>
          <wp:inline distT="0" distB="0" distL="0" distR="0">
            <wp:extent cx="3101205" cy="3471358"/>
            <wp:effectExtent l="38100" t="57150" r="118245" b="90992"/>
            <wp:docPr id="63" name="Picture 29" descr="IMG_20180117_124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117_124917.jpg"/>
                    <pic:cNvPicPr/>
                  </pic:nvPicPr>
                  <pic:blipFill>
                    <a:blip r:embed="rId23" cstate="print"/>
                    <a:srcRect t="9709" b="5583"/>
                    <a:stretch>
                      <a:fillRect/>
                    </a:stretch>
                  </pic:blipFill>
                  <pic:spPr>
                    <a:xfrm>
                      <a:off x="0" y="0"/>
                      <a:ext cx="3118454" cy="349066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Times New Roman" w:hAnsi="Times New Roman" w:cs="Times New Roman"/>
          <w:b/>
          <w:sz w:val="28"/>
          <w:szCs w:val="28"/>
        </w:rPr>
        <w:t>ii</w:t>
      </w:r>
      <w:r w:rsidRPr="00E8225C">
        <w:rPr>
          <w:rFonts w:ascii="Times New Roman" w:hAnsi="Times New Roman" w:cs="Times New Roman"/>
          <w:b/>
          <w:sz w:val="28"/>
          <w:szCs w:val="28"/>
        </w:rPr>
        <w:t>)</w:t>
      </w:r>
      <w:r w:rsidRPr="00E8225C">
        <w:rPr>
          <w:rFonts w:ascii="Times New Roman" w:hAnsi="Times New Roman" w:cs="Times New Roman"/>
          <w:b/>
          <w:noProof/>
          <w:sz w:val="28"/>
          <w:szCs w:val="28"/>
        </w:rPr>
        <w:drawing>
          <wp:inline distT="0" distB="0" distL="0" distR="0">
            <wp:extent cx="1974439" cy="3461977"/>
            <wp:effectExtent l="38100" t="57150" r="121061" b="100373"/>
            <wp:docPr id="64" name="Picture 30" descr="IMG_20180117_1248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117_124815.jpg"/>
                    <pic:cNvPicPr/>
                  </pic:nvPicPr>
                  <pic:blipFill>
                    <a:blip r:embed="rId24" cstate="print"/>
                    <a:srcRect l="39723" t="-1449" r="31286" b="24280"/>
                    <a:stretch>
                      <a:fillRect/>
                    </a:stretch>
                  </pic:blipFill>
                  <pic:spPr>
                    <a:xfrm>
                      <a:off x="0" y="0"/>
                      <a:ext cx="2013631" cy="353069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8695D" w:rsidRDefault="00A8695D" w:rsidP="00A8695D">
      <w:pPr>
        <w:autoSpaceDE w:val="0"/>
        <w:autoSpaceDN w:val="0"/>
        <w:adjustRightInd w:val="0"/>
        <w:spacing w:after="0" w:line="360" w:lineRule="auto"/>
        <w:jc w:val="both"/>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both"/>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both"/>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both"/>
        <w:rPr>
          <w:rFonts w:ascii="Times New Roman" w:hAnsi="Times New Roman" w:cs="Times New Roman"/>
          <w:b/>
          <w:sz w:val="26"/>
          <w:szCs w:val="26"/>
        </w:rPr>
      </w:pPr>
    </w:p>
    <w:p w:rsidR="00A8695D" w:rsidRPr="00680DC4" w:rsidRDefault="00A8695D" w:rsidP="00A8695D">
      <w:pPr>
        <w:autoSpaceDE w:val="0"/>
        <w:autoSpaceDN w:val="0"/>
        <w:adjustRightInd w:val="0"/>
        <w:spacing w:after="0" w:line="360" w:lineRule="auto"/>
        <w:jc w:val="both"/>
        <w:rPr>
          <w:rFonts w:ascii="Times New Roman" w:hAnsi="Times New Roman" w:cs="Times New Roman"/>
          <w:b/>
          <w:sz w:val="26"/>
          <w:szCs w:val="26"/>
        </w:rPr>
      </w:pPr>
      <w:r>
        <w:rPr>
          <w:rFonts w:ascii="Times New Roman" w:hAnsi="Times New Roman" w:cs="Times New Roman"/>
          <w:b/>
          <w:sz w:val="26"/>
          <w:szCs w:val="26"/>
        </w:rPr>
        <w:t>b</w:t>
      </w:r>
      <w:r w:rsidRPr="00680DC4">
        <w:rPr>
          <w:rFonts w:ascii="Times New Roman" w:hAnsi="Times New Roman" w:cs="Times New Roman"/>
          <w:b/>
          <w:sz w:val="26"/>
          <w:szCs w:val="26"/>
        </w:rPr>
        <w:t xml:space="preserve">) </w:t>
      </w:r>
      <w:r>
        <w:rPr>
          <w:rFonts w:ascii="Times New Roman" w:hAnsi="Times New Roman" w:cs="Times New Roman"/>
          <w:b/>
          <w:sz w:val="25"/>
          <w:szCs w:val="25"/>
        </w:rPr>
        <w:t>Synthesized  iron   n</w:t>
      </w:r>
      <w:r w:rsidRPr="00517B71">
        <w:rPr>
          <w:rFonts w:ascii="Times New Roman" w:hAnsi="Times New Roman" w:cs="Times New Roman"/>
          <w:b/>
          <w:sz w:val="25"/>
          <w:szCs w:val="25"/>
        </w:rPr>
        <w:t>anoparticles</w:t>
      </w:r>
    </w:p>
    <w:p w:rsidR="00A8695D" w:rsidRPr="00AA2E8F" w:rsidRDefault="00A8695D" w:rsidP="00A8695D">
      <w:pPr>
        <w:autoSpaceDE w:val="0"/>
        <w:autoSpaceDN w:val="0"/>
        <w:adjustRightInd w:val="0"/>
        <w:spacing w:after="0" w:line="360" w:lineRule="auto"/>
        <w:jc w:val="both"/>
        <w:rPr>
          <w:rFonts w:ascii="Times New Roman" w:hAnsi="Times New Roman" w:cs="Times New Roman"/>
          <w:sz w:val="15"/>
          <w:szCs w:val="15"/>
        </w:rPr>
      </w:pPr>
      <w:r w:rsidRPr="00924FE6">
        <w:rPr>
          <w:rFonts w:ascii="Times New Roman" w:hAnsi="Times New Roman" w:cs="Times New Roman"/>
          <w:noProof/>
          <w:color w:val="FFFF00"/>
          <w:sz w:val="15"/>
          <w:szCs w:val="15"/>
        </w:rPr>
        <w:lastRenderedPageBreak/>
        <w:pict>
          <v:shape id="_x0000_s1031" type="#_x0000_t32" style="position:absolute;left:0;text-align:left;margin-left:152.45pt;margin-top:166pt;width:128.75pt;height:0;z-index:251666432" o:connectortype="straight" strokecolor="yellow" strokeweight="3pt">
            <v:stroke endarrow="block"/>
            <v:shadow type="perspective" color="#4e6128 [1606]" opacity=".5" offset="1pt" offset2="-1pt"/>
          </v:shape>
        </w:pict>
      </w:r>
      <w:r w:rsidRPr="00E8225C">
        <w:rPr>
          <w:rFonts w:ascii="Times New Roman" w:hAnsi="Times New Roman" w:cs="Times New Roman"/>
          <w:noProof/>
          <w:sz w:val="15"/>
          <w:szCs w:val="15"/>
        </w:rPr>
        <w:drawing>
          <wp:inline distT="0" distB="0" distL="0" distR="0">
            <wp:extent cx="2406312" cy="2815291"/>
            <wp:effectExtent l="190500" t="152400" r="165438" b="137459"/>
            <wp:docPr id="65" name="Picture 22" descr="IMG_20180106_164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106_164109.jpg"/>
                    <pic:cNvPicPr/>
                  </pic:nvPicPr>
                  <pic:blipFill>
                    <a:blip r:embed="rId25" cstate="print"/>
                    <a:stretch>
                      <a:fillRect/>
                    </a:stretch>
                  </pic:blipFill>
                  <pic:spPr>
                    <a:xfrm>
                      <a:off x="0" y="0"/>
                      <a:ext cx="2407838" cy="2817076"/>
                    </a:xfrm>
                    <a:prstGeom prst="rect">
                      <a:avLst/>
                    </a:prstGeom>
                    <a:ln>
                      <a:noFill/>
                    </a:ln>
                    <a:effectLst>
                      <a:outerShdw blurRad="190500" algn="tl" rotWithShape="0">
                        <a:srgbClr val="000000">
                          <a:alpha val="70000"/>
                        </a:srgbClr>
                      </a:outerShdw>
                    </a:effectLst>
                  </pic:spPr>
                </pic:pic>
              </a:graphicData>
            </a:graphic>
          </wp:inline>
        </w:drawing>
      </w:r>
      <w:r w:rsidRPr="00E8225C">
        <w:rPr>
          <w:rFonts w:ascii="Times New Roman" w:hAnsi="Times New Roman" w:cs="Times New Roman"/>
          <w:noProof/>
          <w:sz w:val="15"/>
          <w:szCs w:val="15"/>
        </w:rPr>
        <w:drawing>
          <wp:inline distT="0" distB="0" distL="0" distR="0">
            <wp:extent cx="2696222" cy="2866508"/>
            <wp:effectExtent l="38100" t="57150" r="123178" b="86242"/>
            <wp:docPr id="66" name="Picture 27" descr="IMG_20180117_0956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117_095631.jpg"/>
                    <pic:cNvPicPr/>
                  </pic:nvPicPr>
                  <pic:blipFill>
                    <a:blip r:embed="rId26" cstate="print"/>
                    <a:srcRect l="20911" t="31445" r="24356" b="30977"/>
                    <a:stretch>
                      <a:fillRect/>
                    </a:stretch>
                  </pic:blipFill>
                  <pic:spPr>
                    <a:xfrm>
                      <a:off x="0" y="0"/>
                      <a:ext cx="2703359" cy="287409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r w:rsidRPr="00680DC4">
        <w:rPr>
          <w:rFonts w:ascii="Times New Roman" w:hAnsi="Times New Roman" w:cs="Times New Roman"/>
          <w:b/>
          <w:sz w:val="26"/>
          <w:szCs w:val="26"/>
        </w:rPr>
        <w:t>Table- 5</w:t>
      </w:r>
    </w:p>
    <w:p w:rsidR="00A8695D" w:rsidRPr="00517B71" w:rsidRDefault="00A8695D" w:rsidP="00A8695D">
      <w:pPr>
        <w:autoSpaceDE w:val="0"/>
        <w:autoSpaceDN w:val="0"/>
        <w:adjustRightInd w:val="0"/>
        <w:spacing w:after="0" w:line="360" w:lineRule="auto"/>
        <w:jc w:val="center"/>
        <w:rPr>
          <w:rFonts w:ascii="Times New Roman" w:hAnsi="Times New Roman" w:cs="Times New Roman"/>
          <w:b/>
          <w:sz w:val="26"/>
          <w:szCs w:val="26"/>
        </w:rPr>
      </w:pPr>
      <w:r>
        <w:rPr>
          <w:rFonts w:ascii="Times New Roman" w:hAnsi="Times New Roman" w:cs="Times New Roman"/>
          <w:b/>
          <w:sz w:val="26"/>
          <w:szCs w:val="26"/>
        </w:rPr>
        <w:t xml:space="preserve">Change in pH of during nanoparticle synthesis </w:t>
      </w:r>
    </w:p>
    <w:tbl>
      <w:tblPr>
        <w:tblStyle w:val="TableGrid"/>
        <w:tblW w:w="8422" w:type="dxa"/>
        <w:jc w:val="center"/>
        <w:tblLook w:val="04A0"/>
      </w:tblPr>
      <w:tblGrid>
        <w:gridCol w:w="2390"/>
        <w:gridCol w:w="2369"/>
        <w:gridCol w:w="1921"/>
        <w:gridCol w:w="1742"/>
      </w:tblGrid>
      <w:tr w:rsidR="00A8695D" w:rsidRPr="00E8225C" w:rsidTr="00D63BA8">
        <w:trPr>
          <w:trHeight w:val="568"/>
          <w:jc w:val="center"/>
        </w:trPr>
        <w:tc>
          <w:tcPr>
            <w:tcW w:w="2390" w:type="dxa"/>
          </w:tcPr>
          <w:p w:rsidR="00A8695D" w:rsidRPr="007802B4" w:rsidRDefault="00A8695D" w:rsidP="00D63BA8">
            <w:pPr>
              <w:autoSpaceDE w:val="0"/>
              <w:autoSpaceDN w:val="0"/>
              <w:adjustRightInd w:val="0"/>
              <w:spacing w:line="360" w:lineRule="auto"/>
              <w:jc w:val="center"/>
              <w:rPr>
                <w:rFonts w:ascii="Times New Roman" w:hAnsi="Times New Roman" w:cs="Times New Roman"/>
                <w:b/>
                <w:sz w:val="26"/>
                <w:szCs w:val="26"/>
              </w:rPr>
            </w:pPr>
            <w:r w:rsidRPr="007802B4">
              <w:rPr>
                <w:rFonts w:ascii="Times New Roman" w:hAnsi="Times New Roman" w:cs="Times New Roman"/>
                <w:b/>
                <w:sz w:val="26"/>
                <w:szCs w:val="26"/>
              </w:rPr>
              <w:t>Sample</w:t>
            </w:r>
          </w:p>
        </w:tc>
        <w:tc>
          <w:tcPr>
            <w:tcW w:w="2369" w:type="dxa"/>
          </w:tcPr>
          <w:p w:rsidR="00A8695D" w:rsidRPr="007802B4" w:rsidRDefault="00A8695D" w:rsidP="00D63BA8">
            <w:pPr>
              <w:autoSpaceDE w:val="0"/>
              <w:autoSpaceDN w:val="0"/>
              <w:adjustRightInd w:val="0"/>
              <w:spacing w:line="360" w:lineRule="auto"/>
              <w:jc w:val="center"/>
              <w:rPr>
                <w:rFonts w:ascii="Times New Roman" w:hAnsi="Times New Roman" w:cs="Times New Roman"/>
                <w:b/>
                <w:sz w:val="26"/>
                <w:szCs w:val="26"/>
              </w:rPr>
            </w:pPr>
            <w:r w:rsidRPr="007802B4">
              <w:rPr>
                <w:rFonts w:ascii="Times New Roman" w:hAnsi="Times New Roman" w:cs="Times New Roman"/>
                <w:b/>
                <w:sz w:val="26"/>
                <w:szCs w:val="26"/>
              </w:rPr>
              <w:t>Extract</w:t>
            </w:r>
          </w:p>
        </w:tc>
        <w:tc>
          <w:tcPr>
            <w:tcW w:w="1921" w:type="dxa"/>
          </w:tcPr>
          <w:p w:rsidR="00A8695D" w:rsidRPr="007802B4" w:rsidRDefault="00A8695D" w:rsidP="00D63BA8">
            <w:pPr>
              <w:autoSpaceDE w:val="0"/>
              <w:autoSpaceDN w:val="0"/>
              <w:adjustRightInd w:val="0"/>
              <w:spacing w:line="360" w:lineRule="auto"/>
              <w:jc w:val="center"/>
              <w:rPr>
                <w:rFonts w:ascii="Times New Roman" w:hAnsi="Times New Roman" w:cs="Times New Roman"/>
                <w:b/>
                <w:sz w:val="26"/>
                <w:szCs w:val="26"/>
              </w:rPr>
            </w:pPr>
            <w:r w:rsidRPr="007802B4">
              <w:rPr>
                <w:rFonts w:ascii="Times New Roman" w:hAnsi="Times New Roman" w:cs="Times New Roman"/>
                <w:b/>
                <w:sz w:val="26"/>
                <w:szCs w:val="26"/>
              </w:rPr>
              <w:t>Before nanoparticle synthesis</w:t>
            </w:r>
          </w:p>
        </w:tc>
        <w:tc>
          <w:tcPr>
            <w:tcW w:w="1742" w:type="dxa"/>
          </w:tcPr>
          <w:p w:rsidR="00A8695D" w:rsidRPr="007802B4" w:rsidRDefault="00A8695D" w:rsidP="00D63BA8">
            <w:pPr>
              <w:autoSpaceDE w:val="0"/>
              <w:autoSpaceDN w:val="0"/>
              <w:adjustRightInd w:val="0"/>
              <w:spacing w:line="360" w:lineRule="auto"/>
              <w:jc w:val="center"/>
              <w:rPr>
                <w:rFonts w:ascii="Times New Roman" w:hAnsi="Times New Roman" w:cs="Times New Roman"/>
                <w:b/>
                <w:sz w:val="26"/>
                <w:szCs w:val="26"/>
              </w:rPr>
            </w:pPr>
            <w:r w:rsidRPr="007802B4">
              <w:rPr>
                <w:rFonts w:ascii="Times New Roman" w:hAnsi="Times New Roman" w:cs="Times New Roman"/>
                <w:b/>
                <w:sz w:val="26"/>
                <w:szCs w:val="26"/>
              </w:rPr>
              <w:t>After nanoparticle synthesis</w:t>
            </w:r>
          </w:p>
        </w:tc>
      </w:tr>
      <w:tr w:rsidR="00A8695D" w:rsidRPr="00E8225C" w:rsidTr="00D63BA8">
        <w:trPr>
          <w:trHeight w:val="527"/>
          <w:jc w:val="center"/>
        </w:trPr>
        <w:tc>
          <w:tcPr>
            <w:tcW w:w="2390" w:type="dxa"/>
            <w:vMerge w:val="restart"/>
          </w:tcPr>
          <w:p w:rsidR="00A8695D" w:rsidRPr="007802B4" w:rsidRDefault="00A8695D" w:rsidP="00D63BA8">
            <w:pPr>
              <w:autoSpaceDE w:val="0"/>
              <w:autoSpaceDN w:val="0"/>
              <w:adjustRightInd w:val="0"/>
              <w:spacing w:line="480" w:lineRule="auto"/>
              <w:jc w:val="center"/>
              <w:rPr>
                <w:rFonts w:ascii="Times New Roman" w:hAnsi="Times New Roman" w:cs="Times New Roman"/>
                <w:i/>
                <w:sz w:val="26"/>
                <w:szCs w:val="26"/>
              </w:rPr>
            </w:pPr>
            <w:r w:rsidRPr="007802B4">
              <w:rPr>
                <w:rFonts w:ascii="Times New Roman" w:hAnsi="Times New Roman" w:cs="Times New Roman"/>
                <w:i/>
                <w:sz w:val="26"/>
                <w:szCs w:val="26"/>
              </w:rPr>
              <w:t>Coriandrum sativum</w:t>
            </w:r>
          </w:p>
        </w:tc>
        <w:tc>
          <w:tcPr>
            <w:tcW w:w="2369" w:type="dxa"/>
            <w:tcBorders>
              <w:bottom w:val="single" w:sz="4" w:space="0" w:color="auto"/>
            </w:tcBorders>
          </w:tcPr>
          <w:p w:rsidR="00A8695D" w:rsidRPr="007802B4" w:rsidRDefault="00A8695D" w:rsidP="00D63BA8">
            <w:pPr>
              <w:autoSpaceDE w:val="0"/>
              <w:autoSpaceDN w:val="0"/>
              <w:adjustRightInd w:val="0"/>
              <w:spacing w:line="480" w:lineRule="auto"/>
              <w:jc w:val="center"/>
              <w:rPr>
                <w:rFonts w:ascii="Times New Roman" w:hAnsi="Times New Roman" w:cs="Times New Roman"/>
                <w:sz w:val="26"/>
                <w:szCs w:val="26"/>
              </w:rPr>
            </w:pPr>
            <w:r w:rsidRPr="007802B4">
              <w:rPr>
                <w:rFonts w:ascii="Times New Roman" w:hAnsi="Times New Roman" w:cs="Times New Roman"/>
                <w:sz w:val="26"/>
                <w:szCs w:val="26"/>
              </w:rPr>
              <w:t>Seeds</w:t>
            </w:r>
          </w:p>
        </w:tc>
        <w:tc>
          <w:tcPr>
            <w:tcW w:w="1921" w:type="dxa"/>
            <w:tcBorders>
              <w:bottom w:val="single" w:sz="4" w:space="0" w:color="auto"/>
            </w:tcBorders>
          </w:tcPr>
          <w:p w:rsidR="00A8695D" w:rsidRPr="007802B4" w:rsidRDefault="00A8695D" w:rsidP="00D63BA8">
            <w:pPr>
              <w:autoSpaceDE w:val="0"/>
              <w:autoSpaceDN w:val="0"/>
              <w:adjustRightInd w:val="0"/>
              <w:spacing w:line="480" w:lineRule="auto"/>
              <w:jc w:val="center"/>
              <w:rPr>
                <w:rFonts w:ascii="Times New Roman" w:hAnsi="Times New Roman" w:cs="Times New Roman"/>
                <w:sz w:val="26"/>
                <w:szCs w:val="26"/>
              </w:rPr>
            </w:pPr>
            <w:r w:rsidRPr="007802B4">
              <w:rPr>
                <w:rFonts w:ascii="Times New Roman" w:hAnsi="Times New Roman" w:cs="Times New Roman"/>
                <w:sz w:val="26"/>
                <w:szCs w:val="26"/>
              </w:rPr>
              <w:t>3.99</w:t>
            </w:r>
          </w:p>
        </w:tc>
        <w:tc>
          <w:tcPr>
            <w:tcW w:w="1742" w:type="dxa"/>
            <w:tcBorders>
              <w:bottom w:val="single" w:sz="4" w:space="0" w:color="auto"/>
            </w:tcBorders>
          </w:tcPr>
          <w:p w:rsidR="00A8695D" w:rsidRPr="007802B4" w:rsidRDefault="00A8695D" w:rsidP="00D63BA8">
            <w:pPr>
              <w:autoSpaceDE w:val="0"/>
              <w:autoSpaceDN w:val="0"/>
              <w:adjustRightInd w:val="0"/>
              <w:spacing w:line="480" w:lineRule="auto"/>
              <w:jc w:val="center"/>
              <w:rPr>
                <w:rFonts w:ascii="Times New Roman" w:hAnsi="Times New Roman" w:cs="Times New Roman"/>
                <w:sz w:val="26"/>
                <w:szCs w:val="26"/>
              </w:rPr>
            </w:pPr>
            <w:r w:rsidRPr="007802B4">
              <w:rPr>
                <w:rFonts w:ascii="Times New Roman" w:hAnsi="Times New Roman" w:cs="Times New Roman"/>
                <w:sz w:val="26"/>
                <w:szCs w:val="26"/>
              </w:rPr>
              <w:t>1.19</w:t>
            </w:r>
          </w:p>
        </w:tc>
      </w:tr>
      <w:tr w:rsidR="00A8695D" w:rsidRPr="00E8225C" w:rsidTr="00D63BA8">
        <w:trPr>
          <w:trHeight w:val="509"/>
          <w:jc w:val="center"/>
        </w:trPr>
        <w:tc>
          <w:tcPr>
            <w:tcW w:w="2390" w:type="dxa"/>
            <w:vMerge/>
          </w:tcPr>
          <w:p w:rsidR="00A8695D" w:rsidRPr="007802B4" w:rsidRDefault="00A8695D" w:rsidP="00D63BA8">
            <w:pPr>
              <w:autoSpaceDE w:val="0"/>
              <w:autoSpaceDN w:val="0"/>
              <w:adjustRightInd w:val="0"/>
              <w:spacing w:line="480" w:lineRule="auto"/>
              <w:jc w:val="center"/>
              <w:rPr>
                <w:rFonts w:ascii="Times New Roman" w:hAnsi="Times New Roman" w:cs="Times New Roman"/>
                <w:i/>
                <w:sz w:val="26"/>
                <w:szCs w:val="26"/>
              </w:rPr>
            </w:pPr>
          </w:p>
        </w:tc>
        <w:tc>
          <w:tcPr>
            <w:tcW w:w="2369" w:type="dxa"/>
            <w:tcBorders>
              <w:top w:val="single" w:sz="4" w:space="0" w:color="auto"/>
            </w:tcBorders>
          </w:tcPr>
          <w:p w:rsidR="00A8695D" w:rsidRPr="007802B4" w:rsidRDefault="00A8695D" w:rsidP="00D63BA8">
            <w:pPr>
              <w:autoSpaceDE w:val="0"/>
              <w:autoSpaceDN w:val="0"/>
              <w:adjustRightInd w:val="0"/>
              <w:spacing w:line="480" w:lineRule="auto"/>
              <w:jc w:val="center"/>
              <w:rPr>
                <w:rFonts w:ascii="Times New Roman" w:hAnsi="Times New Roman" w:cs="Times New Roman"/>
                <w:sz w:val="26"/>
                <w:szCs w:val="26"/>
              </w:rPr>
            </w:pPr>
            <w:r w:rsidRPr="007802B4">
              <w:rPr>
                <w:rFonts w:ascii="Times New Roman" w:hAnsi="Times New Roman" w:cs="Times New Roman"/>
                <w:sz w:val="26"/>
                <w:szCs w:val="26"/>
              </w:rPr>
              <w:t>Shoots</w:t>
            </w:r>
          </w:p>
        </w:tc>
        <w:tc>
          <w:tcPr>
            <w:tcW w:w="1921" w:type="dxa"/>
            <w:tcBorders>
              <w:top w:val="single" w:sz="4" w:space="0" w:color="auto"/>
            </w:tcBorders>
          </w:tcPr>
          <w:p w:rsidR="00A8695D" w:rsidRPr="007802B4" w:rsidRDefault="00A8695D" w:rsidP="00D63BA8">
            <w:pPr>
              <w:autoSpaceDE w:val="0"/>
              <w:autoSpaceDN w:val="0"/>
              <w:adjustRightInd w:val="0"/>
              <w:spacing w:line="480" w:lineRule="auto"/>
              <w:jc w:val="center"/>
              <w:rPr>
                <w:rFonts w:ascii="Times New Roman" w:hAnsi="Times New Roman" w:cs="Times New Roman"/>
                <w:sz w:val="26"/>
                <w:szCs w:val="26"/>
              </w:rPr>
            </w:pPr>
            <w:r w:rsidRPr="007802B4">
              <w:rPr>
                <w:rFonts w:ascii="Times New Roman" w:hAnsi="Times New Roman" w:cs="Times New Roman"/>
                <w:sz w:val="26"/>
                <w:szCs w:val="26"/>
              </w:rPr>
              <w:t>3.89</w:t>
            </w:r>
          </w:p>
        </w:tc>
        <w:tc>
          <w:tcPr>
            <w:tcW w:w="1742" w:type="dxa"/>
            <w:tcBorders>
              <w:top w:val="single" w:sz="4" w:space="0" w:color="auto"/>
            </w:tcBorders>
          </w:tcPr>
          <w:p w:rsidR="00A8695D" w:rsidRPr="007802B4" w:rsidRDefault="00A8695D" w:rsidP="00D63BA8">
            <w:pPr>
              <w:autoSpaceDE w:val="0"/>
              <w:autoSpaceDN w:val="0"/>
              <w:adjustRightInd w:val="0"/>
              <w:spacing w:line="480" w:lineRule="auto"/>
              <w:jc w:val="center"/>
              <w:rPr>
                <w:rFonts w:ascii="Times New Roman" w:hAnsi="Times New Roman" w:cs="Times New Roman"/>
                <w:sz w:val="26"/>
                <w:szCs w:val="26"/>
              </w:rPr>
            </w:pPr>
            <w:r w:rsidRPr="007802B4">
              <w:rPr>
                <w:rFonts w:ascii="Times New Roman" w:hAnsi="Times New Roman" w:cs="Times New Roman"/>
                <w:sz w:val="26"/>
                <w:szCs w:val="26"/>
              </w:rPr>
              <w:t>1.11</w:t>
            </w:r>
          </w:p>
        </w:tc>
      </w:tr>
    </w:tbl>
    <w:p w:rsidR="00A8695D" w:rsidRPr="0037037F" w:rsidRDefault="00A8695D" w:rsidP="00A8695D">
      <w:pPr>
        <w:pStyle w:val="Default"/>
        <w:spacing w:line="480" w:lineRule="auto"/>
        <w:jc w:val="both"/>
        <w:rPr>
          <w:sz w:val="26"/>
          <w:szCs w:val="26"/>
        </w:rPr>
      </w:pPr>
      <w:r w:rsidRPr="0037037F">
        <w:rPr>
          <w:b/>
          <w:bCs/>
          <w:sz w:val="26"/>
          <w:szCs w:val="26"/>
        </w:rPr>
        <w:t xml:space="preserve">4.2.3. Characterization of iron nanoparticles </w:t>
      </w:r>
    </w:p>
    <w:p w:rsidR="00A8695D" w:rsidRDefault="00A8695D" w:rsidP="00A8695D">
      <w:pPr>
        <w:autoSpaceDE w:val="0"/>
        <w:autoSpaceDN w:val="0"/>
        <w:adjustRightInd w:val="0"/>
        <w:spacing w:after="0" w:line="360" w:lineRule="auto"/>
        <w:ind w:firstLine="720"/>
        <w:jc w:val="both"/>
        <w:rPr>
          <w:rFonts w:ascii="Times New Roman" w:eastAsia="MinionPro-Regular" w:hAnsi="Times New Roman" w:cs="Times New Roman"/>
          <w:sz w:val="24"/>
          <w:szCs w:val="24"/>
        </w:rPr>
      </w:pPr>
      <w:r w:rsidRPr="00E8225C">
        <w:rPr>
          <w:rFonts w:ascii="Times New Roman" w:eastAsia="MinionPro-Regular" w:hAnsi="Times New Roman" w:cs="Times New Roman"/>
          <w:sz w:val="24"/>
          <w:szCs w:val="24"/>
        </w:rPr>
        <w:t>Characterization of nanoparticles is significant to evaluate the nature of nanoparticles. The characterization of nanoparticles can be performed by scanning microscopy (SEM) with EDAX , UV–Vis spectroscopy, X-ray diffractometry (XRD), and Fourier transform infrared spectroscopy (FTIR)</w:t>
      </w:r>
    </w:p>
    <w:p w:rsidR="00A8695D" w:rsidRPr="0037037F" w:rsidRDefault="00A8695D" w:rsidP="00A8695D">
      <w:pPr>
        <w:autoSpaceDE w:val="0"/>
        <w:autoSpaceDN w:val="0"/>
        <w:adjustRightInd w:val="0"/>
        <w:spacing w:after="0" w:line="360" w:lineRule="auto"/>
        <w:jc w:val="both"/>
        <w:rPr>
          <w:rFonts w:ascii="Times New Roman" w:eastAsia="MinionPro-Regular" w:hAnsi="Times New Roman" w:cs="Times New Roman"/>
          <w:sz w:val="25"/>
          <w:szCs w:val="25"/>
        </w:rPr>
      </w:pPr>
      <w:r w:rsidRPr="0037037F">
        <w:rPr>
          <w:rFonts w:ascii="Times New Roman" w:hAnsi="Times New Roman" w:cs="Times New Roman"/>
          <w:b/>
          <w:sz w:val="25"/>
          <w:szCs w:val="25"/>
        </w:rPr>
        <w:t xml:space="preserve">4.2.3.1. SEM analysis </w:t>
      </w:r>
    </w:p>
    <w:p w:rsidR="00A8695D" w:rsidRPr="00AA0ACB" w:rsidRDefault="00A8695D" w:rsidP="00A8695D">
      <w:pPr>
        <w:autoSpaceDE w:val="0"/>
        <w:autoSpaceDN w:val="0"/>
        <w:adjustRightInd w:val="0"/>
        <w:spacing w:after="0" w:line="360" w:lineRule="auto"/>
        <w:ind w:firstLine="720"/>
        <w:jc w:val="both"/>
        <w:rPr>
          <w:rFonts w:ascii="Times New Roman" w:eastAsia="MinionPro-Regular" w:hAnsi="Times New Roman" w:cs="Times New Roman"/>
          <w:sz w:val="24"/>
          <w:szCs w:val="24"/>
        </w:rPr>
      </w:pPr>
      <w:r w:rsidRPr="00E8225C">
        <w:rPr>
          <w:rFonts w:ascii="Times New Roman" w:hAnsi="Times New Roman" w:cs="Times New Roman"/>
          <w:sz w:val="24"/>
          <w:szCs w:val="24"/>
        </w:rPr>
        <w:t>The Scanning Electron Microscopic image that examine the nature and  morphology of iron</w:t>
      </w:r>
      <w:r>
        <w:rPr>
          <w:rFonts w:ascii="Times New Roman" w:hAnsi="Times New Roman" w:cs="Times New Roman"/>
          <w:sz w:val="24"/>
          <w:szCs w:val="24"/>
        </w:rPr>
        <w:t xml:space="preserve"> </w:t>
      </w:r>
      <w:r w:rsidRPr="00E8225C">
        <w:rPr>
          <w:rFonts w:ascii="Times New Roman" w:hAnsi="Times New Roman" w:cs="Times New Roman"/>
          <w:sz w:val="24"/>
          <w:szCs w:val="24"/>
        </w:rPr>
        <w:t>nanoparticles</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from seeds and shoots of </w:t>
      </w:r>
      <w:r w:rsidRPr="00E8225C">
        <w:rPr>
          <w:rFonts w:ascii="Times New Roman" w:hAnsi="Times New Roman" w:cs="Times New Roman"/>
          <w:i/>
          <w:sz w:val="24"/>
          <w:szCs w:val="24"/>
        </w:rPr>
        <w:t>Coriander sativum</w:t>
      </w:r>
      <w:r>
        <w:rPr>
          <w:rFonts w:ascii="Times New Roman" w:hAnsi="Times New Roman" w:cs="Times New Roman"/>
          <w:sz w:val="24"/>
          <w:szCs w:val="24"/>
        </w:rPr>
        <w:t xml:space="preserve">  is shown in the F</w:t>
      </w:r>
      <w:r w:rsidRPr="00E8225C">
        <w:rPr>
          <w:rFonts w:ascii="Times New Roman" w:hAnsi="Times New Roman" w:cs="Times New Roman"/>
          <w:sz w:val="24"/>
          <w:szCs w:val="24"/>
        </w:rPr>
        <w:t>igure.</w:t>
      </w:r>
      <w:r>
        <w:rPr>
          <w:rFonts w:ascii="Times New Roman" w:hAnsi="Times New Roman" w:cs="Times New Roman"/>
          <w:sz w:val="24"/>
          <w:szCs w:val="24"/>
        </w:rPr>
        <w:t>11</w:t>
      </w:r>
    </w:p>
    <w:p w:rsidR="00A8695D" w:rsidRDefault="00A8695D" w:rsidP="00A8695D">
      <w:pPr>
        <w:spacing w:line="360" w:lineRule="auto"/>
        <w:jc w:val="center"/>
        <w:rPr>
          <w:rFonts w:ascii="Times New Roman" w:hAnsi="Times New Roman" w:cs="Times New Roman"/>
          <w:b/>
          <w:sz w:val="25"/>
          <w:szCs w:val="25"/>
        </w:rPr>
      </w:pPr>
    </w:p>
    <w:p w:rsidR="00A8695D" w:rsidRDefault="00A8695D" w:rsidP="00A8695D">
      <w:pPr>
        <w:spacing w:line="360" w:lineRule="auto"/>
        <w:jc w:val="center"/>
        <w:rPr>
          <w:rFonts w:ascii="Times New Roman" w:hAnsi="Times New Roman" w:cs="Times New Roman"/>
          <w:b/>
          <w:sz w:val="25"/>
          <w:szCs w:val="25"/>
        </w:rPr>
      </w:pPr>
    </w:p>
    <w:p w:rsidR="00A8695D" w:rsidRDefault="00A8695D" w:rsidP="00A8695D">
      <w:pPr>
        <w:spacing w:line="360" w:lineRule="auto"/>
        <w:jc w:val="center"/>
        <w:rPr>
          <w:rFonts w:ascii="Times New Roman" w:hAnsi="Times New Roman" w:cs="Times New Roman"/>
          <w:b/>
          <w:sz w:val="25"/>
          <w:szCs w:val="25"/>
        </w:rPr>
      </w:pPr>
      <w:r>
        <w:rPr>
          <w:rFonts w:ascii="Times New Roman" w:hAnsi="Times New Roman" w:cs="Times New Roman"/>
          <w:b/>
          <w:sz w:val="25"/>
          <w:szCs w:val="25"/>
        </w:rPr>
        <w:t>Figure -11</w:t>
      </w:r>
    </w:p>
    <w:p w:rsidR="00A8695D" w:rsidRPr="00B84F40" w:rsidRDefault="00A8695D" w:rsidP="00A8695D">
      <w:pPr>
        <w:spacing w:line="360" w:lineRule="auto"/>
        <w:jc w:val="both"/>
        <w:rPr>
          <w:rFonts w:ascii="Times New Roman" w:eastAsia="AdvOT999035f4" w:hAnsi="Times New Roman" w:cs="Times New Roman"/>
          <w:sz w:val="25"/>
          <w:szCs w:val="25"/>
        </w:rPr>
      </w:pPr>
      <w:r>
        <w:rPr>
          <w:rFonts w:ascii="Times New Roman" w:hAnsi="Times New Roman" w:cs="Times New Roman"/>
          <w:b/>
          <w:sz w:val="25"/>
          <w:szCs w:val="25"/>
        </w:rPr>
        <w:t xml:space="preserve">Surface </w:t>
      </w:r>
      <w:r w:rsidRPr="00B84F40">
        <w:rPr>
          <w:rFonts w:ascii="Times New Roman" w:hAnsi="Times New Roman" w:cs="Times New Roman"/>
          <w:b/>
          <w:sz w:val="25"/>
          <w:szCs w:val="25"/>
        </w:rPr>
        <w:t>morphology of the synthesized nanoparticle</w:t>
      </w:r>
      <w:r>
        <w:rPr>
          <w:rFonts w:ascii="Times New Roman" w:hAnsi="Times New Roman" w:cs="Times New Roman"/>
          <w:b/>
          <w:sz w:val="25"/>
          <w:szCs w:val="25"/>
        </w:rPr>
        <w:t>s using SEM</w:t>
      </w:r>
      <w:r w:rsidRPr="00B84F40">
        <w:rPr>
          <w:rFonts w:ascii="Times New Roman" w:hAnsi="Times New Roman" w:cs="Times New Roman"/>
          <w:b/>
          <w:sz w:val="25"/>
          <w:szCs w:val="25"/>
        </w:rPr>
        <w:t xml:space="preserve"> – Coriander seed Fe Nps at (a )20000X (b) 10000X ,Coriander Shoot Fe Nps at</w:t>
      </w:r>
      <w:r>
        <w:rPr>
          <w:rFonts w:ascii="Times New Roman" w:hAnsi="Times New Roman" w:cs="Times New Roman"/>
          <w:b/>
          <w:sz w:val="25"/>
          <w:szCs w:val="25"/>
        </w:rPr>
        <w:t xml:space="preserve"> </w:t>
      </w:r>
      <w:r w:rsidRPr="00B84F40">
        <w:rPr>
          <w:rFonts w:ascii="Times New Roman" w:hAnsi="Times New Roman" w:cs="Times New Roman"/>
          <w:b/>
          <w:sz w:val="25"/>
          <w:szCs w:val="25"/>
        </w:rPr>
        <w:t>(c)</w:t>
      </w:r>
      <w:r>
        <w:rPr>
          <w:rFonts w:ascii="Times New Roman" w:hAnsi="Times New Roman" w:cs="Times New Roman"/>
          <w:b/>
          <w:sz w:val="25"/>
          <w:szCs w:val="25"/>
        </w:rPr>
        <w:t xml:space="preserve"> </w:t>
      </w:r>
      <w:r w:rsidRPr="00B84F40">
        <w:rPr>
          <w:rFonts w:ascii="Times New Roman" w:hAnsi="Times New Roman" w:cs="Times New Roman"/>
          <w:b/>
          <w:sz w:val="25"/>
          <w:szCs w:val="25"/>
        </w:rPr>
        <w:t>6000X and (d) 4000X</w:t>
      </w:r>
    </w:p>
    <w:p w:rsidR="00A8695D" w:rsidRPr="00E8225C" w:rsidRDefault="00A8695D" w:rsidP="00A8695D">
      <w:pPr>
        <w:autoSpaceDE w:val="0"/>
        <w:autoSpaceDN w:val="0"/>
        <w:adjustRightInd w:val="0"/>
        <w:spacing w:after="0" w:line="360" w:lineRule="auto"/>
        <w:ind w:firstLine="360"/>
        <w:jc w:val="both"/>
        <w:rPr>
          <w:rFonts w:ascii="Times New Roman" w:eastAsia="AdvOT999035f4" w:hAnsi="Times New Roman" w:cs="Times New Roman"/>
          <w:sz w:val="24"/>
          <w:szCs w:val="24"/>
        </w:rPr>
      </w:pPr>
      <w:r w:rsidRPr="00E8225C">
        <w:rPr>
          <w:rFonts w:ascii="Times New Roman" w:eastAsia="AdvOT999035f4" w:hAnsi="Times New Roman" w:cs="Times New Roman"/>
          <w:noProof/>
          <w:sz w:val="24"/>
          <w:szCs w:val="24"/>
        </w:rPr>
        <w:drawing>
          <wp:inline distT="0" distB="0" distL="0" distR="0">
            <wp:extent cx="2799453" cy="3259567"/>
            <wp:effectExtent l="19050" t="0" r="897" b="0"/>
            <wp:docPr id="67" name="Picture 3" descr="G:\THESIS FINAL\thesis fin\charecterization images\sem\Fe NP seed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THESIS FINAL\thesis fin\charecterization images\sem\Fe NP seed 2.tif"/>
                    <pic:cNvPicPr>
                      <a:picLocks noChangeAspect="1" noChangeArrowheads="1"/>
                    </pic:cNvPicPr>
                  </pic:nvPicPr>
                  <pic:blipFill>
                    <a:blip r:embed="rId27" cstate="print"/>
                    <a:srcRect/>
                    <a:stretch>
                      <a:fillRect/>
                    </a:stretch>
                  </pic:blipFill>
                  <pic:spPr bwMode="auto">
                    <a:xfrm>
                      <a:off x="0" y="0"/>
                      <a:ext cx="2799453" cy="3259567"/>
                    </a:xfrm>
                    <a:prstGeom prst="rect">
                      <a:avLst/>
                    </a:prstGeom>
                    <a:noFill/>
                    <a:ln w="9525">
                      <a:noFill/>
                      <a:miter lim="800000"/>
                      <a:headEnd/>
                      <a:tailEnd/>
                    </a:ln>
                  </pic:spPr>
                </pic:pic>
              </a:graphicData>
            </a:graphic>
          </wp:inline>
        </w:drawing>
      </w:r>
      <w:r w:rsidRPr="00E8225C">
        <w:rPr>
          <w:rFonts w:ascii="Times New Roman" w:eastAsia="AdvOT999035f4" w:hAnsi="Times New Roman" w:cs="Times New Roman"/>
          <w:noProof/>
          <w:sz w:val="24"/>
          <w:szCs w:val="24"/>
        </w:rPr>
        <w:drawing>
          <wp:inline distT="0" distB="0" distL="0" distR="0">
            <wp:extent cx="2422309" cy="3249227"/>
            <wp:effectExtent l="19050" t="0" r="0" b="0"/>
            <wp:docPr id="68" name="Picture 1" descr="G:\THESIS FINAL\thesis fin\charecterization images\sem\Fe NP seed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THESIS FINAL\thesis fin\charecterization images\sem\Fe NP seed 3.tif"/>
                    <pic:cNvPicPr>
                      <a:picLocks noChangeAspect="1" noChangeArrowheads="1"/>
                    </pic:cNvPicPr>
                  </pic:nvPicPr>
                  <pic:blipFill>
                    <a:blip r:embed="rId28" cstate="print"/>
                    <a:srcRect/>
                    <a:stretch>
                      <a:fillRect/>
                    </a:stretch>
                  </pic:blipFill>
                  <pic:spPr bwMode="auto">
                    <a:xfrm>
                      <a:off x="0" y="0"/>
                      <a:ext cx="2438037" cy="3270324"/>
                    </a:xfrm>
                    <a:prstGeom prst="rect">
                      <a:avLst/>
                    </a:prstGeom>
                    <a:noFill/>
                    <a:ln w="9525">
                      <a:noFill/>
                      <a:miter lim="800000"/>
                      <a:headEnd/>
                      <a:tailEnd/>
                    </a:ln>
                  </pic:spPr>
                </pic:pic>
              </a:graphicData>
            </a:graphic>
          </wp:inline>
        </w:drawing>
      </w:r>
    </w:p>
    <w:p w:rsidR="00A8695D" w:rsidRPr="00E8225C" w:rsidRDefault="00A8695D" w:rsidP="00A8695D">
      <w:pPr>
        <w:pStyle w:val="ListParagraph"/>
        <w:numPr>
          <w:ilvl w:val="0"/>
          <w:numId w:val="2"/>
        </w:numPr>
        <w:autoSpaceDE w:val="0"/>
        <w:autoSpaceDN w:val="0"/>
        <w:adjustRightInd w:val="0"/>
        <w:spacing w:after="0" w:line="360" w:lineRule="auto"/>
        <w:jc w:val="both"/>
        <w:rPr>
          <w:rFonts w:ascii="Times New Roman" w:eastAsia="AdvOT999035f4" w:hAnsi="Times New Roman" w:cs="Times New Roman"/>
          <w:sz w:val="24"/>
          <w:szCs w:val="24"/>
        </w:rPr>
      </w:pPr>
      <w:r w:rsidRPr="00E8225C">
        <w:rPr>
          <w:rFonts w:ascii="Times New Roman" w:eastAsia="AdvOT999035f4" w:hAnsi="Times New Roman" w:cs="Times New Roman"/>
          <w:sz w:val="24"/>
          <w:szCs w:val="24"/>
        </w:rPr>
        <w:t xml:space="preserve">   </w:t>
      </w:r>
      <w:r>
        <w:rPr>
          <w:rFonts w:ascii="Times New Roman" w:eastAsia="AdvOT999035f4" w:hAnsi="Times New Roman" w:cs="Times New Roman"/>
          <w:sz w:val="24"/>
          <w:szCs w:val="24"/>
        </w:rPr>
        <w:t xml:space="preserve">                                                                </w:t>
      </w:r>
      <w:r w:rsidRPr="00E8225C">
        <w:rPr>
          <w:rFonts w:ascii="Times New Roman" w:eastAsia="AdvOT999035f4" w:hAnsi="Times New Roman" w:cs="Times New Roman"/>
          <w:sz w:val="24"/>
          <w:szCs w:val="24"/>
        </w:rPr>
        <w:t>b)</w:t>
      </w:r>
    </w:p>
    <w:p w:rsidR="00A8695D" w:rsidRPr="00E8225C" w:rsidRDefault="00A8695D" w:rsidP="00A8695D">
      <w:pPr>
        <w:autoSpaceDE w:val="0"/>
        <w:autoSpaceDN w:val="0"/>
        <w:adjustRightInd w:val="0"/>
        <w:spacing w:after="0" w:line="360" w:lineRule="auto"/>
        <w:ind w:left="360"/>
        <w:jc w:val="both"/>
        <w:rPr>
          <w:rFonts w:ascii="Times New Roman" w:eastAsia="AdvOT999035f4" w:hAnsi="Times New Roman" w:cs="Times New Roman"/>
          <w:sz w:val="24"/>
          <w:szCs w:val="24"/>
        </w:rPr>
      </w:pPr>
      <w:r w:rsidRPr="00E8225C">
        <w:rPr>
          <w:rFonts w:ascii="Times New Roman" w:hAnsi="Times New Roman" w:cs="Times New Roman"/>
          <w:noProof/>
          <w:sz w:val="28"/>
          <w:szCs w:val="28"/>
        </w:rPr>
        <w:drawing>
          <wp:inline distT="0" distB="0" distL="0" distR="0">
            <wp:extent cx="2679762" cy="2911876"/>
            <wp:effectExtent l="19050" t="0" r="6288" b="0"/>
            <wp:docPr id="69" name="Picture 2" descr="G:\THESIS FINAL\thesis fin\charecterization images\sem\Fe NP leaf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THESIS FINAL\thesis fin\charecterization images\sem\Fe NP leaf 1.tif"/>
                    <pic:cNvPicPr>
                      <a:picLocks noChangeAspect="1" noChangeArrowheads="1"/>
                    </pic:cNvPicPr>
                  </pic:nvPicPr>
                  <pic:blipFill>
                    <a:blip r:embed="rId29" cstate="print"/>
                    <a:srcRect/>
                    <a:stretch>
                      <a:fillRect/>
                    </a:stretch>
                  </pic:blipFill>
                  <pic:spPr bwMode="auto">
                    <a:xfrm>
                      <a:off x="0" y="0"/>
                      <a:ext cx="2682934" cy="2915323"/>
                    </a:xfrm>
                    <a:prstGeom prst="rect">
                      <a:avLst/>
                    </a:prstGeom>
                    <a:noFill/>
                    <a:ln w="9525">
                      <a:noFill/>
                      <a:miter lim="800000"/>
                      <a:headEnd/>
                      <a:tailEnd/>
                    </a:ln>
                  </pic:spPr>
                </pic:pic>
              </a:graphicData>
            </a:graphic>
          </wp:inline>
        </w:drawing>
      </w:r>
      <w:r w:rsidRPr="00E8225C">
        <w:rPr>
          <w:rFonts w:ascii="Times New Roman" w:hAnsi="Times New Roman" w:cs="Times New Roman"/>
          <w:noProof/>
          <w:sz w:val="28"/>
          <w:szCs w:val="28"/>
        </w:rPr>
        <w:drawing>
          <wp:inline distT="0" distB="0" distL="0" distR="0">
            <wp:extent cx="2734907" cy="2904564"/>
            <wp:effectExtent l="19050" t="0" r="8293" b="0"/>
            <wp:docPr id="70" name="Picture 4" descr="G:\THESIS FINAL\thesis fin\charecterization images\sem\Fe NP leaf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THESIS FINAL\thesis fin\charecterization images\sem\Fe NP leaf 3.tif"/>
                    <pic:cNvPicPr>
                      <a:picLocks noChangeAspect="1" noChangeArrowheads="1"/>
                    </pic:cNvPicPr>
                  </pic:nvPicPr>
                  <pic:blipFill>
                    <a:blip r:embed="rId30" cstate="print"/>
                    <a:srcRect/>
                    <a:stretch>
                      <a:fillRect/>
                    </a:stretch>
                  </pic:blipFill>
                  <pic:spPr bwMode="auto">
                    <a:xfrm>
                      <a:off x="0" y="0"/>
                      <a:ext cx="2734908" cy="2904565"/>
                    </a:xfrm>
                    <a:prstGeom prst="rect">
                      <a:avLst/>
                    </a:prstGeom>
                    <a:noFill/>
                    <a:ln w="9525">
                      <a:noFill/>
                      <a:miter lim="800000"/>
                      <a:headEnd/>
                      <a:tailEnd/>
                    </a:ln>
                  </pic:spPr>
                </pic:pic>
              </a:graphicData>
            </a:graphic>
          </wp:inline>
        </w:drawing>
      </w:r>
    </w:p>
    <w:p w:rsidR="00A8695D" w:rsidRDefault="00A8695D" w:rsidP="00A8695D">
      <w:pPr>
        <w:pStyle w:val="ListParagraph"/>
        <w:numPr>
          <w:ilvl w:val="0"/>
          <w:numId w:val="1"/>
        </w:numPr>
        <w:autoSpaceDE w:val="0"/>
        <w:autoSpaceDN w:val="0"/>
        <w:adjustRightInd w:val="0"/>
        <w:spacing w:after="0" w:line="360" w:lineRule="auto"/>
        <w:jc w:val="both"/>
        <w:rPr>
          <w:rFonts w:ascii="Times New Roman" w:eastAsia="AdvOT999035f4" w:hAnsi="Times New Roman" w:cs="Times New Roman"/>
          <w:sz w:val="24"/>
          <w:szCs w:val="24"/>
        </w:rPr>
      </w:pPr>
      <w:r>
        <w:rPr>
          <w:rFonts w:ascii="Times New Roman" w:eastAsia="AdvOT999035f4" w:hAnsi="Times New Roman" w:cs="Times New Roman"/>
          <w:sz w:val="24"/>
          <w:szCs w:val="24"/>
        </w:rPr>
        <w:lastRenderedPageBreak/>
        <w:t xml:space="preserve">                                                                  </w:t>
      </w:r>
      <w:r w:rsidRPr="00E8225C">
        <w:rPr>
          <w:rFonts w:ascii="Times New Roman" w:eastAsia="AdvOT999035f4" w:hAnsi="Times New Roman" w:cs="Times New Roman"/>
          <w:sz w:val="24"/>
          <w:szCs w:val="24"/>
        </w:rPr>
        <w:t xml:space="preserve">  d)</w:t>
      </w:r>
    </w:p>
    <w:p w:rsidR="00A8695D" w:rsidRPr="00C23D28" w:rsidRDefault="00A8695D" w:rsidP="00A8695D">
      <w:pPr>
        <w:autoSpaceDE w:val="0"/>
        <w:autoSpaceDN w:val="0"/>
        <w:adjustRightInd w:val="0"/>
        <w:spacing w:after="0" w:line="360" w:lineRule="auto"/>
        <w:ind w:firstLine="360"/>
        <w:jc w:val="both"/>
        <w:rPr>
          <w:rFonts w:ascii="Times New Roman" w:eastAsia="AdvOT999035f4" w:hAnsi="Times New Roman" w:cs="Times New Roman"/>
          <w:sz w:val="24"/>
          <w:szCs w:val="24"/>
        </w:rPr>
      </w:pPr>
      <w:r w:rsidRPr="00C23D28">
        <w:rPr>
          <w:rFonts w:ascii="Times New Roman" w:hAnsi="Times New Roman" w:cs="Times New Roman"/>
          <w:sz w:val="24"/>
          <w:szCs w:val="24"/>
        </w:rPr>
        <w:t xml:space="preserve">The surface morphology of the synthesized  iron nanoparticles from shoots  and seeds of </w:t>
      </w:r>
      <w:r w:rsidRPr="00C23D28">
        <w:rPr>
          <w:rFonts w:ascii="Times New Roman" w:hAnsi="Times New Roman" w:cs="Times New Roman"/>
          <w:i/>
          <w:sz w:val="24"/>
          <w:szCs w:val="24"/>
        </w:rPr>
        <w:t>Coriandrum sativum</w:t>
      </w:r>
      <w:r w:rsidRPr="00C23D28">
        <w:rPr>
          <w:rFonts w:ascii="Times New Roman" w:hAnsi="Times New Roman" w:cs="Times New Roman"/>
          <w:sz w:val="24"/>
          <w:szCs w:val="24"/>
        </w:rPr>
        <w:t xml:space="preserve"> was studied using scanning electron microscopy. The shape is rod and the surface is smooth for seeds and for shoots it is irregular rhombic shapes</w:t>
      </w:r>
      <w:r w:rsidRPr="00C23D28">
        <w:rPr>
          <w:rFonts w:ascii="Times New Roman" w:eastAsia="AdvOT999035f4" w:hAnsi="Times New Roman" w:cs="Times New Roman"/>
          <w:sz w:val="24"/>
          <w:szCs w:val="24"/>
        </w:rPr>
        <w:t>.</w:t>
      </w:r>
    </w:p>
    <w:p w:rsidR="00A8695D" w:rsidRPr="00E8225C" w:rsidRDefault="00A8695D" w:rsidP="00A8695D">
      <w:pPr>
        <w:pStyle w:val="Default"/>
        <w:spacing w:line="360" w:lineRule="auto"/>
        <w:ind w:firstLine="360"/>
        <w:jc w:val="both"/>
      </w:pPr>
      <w:r>
        <w:t>Similar results were</w:t>
      </w:r>
      <w:r w:rsidRPr="00E8225C">
        <w:t xml:space="preserve"> obtained </w:t>
      </w:r>
      <w:r>
        <w:t xml:space="preserve">as </w:t>
      </w:r>
      <w:r w:rsidRPr="00E8225C">
        <w:rPr>
          <w:bCs/>
          <w:szCs w:val="22"/>
        </w:rPr>
        <w:t>Veeramanikandan</w:t>
      </w:r>
      <w:r>
        <w:rPr>
          <w:bCs/>
          <w:szCs w:val="22"/>
        </w:rPr>
        <w:t xml:space="preserve"> </w:t>
      </w:r>
      <w:r w:rsidRPr="00E8225C">
        <w:rPr>
          <w:bCs/>
          <w:i/>
          <w:szCs w:val="22"/>
        </w:rPr>
        <w:t>et al.,</w:t>
      </w:r>
      <w:r w:rsidRPr="006F5F51">
        <w:rPr>
          <w:bCs/>
          <w:szCs w:val="22"/>
        </w:rPr>
        <w:t>(</w:t>
      </w:r>
      <w:r w:rsidRPr="00E8225C">
        <w:rPr>
          <w:bCs/>
          <w:szCs w:val="22"/>
        </w:rPr>
        <w:t>2017</w:t>
      </w:r>
      <w:r>
        <w:rPr>
          <w:bCs/>
          <w:szCs w:val="22"/>
        </w:rPr>
        <w:t xml:space="preserve">) </w:t>
      </w:r>
      <w:r w:rsidRPr="00E8225C">
        <w:t xml:space="preserve">synthesized iron oxide nanoparticles </w:t>
      </w:r>
      <w:r>
        <w:t xml:space="preserve">had </w:t>
      </w:r>
      <w:r w:rsidRPr="00E8225C">
        <w:t>irregular rho</w:t>
      </w:r>
      <w:r>
        <w:t>mbic shapes with panoramic view.</w:t>
      </w:r>
    </w:p>
    <w:p w:rsidR="00A8695D" w:rsidRPr="00E8225C" w:rsidRDefault="00A8695D" w:rsidP="00A8695D">
      <w:pPr>
        <w:autoSpaceDE w:val="0"/>
        <w:autoSpaceDN w:val="0"/>
        <w:adjustRightInd w:val="0"/>
        <w:spacing w:after="0" w:line="360" w:lineRule="auto"/>
        <w:ind w:firstLine="360"/>
        <w:jc w:val="both"/>
        <w:rPr>
          <w:rFonts w:ascii="Times New Roman" w:hAnsi="Times New Roman" w:cs="Times New Roman"/>
          <w:sz w:val="24"/>
          <w:szCs w:val="24"/>
        </w:rPr>
      </w:pPr>
      <w:r>
        <w:rPr>
          <w:rFonts w:ascii="Times New Roman" w:eastAsia="AdvOT999035f4" w:hAnsi="Times New Roman" w:cs="Times New Roman"/>
          <w:sz w:val="24"/>
          <w:szCs w:val="24"/>
        </w:rPr>
        <w:t xml:space="preserve">Another study </w:t>
      </w:r>
      <w:r w:rsidRPr="00E8225C">
        <w:rPr>
          <w:rFonts w:ascii="Times New Roman" w:eastAsia="AdvOT999035f4" w:hAnsi="Times New Roman" w:cs="Times New Roman"/>
          <w:sz w:val="24"/>
          <w:szCs w:val="24"/>
        </w:rPr>
        <w:t>by</w:t>
      </w:r>
      <w:r>
        <w:rPr>
          <w:rFonts w:ascii="Times New Roman" w:eastAsia="AdvOT999035f4" w:hAnsi="Times New Roman" w:cs="Times New Roman"/>
          <w:sz w:val="24"/>
          <w:szCs w:val="24"/>
        </w:rPr>
        <w:t xml:space="preserve"> </w:t>
      </w:r>
      <w:r w:rsidRPr="00E8225C">
        <w:rPr>
          <w:rFonts w:ascii="Times New Roman" w:hAnsi="Times New Roman" w:cs="Times New Roman"/>
          <w:sz w:val="24"/>
          <w:szCs w:val="24"/>
        </w:rPr>
        <w:t>Srivatsan</w:t>
      </w:r>
      <w:r>
        <w:rPr>
          <w:rFonts w:ascii="Times New Roman" w:hAnsi="Times New Roman" w:cs="Times New Roman"/>
          <w:sz w:val="24"/>
          <w:szCs w:val="24"/>
        </w:rPr>
        <w:t xml:space="preserve"> </w:t>
      </w:r>
      <w:r>
        <w:rPr>
          <w:rFonts w:ascii="Times New Roman" w:hAnsi="Times New Roman" w:cs="Times New Roman"/>
          <w:i/>
          <w:sz w:val="24"/>
          <w:szCs w:val="24"/>
        </w:rPr>
        <w:t>et</w:t>
      </w:r>
      <w:r w:rsidRPr="00E8225C">
        <w:rPr>
          <w:rFonts w:ascii="Times New Roman" w:hAnsi="Times New Roman" w:cs="Times New Roman"/>
          <w:i/>
          <w:sz w:val="24"/>
          <w:szCs w:val="24"/>
        </w:rPr>
        <w:t>.,al</w:t>
      </w:r>
      <w:r>
        <w:rPr>
          <w:rFonts w:ascii="Times New Roman" w:hAnsi="Times New Roman" w:cs="Times New Roman"/>
          <w:sz w:val="24"/>
          <w:szCs w:val="24"/>
        </w:rPr>
        <w:t xml:space="preserve"> </w:t>
      </w:r>
      <w:r w:rsidRPr="00E8225C">
        <w:rPr>
          <w:rFonts w:ascii="Times New Roman" w:hAnsi="Times New Roman" w:cs="Times New Roman"/>
          <w:sz w:val="24"/>
          <w:szCs w:val="24"/>
        </w:rPr>
        <w:t>(2016)</w:t>
      </w:r>
      <w:r>
        <w:rPr>
          <w:rFonts w:ascii="Times New Roman" w:hAnsi="Times New Roman" w:cs="Times New Roman"/>
          <w:sz w:val="24"/>
          <w:szCs w:val="24"/>
        </w:rPr>
        <w:t xml:space="preserve"> who reported that </w:t>
      </w:r>
      <w:r>
        <w:rPr>
          <w:rFonts w:ascii="Times New Roman" w:eastAsia="AdvOT999035f4" w:hAnsi="Times New Roman" w:cs="Times New Roman"/>
          <w:sz w:val="24"/>
          <w:szCs w:val="24"/>
        </w:rPr>
        <w:t>i</w:t>
      </w:r>
      <w:r w:rsidRPr="00E8225C">
        <w:rPr>
          <w:rFonts w:ascii="Times New Roman" w:eastAsia="AdvOT999035f4" w:hAnsi="Times New Roman" w:cs="Times New Roman"/>
          <w:sz w:val="24"/>
          <w:szCs w:val="24"/>
        </w:rPr>
        <w:t>ron oxide nanoparticles were more or less spherical in shape.</w:t>
      </w:r>
      <w:r>
        <w:rPr>
          <w:rFonts w:ascii="Times New Roman" w:eastAsia="AdvOT999035f4" w:hAnsi="Times New Roman" w:cs="Times New Roman"/>
          <w:sz w:val="24"/>
          <w:szCs w:val="24"/>
        </w:rPr>
        <w:t xml:space="preserve"> </w:t>
      </w:r>
      <w:r w:rsidRPr="00E8225C">
        <w:rPr>
          <w:rFonts w:ascii="Times New Roman" w:eastAsia="AdvOT999035f4" w:hAnsi="Times New Roman" w:cs="Times New Roman"/>
          <w:sz w:val="24"/>
          <w:szCs w:val="24"/>
        </w:rPr>
        <w:t xml:space="preserve">The bimetallic Fe : Zn (1 : 1) nanoparticles were mostly irregular in shape and had characteristic morphology that was observed in both iron oxide and ZnO nanoparticles with both </w:t>
      </w:r>
      <w:r>
        <w:rPr>
          <w:rFonts w:ascii="Times New Roman" w:eastAsia="AdvOT999035f4" w:hAnsi="Times New Roman" w:cs="Times New Roman"/>
          <w:sz w:val="24"/>
          <w:szCs w:val="24"/>
        </w:rPr>
        <w:t>flakes and spherical morphology.</w:t>
      </w:r>
    </w:p>
    <w:p w:rsidR="00A8695D" w:rsidRPr="00E8225C" w:rsidRDefault="00A8695D" w:rsidP="00A8695D">
      <w:pPr>
        <w:autoSpaceDE w:val="0"/>
        <w:autoSpaceDN w:val="0"/>
        <w:adjustRightInd w:val="0"/>
        <w:spacing w:after="0" w:line="360" w:lineRule="auto"/>
        <w:ind w:firstLine="360"/>
        <w:jc w:val="both"/>
        <w:rPr>
          <w:rFonts w:ascii="Times New Roman" w:eastAsia="AdvOT999035f4" w:hAnsi="Times New Roman" w:cs="Times New Roman"/>
          <w:sz w:val="24"/>
          <w:szCs w:val="24"/>
        </w:rPr>
      </w:pPr>
      <w:r w:rsidRPr="00E8225C">
        <w:rPr>
          <w:rFonts w:ascii="Times New Roman" w:eastAsia="AdvOT999035f4" w:hAnsi="Times New Roman" w:cs="Times New Roman"/>
          <w:sz w:val="24"/>
          <w:szCs w:val="24"/>
        </w:rPr>
        <w:t>In order to confirm the</w:t>
      </w:r>
      <w:r>
        <w:rPr>
          <w:rFonts w:ascii="Times New Roman" w:eastAsia="AdvOT999035f4" w:hAnsi="Times New Roman" w:cs="Times New Roman"/>
          <w:sz w:val="24"/>
          <w:szCs w:val="24"/>
        </w:rPr>
        <w:t xml:space="preserve"> </w:t>
      </w:r>
      <w:r w:rsidRPr="00E8225C">
        <w:rPr>
          <w:rFonts w:ascii="Times New Roman" w:eastAsia="AdvOT999035f4" w:hAnsi="Times New Roman" w:cs="Times New Roman"/>
          <w:sz w:val="24"/>
          <w:szCs w:val="24"/>
        </w:rPr>
        <w:t>presence of both iron and oxides in the synthesized</w:t>
      </w:r>
      <w:r>
        <w:rPr>
          <w:rFonts w:ascii="Times New Roman" w:eastAsia="AdvOT999035f4" w:hAnsi="Times New Roman" w:cs="Times New Roman"/>
          <w:sz w:val="24"/>
          <w:szCs w:val="24"/>
        </w:rPr>
        <w:t xml:space="preserve"> </w:t>
      </w:r>
      <w:r w:rsidRPr="00E8225C">
        <w:rPr>
          <w:rFonts w:ascii="Times New Roman" w:eastAsia="AdvOT999035f4" w:hAnsi="Times New Roman" w:cs="Times New Roman"/>
          <w:sz w:val="24"/>
          <w:szCs w:val="24"/>
        </w:rPr>
        <w:t>nanoparticle, elemental analysis was also performed using energy</w:t>
      </w:r>
      <w:r>
        <w:rPr>
          <w:rFonts w:ascii="Times New Roman" w:eastAsia="AdvOT999035f4" w:hAnsi="Times New Roman" w:cs="Times New Roman"/>
          <w:sz w:val="24"/>
          <w:szCs w:val="24"/>
        </w:rPr>
        <w:t xml:space="preserve"> </w:t>
      </w:r>
      <w:r w:rsidRPr="00E8225C">
        <w:rPr>
          <w:rFonts w:ascii="Times New Roman" w:eastAsia="AdvOT999035f4" w:hAnsi="Times New Roman" w:cs="Times New Roman"/>
          <w:sz w:val="24"/>
          <w:szCs w:val="24"/>
        </w:rPr>
        <w:t>dispersive X-ray (EDAX) spectrometry.</w:t>
      </w:r>
    </w:p>
    <w:p w:rsidR="00A8695D" w:rsidRPr="007802B4" w:rsidRDefault="00A8695D" w:rsidP="00A8695D">
      <w:pPr>
        <w:spacing w:line="360" w:lineRule="auto"/>
        <w:jc w:val="both"/>
        <w:rPr>
          <w:rFonts w:ascii="Times New Roman" w:hAnsi="Times New Roman" w:cs="Times New Roman"/>
          <w:b/>
          <w:iCs/>
          <w:sz w:val="26"/>
          <w:szCs w:val="26"/>
        </w:rPr>
      </w:pPr>
      <w:r w:rsidRPr="007802B4">
        <w:rPr>
          <w:rFonts w:ascii="Times New Roman" w:hAnsi="Times New Roman" w:cs="Times New Roman"/>
          <w:b/>
          <w:iCs/>
          <w:sz w:val="26"/>
          <w:szCs w:val="26"/>
        </w:rPr>
        <w:t>4.2.3.2. EDAX measurements</w:t>
      </w:r>
    </w:p>
    <w:p w:rsidR="00A8695D" w:rsidRPr="00B76A06" w:rsidRDefault="00A8695D" w:rsidP="00A8695D">
      <w:pPr>
        <w:spacing w:line="360" w:lineRule="auto"/>
        <w:ind w:firstLine="720"/>
        <w:jc w:val="both"/>
        <w:rPr>
          <w:rFonts w:ascii="Times New Roman" w:hAnsi="Times New Roman" w:cs="Times New Roman"/>
          <w:b/>
          <w:iCs/>
          <w:sz w:val="28"/>
          <w:szCs w:val="24"/>
        </w:rPr>
      </w:pPr>
      <w:r>
        <w:rPr>
          <w:rFonts w:ascii="Times New Roman" w:hAnsi="Times New Roman" w:cs="Times New Roman"/>
          <w:color w:val="231F20"/>
          <w:sz w:val="24"/>
          <w:szCs w:val="24"/>
        </w:rPr>
        <w:t>The e</w:t>
      </w:r>
      <w:r w:rsidRPr="00E8225C">
        <w:rPr>
          <w:rFonts w:ascii="Times New Roman" w:hAnsi="Times New Roman" w:cs="Times New Roman"/>
          <w:color w:val="231F20"/>
          <w:sz w:val="24"/>
          <w:szCs w:val="24"/>
        </w:rPr>
        <w:t xml:space="preserve">nergy dispersive X-ray Diffractive (EDX) study was carried out for the synthesized Fe nanoparticles to know about the elemental composition. </w:t>
      </w:r>
      <w:r w:rsidRPr="00E8225C">
        <w:rPr>
          <w:rFonts w:ascii="Times New Roman" w:hAnsi="Times New Roman" w:cs="Times New Roman"/>
          <w:sz w:val="24"/>
          <w:szCs w:val="24"/>
        </w:rPr>
        <w:t>(EDA</w:t>
      </w:r>
      <w:r>
        <w:rPr>
          <w:rFonts w:ascii="Times New Roman" w:hAnsi="Times New Roman" w:cs="Times New Roman"/>
          <w:sz w:val="24"/>
          <w:szCs w:val="24"/>
        </w:rPr>
        <w:t xml:space="preserve">X) equipped within the SEM was </w:t>
      </w:r>
      <w:r w:rsidRPr="00E8225C">
        <w:rPr>
          <w:rFonts w:ascii="Times New Roman" w:hAnsi="Times New Roman" w:cs="Times New Roman"/>
          <w:sz w:val="24"/>
          <w:szCs w:val="24"/>
        </w:rPr>
        <w:t>used to determine the chemical composition of the synthesized nanoparticles. EDAX revealed the chemical composition of synthesized nanoparticles</w:t>
      </w:r>
    </w:p>
    <w:p w:rsidR="00A8695D" w:rsidRDefault="00A8695D" w:rsidP="00A8695D">
      <w:pPr>
        <w:pStyle w:val="NoSpacing"/>
        <w:jc w:val="center"/>
        <w:rPr>
          <w:rFonts w:ascii="Times New Roman" w:hAnsi="Times New Roman" w:cs="Times New Roman"/>
          <w:b/>
          <w:sz w:val="26"/>
          <w:szCs w:val="26"/>
        </w:rPr>
      </w:pPr>
      <w:r>
        <w:rPr>
          <w:rFonts w:ascii="Times New Roman" w:hAnsi="Times New Roman" w:cs="Times New Roman"/>
          <w:b/>
          <w:sz w:val="26"/>
          <w:szCs w:val="26"/>
        </w:rPr>
        <w:t>Figure -12</w:t>
      </w:r>
    </w:p>
    <w:p w:rsidR="00A8695D" w:rsidRDefault="00A8695D" w:rsidP="00A8695D">
      <w:pPr>
        <w:pStyle w:val="NoSpacing"/>
        <w:jc w:val="center"/>
        <w:rPr>
          <w:rFonts w:ascii="Times New Roman" w:hAnsi="Times New Roman" w:cs="Times New Roman"/>
          <w:b/>
          <w:sz w:val="26"/>
          <w:szCs w:val="26"/>
        </w:rPr>
      </w:pPr>
    </w:p>
    <w:p w:rsidR="00A8695D" w:rsidRDefault="00A8695D" w:rsidP="00A8695D">
      <w:pPr>
        <w:pStyle w:val="NoSpacing"/>
        <w:rPr>
          <w:rFonts w:ascii="Times New Roman" w:hAnsi="Times New Roman" w:cs="Times New Roman"/>
          <w:b/>
          <w:i/>
          <w:sz w:val="26"/>
          <w:szCs w:val="26"/>
        </w:rPr>
      </w:pPr>
      <w:r>
        <w:rPr>
          <w:rFonts w:ascii="Times New Roman" w:hAnsi="Times New Roman" w:cs="Times New Roman"/>
          <w:b/>
          <w:sz w:val="26"/>
          <w:szCs w:val="26"/>
        </w:rPr>
        <w:t xml:space="preserve"> EDAX spectrum of iron n</w:t>
      </w:r>
      <w:r w:rsidRPr="00C23D28">
        <w:rPr>
          <w:rFonts w:ascii="Times New Roman" w:hAnsi="Times New Roman" w:cs="Times New Roman"/>
          <w:b/>
          <w:sz w:val="26"/>
          <w:szCs w:val="26"/>
        </w:rPr>
        <w:t>anopa</w:t>
      </w:r>
      <w:r>
        <w:rPr>
          <w:rFonts w:ascii="Times New Roman" w:hAnsi="Times New Roman" w:cs="Times New Roman"/>
          <w:b/>
          <w:sz w:val="26"/>
          <w:szCs w:val="26"/>
        </w:rPr>
        <w:t>rticle of seeds and shoots o</w:t>
      </w:r>
      <w:r w:rsidRPr="00C23D28">
        <w:rPr>
          <w:rFonts w:ascii="Times New Roman" w:hAnsi="Times New Roman" w:cs="Times New Roman"/>
          <w:b/>
          <w:sz w:val="26"/>
          <w:szCs w:val="26"/>
        </w:rPr>
        <w:t xml:space="preserve">f </w:t>
      </w:r>
      <w:r>
        <w:rPr>
          <w:rFonts w:ascii="Times New Roman" w:hAnsi="Times New Roman" w:cs="Times New Roman"/>
          <w:b/>
          <w:i/>
          <w:sz w:val="26"/>
          <w:szCs w:val="26"/>
        </w:rPr>
        <w:t xml:space="preserve">Coriandrum  </w:t>
      </w:r>
      <w:r w:rsidRPr="00C23D28">
        <w:rPr>
          <w:rFonts w:ascii="Times New Roman" w:hAnsi="Times New Roman" w:cs="Times New Roman"/>
          <w:b/>
          <w:i/>
          <w:sz w:val="26"/>
          <w:szCs w:val="26"/>
        </w:rPr>
        <w:t>sativum</w:t>
      </w:r>
    </w:p>
    <w:p w:rsidR="00A8695D" w:rsidRPr="00C23D28" w:rsidRDefault="00A8695D" w:rsidP="00A8695D">
      <w:pPr>
        <w:pStyle w:val="NoSpacing"/>
        <w:rPr>
          <w:rFonts w:ascii="Times New Roman" w:hAnsi="Times New Roman" w:cs="Times New Roman"/>
          <w:b/>
          <w:i/>
          <w:sz w:val="26"/>
          <w:szCs w:val="26"/>
        </w:rPr>
      </w:pPr>
    </w:p>
    <w:p w:rsidR="00A8695D" w:rsidRPr="00C23D28" w:rsidRDefault="00A8695D" w:rsidP="00A8695D">
      <w:pPr>
        <w:autoSpaceDE w:val="0"/>
        <w:autoSpaceDN w:val="0"/>
        <w:adjustRightInd w:val="0"/>
        <w:spacing w:after="0" w:line="360" w:lineRule="auto"/>
        <w:jc w:val="both"/>
        <w:rPr>
          <w:rFonts w:ascii="Times New Roman" w:hAnsi="Times New Roman" w:cs="Times New Roman"/>
          <w:b/>
          <w:bCs/>
          <w:i/>
          <w:iCs/>
          <w:color w:val="000000"/>
          <w:sz w:val="24"/>
          <w:szCs w:val="24"/>
        </w:rPr>
      </w:pPr>
      <w:r w:rsidRPr="00E8225C">
        <w:rPr>
          <w:rFonts w:ascii="Times New Roman" w:eastAsia="UtopiaStd-Regular-Identity-H" w:hAnsi="Times New Roman" w:cs="Times New Roman"/>
          <w:sz w:val="24"/>
          <w:szCs w:val="24"/>
        </w:rPr>
        <w:t>.</w:t>
      </w:r>
      <w:r w:rsidRPr="00E8225C">
        <w:rPr>
          <w:rFonts w:ascii="Times New Roman" w:eastAsia="UtopiaStd-Regular-Identity-H" w:hAnsi="Times New Roman" w:cs="Times New Roman"/>
          <w:sz w:val="24"/>
          <w:szCs w:val="24"/>
        </w:rPr>
        <w:tab/>
      </w:r>
      <w:r w:rsidRPr="00C23D28">
        <w:rPr>
          <w:rFonts w:ascii="Times New Roman" w:eastAsia="UtopiaStd-Regular-Identity-H" w:hAnsi="Times New Roman" w:cs="Times New Roman"/>
          <w:sz w:val="24"/>
          <w:szCs w:val="24"/>
        </w:rPr>
        <w:t xml:space="preserve">a) </w:t>
      </w:r>
      <w:r w:rsidRPr="00C23D28">
        <w:rPr>
          <w:rFonts w:ascii="Times New Roman" w:hAnsi="Times New Roman" w:cs="Times New Roman"/>
          <w:sz w:val="24"/>
          <w:szCs w:val="24"/>
        </w:rPr>
        <w:t xml:space="preserve">EDAX spectrum of Iron  nanoparticles </w:t>
      </w:r>
      <w:r>
        <w:rPr>
          <w:rFonts w:ascii="Times New Roman" w:hAnsi="Times New Roman" w:cs="Times New Roman"/>
          <w:sz w:val="24"/>
          <w:szCs w:val="24"/>
        </w:rPr>
        <w:t>from s</w:t>
      </w:r>
      <w:r w:rsidRPr="00C23D28">
        <w:rPr>
          <w:rFonts w:ascii="Times New Roman" w:hAnsi="Times New Roman" w:cs="Times New Roman"/>
          <w:sz w:val="24"/>
          <w:szCs w:val="24"/>
        </w:rPr>
        <w:t xml:space="preserve">eeds of </w:t>
      </w:r>
      <w:r>
        <w:rPr>
          <w:rStyle w:val="A3"/>
          <w:rFonts w:ascii="Times New Roman" w:hAnsi="Times New Roman" w:cs="Times New Roman"/>
          <w:i/>
          <w:iCs/>
          <w:sz w:val="24"/>
          <w:szCs w:val="24"/>
        </w:rPr>
        <w:t>Coriand</w:t>
      </w:r>
      <w:r w:rsidRPr="00C23D28">
        <w:rPr>
          <w:rStyle w:val="A3"/>
          <w:rFonts w:ascii="Times New Roman" w:hAnsi="Times New Roman" w:cs="Times New Roman"/>
          <w:i/>
          <w:iCs/>
          <w:sz w:val="24"/>
          <w:szCs w:val="24"/>
        </w:rPr>
        <w:t>r</w:t>
      </w:r>
      <w:r>
        <w:rPr>
          <w:rStyle w:val="A3"/>
          <w:rFonts w:ascii="Times New Roman" w:hAnsi="Times New Roman" w:cs="Times New Roman"/>
          <w:i/>
          <w:iCs/>
          <w:sz w:val="24"/>
          <w:szCs w:val="24"/>
        </w:rPr>
        <w:t>um s</w:t>
      </w:r>
      <w:r w:rsidRPr="00C23D28">
        <w:rPr>
          <w:rStyle w:val="A3"/>
          <w:rFonts w:ascii="Times New Roman" w:hAnsi="Times New Roman" w:cs="Times New Roman"/>
          <w:i/>
          <w:iCs/>
          <w:sz w:val="24"/>
          <w:szCs w:val="24"/>
        </w:rPr>
        <w:t>ativum</w:t>
      </w:r>
    </w:p>
    <w:p w:rsidR="00A8695D" w:rsidRPr="00680DC4" w:rsidRDefault="00A8695D" w:rsidP="00A8695D">
      <w:pPr>
        <w:autoSpaceDE w:val="0"/>
        <w:autoSpaceDN w:val="0"/>
        <w:adjustRightInd w:val="0"/>
        <w:spacing w:after="0" w:line="360" w:lineRule="auto"/>
        <w:ind w:firstLine="720"/>
        <w:jc w:val="both"/>
        <w:rPr>
          <w:rFonts w:ascii="Times New Roman" w:eastAsia="UtopiaStd-Regular-Identity-H" w:hAnsi="Times New Roman" w:cs="Times New Roman"/>
          <w:sz w:val="24"/>
          <w:szCs w:val="24"/>
        </w:rPr>
      </w:pPr>
      <w:r w:rsidRPr="00E8225C">
        <w:rPr>
          <w:rFonts w:ascii="Times New Roman" w:hAnsi="Times New Roman" w:cs="Times New Roman"/>
          <w:noProof/>
          <w:sz w:val="28"/>
          <w:szCs w:val="28"/>
        </w:rPr>
        <w:lastRenderedPageBreak/>
        <w:drawing>
          <wp:inline distT="0" distB="0" distL="0" distR="0">
            <wp:extent cx="5102524" cy="2511846"/>
            <wp:effectExtent l="19050" t="0" r="2876" b="0"/>
            <wp:docPr id="71" name="Picture 7" descr="G:\THESIS FINAL\thesis fin\charecterization images\Seed eda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THESIS FINAL\thesis fin\charecterization images\Seed edax.jpg"/>
                    <pic:cNvPicPr>
                      <a:picLocks noChangeAspect="1" noChangeArrowheads="1"/>
                    </pic:cNvPicPr>
                  </pic:nvPicPr>
                  <pic:blipFill>
                    <a:blip r:embed="rId31" cstate="print"/>
                    <a:srcRect/>
                    <a:stretch>
                      <a:fillRect/>
                    </a:stretch>
                  </pic:blipFill>
                  <pic:spPr bwMode="auto">
                    <a:xfrm>
                      <a:off x="0" y="0"/>
                      <a:ext cx="5100445" cy="2510823"/>
                    </a:xfrm>
                    <a:prstGeom prst="rect">
                      <a:avLst/>
                    </a:prstGeom>
                    <a:noFill/>
                    <a:ln w="9525">
                      <a:noFill/>
                      <a:miter lim="800000"/>
                      <a:headEnd/>
                      <a:tailEnd/>
                    </a:ln>
                  </pic:spPr>
                </pic:pic>
              </a:graphicData>
            </a:graphic>
          </wp:inline>
        </w:drawing>
      </w:r>
    </w:p>
    <w:p w:rsidR="00A8695D" w:rsidRDefault="00A8695D" w:rsidP="00A8695D">
      <w:pPr>
        <w:spacing w:line="360" w:lineRule="auto"/>
        <w:ind w:firstLine="720"/>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From the figure 12(a), </w:t>
      </w:r>
      <w:r w:rsidRPr="00E8225C">
        <w:rPr>
          <w:rFonts w:ascii="Times New Roman" w:hAnsi="Times New Roman" w:cs="Times New Roman"/>
          <w:color w:val="231F20"/>
          <w:sz w:val="24"/>
          <w:szCs w:val="24"/>
        </w:rPr>
        <w:t>elemental analysis of the nanoparticle</w:t>
      </w:r>
      <w:r>
        <w:rPr>
          <w:rFonts w:ascii="Times New Roman" w:hAnsi="Times New Roman" w:cs="Times New Roman"/>
          <w:color w:val="231F20"/>
          <w:sz w:val="24"/>
          <w:szCs w:val="24"/>
        </w:rPr>
        <w:t xml:space="preserve"> from coriander seeds </w:t>
      </w:r>
      <w:r w:rsidRPr="00E8225C">
        <w:rPr>
          <w:rFonts w:ascii="Times New Roman" w:hAnsi="Times New Roman" w:cs="Times New Roman"/>
          <w:color w:val="231F20"/>
          <w:sz w:val="24"/>
          <w:szCs w:val="24"/>
        </w:rPr>
        <w:t xml:space="preserve"> yielded 67% of iron  and 32% of oxygen of coriander seeds which proves that the produced nanoparticle </w:t>
      </w:r>
      <w:r>
        <w:rPr>
          <w:rFonts w:ascii="Times New Roman" w:hAnsi="Times New Roman" w:cs="Times New Roman"/>
          <w:color w:val="231F20"/>
          <w:sz w:val="24"/>
          <w:szCs w:val="24"/>
        </w:rPr>
        <w:t>is in its highest purified form.</w:t>
      </w:r>
    </w:p>
    <w:p w:rsidR="00A8695D" w:rsidRPr="00AA0ACB" w:rsidRDefault="00A8695D" w:rsidP="00A8695D">
      <w:pPr>
        <w:spacing w:line="360" w:lineRule="auto"/>
        <w:ind w:firstLine="720"/>
        <w:jc w:val="center"/>
        <w:rPr>
          <w:rFonts w:ascii="Times New Roman" w:hAnsi="Times New Roman" w:cs="Times New Roman"/>
          <w:b/>
          <w:iCs/>
          <w:sz w:val="26"/>
          <w:szCs w:val="26"/>
        </w:rPr>
      </w:pPr>
      <w:r w:rsidRPr="00AA0ACB">
        <w:rPr>
          <w:rFonts w:ascii="Times New Roman" w:hAnsi="Times New Roman" w:cs="Times New Roman"/>
          <w:b/>
          <w:color w:val="231F20"/>
          <w:sz w:val="26"/>
          <w:szCs w:val="26"/>
        </w:rPr>
        <w:t>Figure 12 (b)</w:t>
      </w:r>
    </w:p>
    <w:p w:rsidR="00A8695D" w:rsidRPr="008612AD" w:rsidRDefault="00A8695D" w:rsidP="00A8695D">
      <w:pPr>
        <w:spacing w:line="360" w:lineRule="auto"/>
        <w:jc w:val="center"/>
        <w:rPr>
          <w:rFonts w:ascii="Times New Roman" w:hAnsi="Times New Roman" w:cs="Times New Roman"/>
          <w:sz w:val="24"/>
          <w:szCs w:val="24"/>
        </w:rPr>
      </w:pPr>
      <w:r w:rsidRPr="00AA0ACB">
        <w:rPr>
          <w:rFonts w:ascii="Times New Roman" w:hAnsi="Times New Roman" w:cs="Times New Roman"/>
          <w:b/>
          <w:sz w:val="24"/>
          <w:szCs w:val="24"/>
        </w:rPr>
        <w:t>EADX spectr</w:t>
      </w:r>
      <w:r>
        <w:rPr>
          <w:rFonts w:ascii="Times New Roman" w:hAnsi="Times New Roman" w:cs="Times New Roman"/>
          <w:b/>
          <w:sz w:val="24"/>
          <w:szCs w:val="24"/>
        </w:rPr>
        <w:t>um of Iron  nanoparticles from s</w:t>
      </w:r>
      <w:r w:rsidRPr="00AA0ACB">
        <w:rPr>
          <w:rFonts w:ascii="Times New Roman" w:hAnsi="Times New Roman" w:cs="Times New Roman"/>
          <w:b/>
          <w:sz w:val="24"/>
          <w:szCs w:val="24"/>
        </w:rPr>
        <w:t xml:space="preserve">hoots of </w:t>
      </w:r>
      <w:r w:rsidRPr="008612AD">
        <w:rPr>
          <w:rStyle w:val="A3"/>
          <w:rFonts w:ascii="Times New Roman" w:hAnsi="Times New Roman" w:cs="Times New Roman"/>
          <w:i/>
          <w:iCs/>
          <w:sz w:val="24"/>
          <w:szCs w:val="24"/>
        </w:rPr>
        <w:t xml:space="preserve"> Coriandrum sativum</w:t>
      </w:r>
    </w:p>
    <w:p w:rsidR="00A8695D" w:rsidRPr="00E8225C" w:rsidRDefault="00A8695D" w:rsidP="00A8695D">
      <w:pPr>
        <w:autoSpaceDE w:val="0"/>
        <w:autoSpaceDN w:val="0"/>
        <w:adjustRightInd w:val="0"/>
        <w:spacing w:after="0" w:line="360" w:lineRule="auto"/>
        <w:ind w:left="720"/>
        <w:jc w:val="center"/>
        <w:rPr>
          <w:rFonts w:ascii="Times New Roman" w:eastAsia="UtopiaStd-Regular-Identity-H" w:hAnsi="Times New Roman" w:cs="Times New Roman"/>
          <w:sz w:val="24"/>
          <w:szCs w:val="24"/>
        </w:rPr>
      </w:pPr>
      <w:r w:rsidRPr="00E8225C">
        <w:rPr>
          <w:rFonts w:ascii="Times New Roman" w:hAnsi="Times New Roman" w:cs="Times New Roman"/>
          <w:noProof/>
          <w:sz w:val="28"/>
          <w:szCs w:val="28"/>
        </w:rPr>
        <w:drawing>
          <wp:inline distT="0" distB="0" distL="0" distR="0">
            <wp:extent cx="4839389" cy="2588964"/>
            <wp:effectExtent l="19050" t="0" r="0" b="0"/>
            <wp:docPr id="72" name="Picture 6" descr="G:\THESIS FINAL\thesis fin\charecterization images\Leaf eda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THESIS FINAL\thesis fin\charecterization images\Leaf edax.jpg"/>
                    <pic:cNvPicPr>
                      <a:picLocks noChangeAspect="1" noChangeArrowheads="1"/>
                    </pic:cNvPicPr>
                  </pic:nvPicPr>
                  <pic:blipFill>
                    <a:blip r:embed="rId32" cstate="print"/>
                    <a:srcRect/>
                    <a:stretch>
                      <a:fillRect/>
                    </a:stretch>
                  </pic:blipFill>
                  <pic:spPr bwMode="auto">
                    <a:xfrm>
                      <a:off x="0" y="0"/>
                      <a:ext cx="4854550" cy="2597075"/>
                    </a:xfrm>
                    <a:prstGeom prst="rect">
                      <a:avLst/>
                    </a:prstGeom>
                    <a:noFill/>
                    <a:ln w="9525">
                      <a:noFill/>
                      <a:miter lim="800000"/>
                      <a:headEnd/>
                      <a:tailEnd/>
                    </a:ln>
                  </pic:spPr>
                </pic:pic>
              </a:graphicData>
            </a:graphic>
          </wp:inline>
        </w:drawing>
      </w:r>
    </w:p>
    <w:p w:rsidR="00A8695D" w:rsidRPr="00E8225C" w:rsidRDefault="00A8695D" w:rsidP="00A8695D">
      <w:pPr>
        <w:autoSpaceDE w:val="0"/>
        <w:autoSpaceDN w:val="0"/>
        <w:adjustRightInd w:val="0"/>
        <w:spacing w:after="0" w:line="360" w:lineRule="auto"/>
        <w:ind w:left="720"/>
        <w:jc w:val="both"/>
        <w:rPr>
          <w:rFonts w:ascii="Times New Roman" w:eastAsia="UtopiaStd-Regular-Identity-H" w:hAnsi="Times New Roman" w:cs="Times New Roman"/>
          <w:sz w:val="24"/>
          <w:szCs w:val="24"/>
        </w:rPr>
      </w:pPr>
    </w:p>
    <w:p w:rsidR="00A8695D" w:rsidRPr="00D2169C" w:rsidRDefault="00A8695D" w:rsidP="00A8695D">
      <w:pPr>
        <w:autoSpaceDE w:val="0"/>
        <w:autoSpaceDN w:val="0"/>
        <w:adjustRightInd w:val="0"/>
        <w:spacing w:after="0" w:line="360" w:lineRule="auto"/>
        <w:ind w:firstLine="720"/>
        <w:jc w:val="both"/>
        <w:rPr>
          <w:rFonts w:ascii="Times New Roman" w:hAnsi="Times New Roman" w:cs="Times New Roman"/>
          <w:color w:val="231F20"/>
          <w:sz w:val="24"/>
          <w:szCs w:val="24"/>
        </w:rPr>
      </w:pPr>
      <w:r w:rsidRPr="00E8225C">
        <w:rPr>
          <w:rFonts w:ascii="Times New Roman" w:hAnsi="Times New Roman" w:cs="Times New Roman"/>
          <w:color w:val="231F20"/>
          <w:sz w:val="24"/>
          <w:szCs w:val="24"/>
        </w:rPr>
        <w:t>The analysi</w:t>
      </w:r>
      <w:r>
        <w:rPr>
          <w:rFonts w:ascii="Times New Roman" w:hAnsi="Times New Roman" w:cs="Times New Roman"/>
          <w:color w:val="231F20"/>
          <w:sz w:val="24"/>
          <w:szCs w:val="24"/>
        </w:rPr>
        <w:t>s of the iron nanoparticle obtained from seeds  yielded 52% of iron  and 47</w:t>
      </w:r>
      <w:r w:rsidRPr="00E8225C">
        <w:rPr>
          <w:rFonts w:ascii="Times New Roman" w:hAnsi="Times New Roman" w:cs="Times New Roman"/>
          <w:color w:val="231F20"/>
          <w:sz w:val="24"/>
          <w:szCs w:val="24"/>
        </w:rPr>
        <w:t xml:space="preserve">% of oxygen proves that the produced nanoparticle </w:t>
      </w:r>
      <w:r>
        <w:rPr>
          <w:rFonts w:ascii="Times New Roman" w:hAnsi="Times New Roman" w:cs="Times New Roman"/>
          <w:color w:val="231F20"/>
          <w:sz w:val="24"/>
          <w:szCs w:val="24"/>
        </w:rPr>
        <w:t>is in its highest purified form is given in the above Figure 12 (b).</w:t>
      </w: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sz w:val="24"/>
          <w:szCs w:val="24"/>
        </w:rPr>
        <w:lastRenderedPageBreak/>
        <w:t>The result are in accordance with the work of</w:t>
      </w:r>
      <w:r w:rsidRPr="00E8225C">
        <w:rPr>
          <w:rFonts w:ascii="Times New Roman" w:hAnsi="Times New Roman" w:cs="Times New Roman"/>
          <w:sz w:val="24"/>
          <w:szCs w:val="24"/>
        </w:rPr>
        <w:t xml:space="preserve"> Sebastian</w:t>
      </w:r>
      <w:r>
        <w:rPr>
          <w:rFonts w:ascii="Times New Roman" w:hAnsi="Times New Roman" w:cs="Times New Roman"/>
          <w:sz w:val="24"/>
          <w:szCs w:val="24"/>
        </w:rPr>
        <w:t xml:space="preserve"> </w:t>
      </w:r>
      <w:r w:rsidRPr="00E8225C">
        <w:rPr>
          <w:rFonts w:ascii="Times New Roman" w:hAnsi="Times New Roman" w:cs="Times New Roman"/>
          <w:i/>
          <w:sz w:val="24"/>
          <w:szCs w:val="24"/>
        </w:rPr>
        <w:t>et.,al</w:t>
      </w:r>
      <w:r>
        <w:rPr>
          <w:rFonts w:ascii="Times New Roman" w:hAnsi="Times New Roman" w:cs="Times New Roman"/>
          <w:i/>
          <w:sz w:val="24"/>
          <w:szCs w:val="24"/>
        </w:rPr>
        <w:t xml:space="preserve">  </w:t>
      </w:r>
      <w:r w:rsidRPr="00E8225C">
        <w:rPr>
          <w:rFonts w:ascii="Times New Roman" w:hAnsi="Times New Roman" w:cs="Times New Roman"/>
          <w:sz w:val="24"/>
          <w:szCs w:val="24"/>
        </w:rPr>
        <w:t>(2016)</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who used a </w:t>
      </w:r>
      <w:r w:rsidRPr="00E8225C">
        <w:rPr>
          <w:rFonts w:ascii="Times New Roman" w:hAnsi="Times New Roman" w:cs="Times New Roman"/>
          <w:color w:val="000000"/>
          <w:sz w:val="24"/>
          <w:szCs w:val="24"/>
        </w:rPr>
        <w:t>extract of</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 xml:space="preserve">Bauhinia </w:t>
      </w:r>
      <w:r w:rsidRPr="00E8225C">
        <w:rPr>
          <w:rFonts w:ascii="Times New Roman" w:hAnsi="Times New Roman" w:cs="Times New Roman"/>
          <w:i/>
          <w:color w:val="000000"/>
          <w:sz w:val="24"/>
          <w:szCs w:val="24"/>
        </w:rPr>
        <w:t>natalensis</w:t>
      </w:r>
      <w:r>
        <w:rPr>
          <w:rFonts w:ascii="Times New Roman" w:hAnsi="Times New Roman" w:cs="Times New Roman"/>
          <w:i/>
          <w:color w:val="000000"/>
          <w:sz w:val="24"/>
          <w:szCs w:val="24"/>
        </w:rPr>
        <w:t xml:space="preserve"> </w:t>
      </w:r>
      <w:r w:rsidRPr="00E8225C">
        <w:rPr>
          <w:rFonts w:ascii="Times New Roman" w:hAnsi="Times New Roman" w:cs="Times New Roman"/>
          <w:color w:val="000000"/>
          <w:sz w:val="24"/>
          <w:szCs w:val="24"/>
        </w:rPr>
        <w:t>leaves</w:t>
      </w:r>
      <w:r>
        <w:rPr>
          <w:rFonts w:ascii="Times New Roman" w:hAnsi="Times New Roman" w:cs="Times New Roman"/>
          <w:color w:val="000000"/>
          <w:sz w:val="24"/>
          <w:szCs w:val="24"/>
        </w:rPr>
        <w:t xml:space="preserve"> treated with ferric chloride producing iron nanoparticles. </w:t>
      </w:r>
      <w:r w:rsidRPr="00E8225C">
        <w:rPr>
          <w:rFonts w:ascii="Times New Roman" w:hAnsi="Times New Roman" w:cs="Times New Roman"/>
          <w:color w:val="000000"/>
          <w:sz w:val="24"/>
          <w:szCs w:val="24"/>
        </w:rPr>
        <w:t xml:space="preserve">Wavelength absorption maxima </w:t>
      </w:r>
      <w:r>
        <w:rPr>
          <w:rFonts w:ascii="Times New Roman" w:hAnsi="Times New Roman" w:cs="Times New Roman"/>
          <w:color w:val="000000"/>
          <w:sz w:val="24"/>
          <w:szCs w:val="24"/>
        </w:rPr>
        <w:t xml:space="preserve">was </w:t>
      </w:r>
      <w:r w:rsidRPr="00E8225C">
        <w:rPr>
          <w:rFonts w:ascii="Times New Roman" w:hAnsi="Times New Roman" w:cs="Times New Roman"/>
          <w:color w:val="000000"/>
          <w:sz w:val="24"/>
          <w:szCs w:val="24"/>
        </w:rPr>
        <w:t xml:space="preserve">observed at 270 nm whereas absorption band was seen in the wave length range 200–290 nm </w:t>
      </w:r>
      <w:r>
        <w:rPr>
          <w:rFonts w:ascii="Times New Roman" w:hAnsi="Times New Roman" w:cs="Times New Roman"/>
          <w:color w:val="000000"/>
          <w:sz w:val="24"/>
          <w:szCs w:val="24"/>
        </w:rPr>
        <w:t>which is typical of iron oxides</w:t>
      </w:r>
      <w:r w:rsidRPr="00E8225C">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E8225C">
        <w:rPr>
          <w:rFonts w:ascii="Times New Roman" w:hAnsi="Times New Roman" w:cs="Times New Roman"/>
          <w:color w:val="000000"/>
          <w:sz w:val="24"/>
          <w:szCs w:val="24"/>
        </w:rPr>
        <w:t>Atomic percentage of Fe and O in the particle aggregate was 2.28 and 32.09 respectively.</w:t>
      </w:r>
    </w:p>
    <w:p w:rsidR="00A8695D" w:rsidRPr="0033768A" w:rsidRDefault="00A8695D" w:rsidP="00A8695D">
      <w:pPr>
        <w:autoSpaceDE w:val="0"/>
        <w:autoSpaceDN w:val="0"/>
        <w:adjustRightInd w:val="0"/>
        <w:spacing w:after="0" w:line="360" w:lineRule="auto"/>
        <w:ind w:firstLine="720"/>
        <w:jc w:val="both"/>
        <w:rPr>
          <w:rFonts w:ascii="Times New Roman" w:hAnsi="Times New Roman" w:cs="Times New Roman"/>
          <w:color w:val="131413"/>
          <w:sz w:val="24"/>
          <w:szCs w:val="24"/>
        </w:rPr>
      </w:pPr>
      <w:r>
        <w:rPr>
          <w:rFonts w:ascii="Times New Roman" w:hAnsi="Times New Roman" w:cs="Times New Roman"/>
          <w:color w:val="131413"/>
          <w:sz w:val="24"/>
          <w:szCs w:val="24"/>
        </w:rPr>
        <w:t xml:space="preserve">Another work  by </w:t>
      </w:r>
      <w:r w:rsidRPr="00E8225C">
        <w:rPr>
          <w:rFonts w:ascii="Times New Roman" w:hAnsi="Times New Roman" w:cs="Times New Roman"/>
          <w:color w:val="131413"/>
          <w:sz w:val="24"/>
          <w:szCs w:val="24"/>
        </w:rPr>
        <w:t>Sravanthi</w:t>
      </w:r>
      <w:r>
        <w:rPr>
          <w:rFonts w:ascii="Times New Roman" w:hAnsi="Times New Roman" w:cs="Times New Roman"/>
          <w:color w:val="131413"/>
          <w:sz w:val="24"/>
          <w:szCs w:val="24"/>
        </w:rPr>
        <w:t xml:space="preserve"> </w:t>
      </w:r>
      <w:r w:rsidRPr="00E8225C">
        <w:rPr>
          <w:rFonts w:ascii="Times New Roman" w:hAnsi="Times New Roman" w:cs="Times New Roman"/>
          <w:i/>
          <w:color w:val="131413"/>
          <w:sz w:val="24"/>
          <w:szCs w:val="24"/>
        </w:rPr>
        <w:t>et al.,</w:t>
      </w:r>
      <w:r w:rsidRPr="00E8225C">
        <w:rPr>
          <w:rFonts w:ascii="Times New Roman" w:hAnsi="Times New Roman" w:cs="Times New Roman"/>
          <w:color w:val="131413"/>
          <w:sz w:val="24"/>
          <w:szCs w:val="24"/>
        </w:rPr>
        <w:t>(2018)</w:t>
      </w:r>
      <w:r>
        <w:rPr>
          <w:rFonts w:ascii="Times New Roman" w:hAnsi="Times New Roman" w:cs="Times New Roman"/>
          <w:color w:val="131413"/>
          <w:sz w:val="24"/>
          <w:szCs w:val="24"/>
        </w:rPr>
        <w:t xml:space="preserve"> that </w:t>
      </w:r>
      <w:r w:rsidRPr="00E8225C">
        <w:rPr>
          <w:rFonts w:ascii="Times New Roman" w:hAnsi="Times New Roman" w:cs="Times New Roman"/>
          <w:color w:val="131413"/>
          <w:sz w:val="24"/>
          <w:szCs w:val="24"/>
        </w:rPr>
        <w:t xml:space="preserve"> EDX spectrum of ZVIN, the highest peak due to absorption of elemental iron indicates the presence of iron nanoparticles and another peaks corresponding to carbon and oxygen atoms reveal the vital role of organic molecules from flower extract in the stabilization of ZVIN </w:t>
      </w:r>
      <w:r>
        <w:rPr>
          <w:rFonts w:ascii="Times New Roman" w:hAnsi="Times New Roman" w:cs="Times New Roman"/>
          <w:color w:val="131413"/>
          <w:sz w:val="24"/>
          <w:szCs w:val="24"/>
        </w:rPr>
        <w:t>.</w:t>
      </w:r>
    </w:p>
    <w:p w:rsidR="00A8695D" w:rsidRDefault="00A8695D" w:rsidP="00A8695D">
      <w:pPr>
        <w:autoSpaceDE w:val="0"/>
        <w:autoSpaceDN w:val="0"/>
        <w:adjustRightInd w:val="0"/>
        <w:spacing w:after="0" w:line="360" w:lineRule="auto"/>
        <w:jc w:val="both"/>
        <w:rPr>
          <w:rFonts w:ascii="Times New Roman" w:hAnsi="Times New Roman" w:cs="Times New Roman"/>
          <w:b/>
          <w:iCs/>
          <w:sz w:val="28"/>
          <w:szCs w:val="24"/>
        </w:rPr>
      </w:pPr>
    </w:p>
    <w:p w:rsidR="00A8695D" w:rsidRPr="007802B4" w:rsidRDefault="00A8695D" w:rsidP="00A8695D">
      <w:pPr>
        <w:autoSpaceDE w:val="0"/>
        <w:autoSpaceDN w:val="0"/>
        <w:adjustRightInd w:val="0"/>
        <w:spacing w:after="0" w:line="360" w:lineRule="auto"/>
        <w:jc w:val="both"/>
        <w:rPr>
          <w:rFonts w:ascii="Times New Roman" w:eastAsia="UtopiaStd-Regular-Identity-H" w:hAnsi="Times New Roman" w:cs="Times New Roman"/>
          <w:b/>
          <w:sz w:val="26"/>
          <w:szCs w:val="26"/>
        </w:rPr>
      </w:pPr>
      <w:r w:rsidRPr="007802B4">
        <w:rPr>
          <w:rFonts w:ascii="Times New Roman" w:hAnsi="Times New Roman" w:cs="Times New Roman"/>
          <w:b/>
          <w:iCs/>
          <w:sz w:val="26"/>
          <w:szCs w:val="26"/>
        </w:rPr>
        <w:t xml:space="preserve">4.2.3.3. </w:t>
      </w:r>
      <w:r w:rsidRPr="007802B4">
        <w:rPr>
          <w:rFonts w:ascii="Times New Roman" w:eastAsia="UtopiaStd-Regular-Identity-H" w:hAnsi="Times New Roman" w:cs="Times New Roman"/>
          <w:b/>
          <w:sz w:val="26"/>
          <w:szCs w:val="26"/>
        </w:rPr>
        <w:t xml:space="preserve">UV visible specteroscopy </w:t>
      </w:r>
    </w:p>
    <w:p w:rsidR="00A8695D" w:rsidRDefault="00A8695D" w:rsidP="00A8695D">
      <w:pPr>
        <w:pStyle w:val="Default"/>
        <w:spacing w:line="360" w:lineRule="auto"/>
        <w:ind w:firstLine="720"/>
        <w:jc w:val="both"/>
      </w:pPr>
      <w:r>
        <w:t>UV-v</w:t>
      </w:r>
      <w:r w:rsidRPr="00E8225C">
        <w:t xml:space="preserve">is spectrum of the seeds extract obtained a </w:t>
      </w:r>
      <w:r w:rsidRPr="00E8225C">
        <w:rPr>
          <w:color w:val="auto"/>
        </w:rPr>
        <w:t>broad peak extending from 260-350 nm with absorption maxima at 250 nm was seen</w:t>
      </w:r>
      <w:r>
        <w:rPr>
          <w:color w:val="auto"/>
        </w:rPr>
        <w:t xml:space="preserve"> in Fig-13(a)</w:t>
      </w:r>
      <w:r w:rsidRPr="00E8225C">
        <w:rPr>
          <w:color w:val="auto"/>
        </w:rPr>
        <w:t xml:space="preserve">. </w:t>
      </w:r>
      <w:r w:rsidRPr="00E8225C">
        <w:t>The reduction of the prominent extract peak at 272 nm indicates the polyols were actually in</w:t>
      </w:r>
      <w:r>
        <w:t>volved in the reduction process.T</w:t>
      </w:r>
      <w:r w:rsidRPr="00E8225C">
        <w:t>he complete disappearance of the Fe</w:t>
      </w:r>
      <w:r w:rsidRPr="00E8225C">
        <w:rPr>
          <w:vertAlign w:val="superscript"/>
        </w:rPr>
        <w:t>3+</w:t>
      </w:r>
      <w:r w:rsidRPr="00E8225C">
        <w:t xml:space="preserve">  peak</w:t>
      </w:r>
      <w:r>
        <w:t xml:space="preserve"> </w:t>
      </w:r>
      <w:r w:rsidRPr="00E8225C">
        <w:t>at 280 nm and the smaller hub at around 350 nm have been shown to be due to the presence of the iron nanoparticles.</w:t>
      </w:r>
      <w:r>
        <w:t xml:space="preserve"> From Fig 14(b) hub was seen at 240 nm</w:t>
      </w:r>
      <w:r w:rsidRPr="00E8225C">
        <w:t>,</w:t>
      </w:r>
      <w:r>
        <w:t xml:space="preserve"> </w:t>
      </w:r>
      <w:r w:rsidRPr="00E8225C">
        <w:t xml:space="preserve">and the complete reduction of peak were seen from 260 nm - 320nm </w:t>
      </w:r>
      <w:r>
        <w:t>observed in shoots.</w:t>
      </w:r>
    </w:p>
    <w:p w:rsidR="00A8695D" w:rsidRPr="009D1A9A" w:rsidRDefault="00A8695D" w:rsidP="00A8695D">
      <w:pPr>
        <w:autoSpaceDE w:val="0"/>
        <w:autoSpaceDN w:val="0"/>
        <w:adjustRightInd w:val="0"/>
        <w:spacing w:after="0" w:line="360" w:lineRule="auto"/>
        <w:ind w:firstLine="720"/>
        <w:jc w:val="both"/>
        <w:rPr>
          <w:rFonts w:ascii="Times New Roman" w:hAnsi="Times New Roman" w:cs="Times New Roman"/>
          <w:color w:val="131413"/>
          <w:sz w:val="26"/>
          <w:szCs w:val="26"/>
        </w:rPr>
      </w:pPr>
      <w:r w:rsidRPr="009D1A9A">
        <w:rPr>
          <w:rFonts w:ascii="Times New Roman" w:hAnsi="Times New Roman" w:cs="Times New Roman"/>
          <w:bCs/>
          <w:sz w:val="26"/>
          <w:szCs w:val="26"/>
        </w:rPr>
        <w:t xml:space="preserve">UV-visible spectrum analysis of synthesized iron nanoparticles </w:t>
      </w:r>
      <w:r>
        <w:rPr>
          <w:rFonts w:ascii="Times New Roman" w:hAnsi="Times New Roman" w:cs="Times New Roman"/>
          <w:sz w:val="26"/>
          <w:szCs w:val="26"/>
        </w:rPr>
        <w:t>of</w:t>
      </w:r>
      <w:r w:rsidRPr="009D1A9A">
        <w:rPr>
          <w:rFonts w:ascii="Times New Roman" w:hAnsi="Times New Roman" w:cs="Times New Roman"/>
          <w:sz w:val="26"/>
          <w:szCs w:val="26"/>
        </w:rPr>
        <w:t xml:space="preserve"> seeds </w:t>
      </w:r>
      <w:r>
        <w:rPr>
          <w:rFonts w:ascii="Times New Roman" w:hAnsi="Times New Roman" w:cs="Times New Roman"/>
          <w:sz w:val="26"/>
          <w:szCs w:val="26"/>
        </w:rPr>
        <w:t xml:space="preserve">and </w:t>
      </w:r>
      <w:r w:rsidRPr="009D1A9A">
        <w:rPr>
          <w:rFonts w:ascii="Times New Roman" w:hAnsi="Times New Roman" w:cs="Times New Roman"/>
          <w:sz w:val="26"/>
          <w:szCs w:val="26"/>
        </w:rPr>
        <w:t xml:space="preserve">shoots of </w:t>
      </w:r>
      <w:r w:rsidRPr="009D1A9A">
        <w:rPr>
          <w:rFonts w:ascii="Times New Roman" w:hAnsi="Times New Roman" w:cs="Times New Roman"/>
          <w:i/>
          <w:sz w:val="26"/>
          <w:szCs w:val="26"/>
        </w:rPr>
        <w:t xml:space="preserve">Coriandrum sativum </w:t>
      </w:r>
      <w:r>
        <w:rPr>
          <w:rFonts w:ascii="Times New Roman" w:hAnsi="Times New Roman" w:cs="Times New Roman"/>
          <w:sz w:val="26"/>
          <w:szCs w:val="26"/>
        </w:rPr>
        <w:t xml:space="preserve">recorded in figure 13 </w:t>
      </w:r>
      <w:r w:rsidRPr="009D1A9A">
        <w:rPr>
          <w:rFonts w:ascii="Times New Roman" w:hAnsi="Times New Roman" w:cs="Times New Roman"/>
          <w:sz w:val="26"/>
          <w:szCs w:val="26"/>
        </w:rPr>
        <w:t xml:space="preserve">(a) </w:t>
      </w:r>
      <w:r>
        <w:rPr>
          <w:rFonts w:ascii="Times New Roman" w:hAnsi="Times New Roman" w:cs="Times New Roman"/>
          <w:sz w:val="26"/>
          <w:szCs w:val="26"/>
        </w:rPr>
        <w:t>seeds and 13</w:t>
      </w:r>
      <w:r w:rsidRPr="009D1A9A">
        <w:rPr>
          <w:rFonts w:ascii="Times New Roman" w:hAnsi="Times New Roman" w:cs="Times New Roman"/>
          <w:sz w:val="26"/>
          <w:szCs w:val="26"/>
        </w:rPr>
        <w:t xml:space="preserve"> (b)</w:t>
      </w:r>
      <w:r>
        <w:rPr>
          <w:rFonts w:ascii="Times New Roman" w:hAnsi="Times New Roman" w:cs="Times New Roman"/>
          <w:sz w:val="26"/>
          <w:szCs w:val="26"/>
        </w:rPr>
        <w:t xml:space="preserve"> shoots.</w:t>
      </w:r>
    </w:p>
    <w:p w:rsidR="00A8695D" w:rsidRPr="00E8225C" w:rsidRDefault="00A8695D" w:rsidP="00A8695D">
      <w:pPr>
        <w:autoSpaceDE w:val="0"/>
        <w:autoSpaceDN w:val="0"/>
        <w:adjustRightInd w:val="0"/>
        <w:spacing w:after="0" w:line="360" w:lineRule="auto"/>
        <w:jc w:val="both"/>
        <w:rPr>
          <w:rFonts w:ascii="Times New Roman" w:hAnsi="Times New Roman" w:cs="Times New Roman"/>
          <w:color w:val="131413"/>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color w:val="131413"/>
          <w:sz w:val="26"/>
          <w:szCs w:val="26"/>
        </w:rPr>
      </w:pPr>
      <w:r>
        <w:rPr>
          <w:rFonts w:ascii="Times New Roman" w:hAnsi="Times New Roman" w:cs="Times New Roman"/>
          <w:b/>
          <w:color w:val="131413"/>
          <w:sz w:val="26"/>
          <w:szCs w:val="26"/>
        </w:rPr>
        <w:t xml:space="preserve">                                                          </w:t>
      </w:r>
      <w:r w:rsidRPr="00D2169C">
        <w:rPr>
          <w:rFonts w:ascii="Times New Roman" w:hAnsi="Times New Roman" w:cs="Times New Roman"/>
          <w:b/>
          <w:color w:val="131413"/>
          <w:sz w:val="26"/>
          <w:szCs w:val="26"/>
        </w:rPr>
        <w:t>Figure</w:t>
      </w:r>
      <w:r>
        <w:rPr>
          <w:rFonts w:ascii="Times New Roman" w:hAnsi="Times New Roman" w:cs="Times New Roman"/>
          <w:b/>
          <w:color w:val="131413"/>
          <w:sz w:val="26"/>
          <w:szCs w:val="26"/>
        </w:rPr>
        <w:t xml:space="preserve"> 13</w:t>
      </w:r>
    </w:p>
    <w:p w:rsidR="00A8695D" w:rsidRPr="0037037F" w:rsidRDefault="00A8695D" w:rsidP="00A8695D">
      <w:pPr>
        <w:jc w:val="center"/>
        <w:rPr>
          <w:rFonts w:ascii="Times New Roman" w:hAnsi="Times New Roman" w:cs="Times New Roman"/>
          <w:bCs/>
          <w:sz w:val="26"/>
          <w:szCs w:val="26"/>
        </w:rPr>
      </w:pPr>
      <w:r w:rsidRPr="0037037F">
        <w:rPr>
          <w:rFonts w:ascii="Times New Roman" w:hAnsi="Times New Roman" w:cs="Times New Roman"/>
          <w:bCs/>
          <w:sz w:val="26"/>
          <w:szCs w:val="26"/>
        </w:rPr>
        <w:t>UV- visible spectrum of synthesized iron nanoparticles</w:t>
      </w:r>
    </w:p>
    <w:p w:rsidR="00A8695D" w:rsidRPr="00D2169C" w:rsidRDefault="00A8695D" w:rsidP="00A8695D">
      <w:pPr>
        <w:autoSpaceDE w:val="0"/>
        <w:autoSpaceDN w:val="0"/>
        <w:adjustRightInd w:val="0"/>
        <w:spacing w:after="0" w:line="360" w:lineRule="auto"/>
        <w:jc w:val="both"/>
        <w:rPr>
          <w:rFonts w:ascii="Times New Roman" w:eastAsia="UtopiaStd-Regular-Identity-H" w:hAnsi="Times New Roman" w:cs="Times New Roman"/>
          <w:b/>
          <w:sz w:val="26"/>
          <w:szCs w:val="26"/>
        </w:rPr>
      </w:pPr>
    </w:p>
    <w:p w:rsidR="00A8695D" w:rsidRPr="00E8225C" w:rsidRDefault="00A8695D" w:rsidP="00A8695D">
      <w:pPr>
        <w:autoSpaceDE w:val="0"/>
        <w:autoSpaceDN w:val="0"/>
        <w:adjustRightInd w:val="0"/>
        <w:spacing w:after="0" w:line="360" w:lineRule="auto"/>
        <w:jc w:val="center"/>
        <w:rPr>
          <w:rFonts w:ascii="Times New Roman" w:hAnsi="Times New Roman" w:cs="Times New Roman"/>
          <w:b/>
          <w:bCs/>
          <w:sz w:val="24"/>
          <w:szCs w:val="24"/>
        </w:rPr>
      </w:pPr>
      <w:r w:rsidRPr="00E8225C">
        <w:rPr>
          <w:rFonts w:ascii="Times New Roman" w:hAnsi="Times New Roman" w:cs="Times New Roman"/>
          <w:b/>
          <w:bCs/>
          <w:sz w:val="24"/>
          <w:szCs w:val="24"/>
        </w:rPr>
        <w:lastRenderedPageBreak/>
        <w:t>a)</w:t>
      </w:r>
      <w:r w:rsidRPr="00E8225C">
        <w:rPr>
          <w:rFonts w:ascii="Times New Roman" w:eastAsia="UtopiaStd-Regular-Identity-H" w:hAnsi="Times New Roman" w:cs="Times New Roman"/>
          <w:noProof/>
        </w:rPr>
        <w:drawing>
          <wp:inline distT="0" distB="0" distL="0" distR="0">
            <wp:extent cx="2577005" cy="2837793"/>
            <wp:effectExtent l="19050" t="0" r="0" b="0"/>
            <wp:docPr id="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grayscl/>
                    </a:blip>
                    <a:srcRect l="42884" t="27205" r="28427" b="26308"/>
                    <a:stretch>
                      <a:fillRect/>
                    </a:stretch>
                  </pic:blipFill>
                  <pic:spPr bwMode="auto">
                    <a:xfrm>
                      <a:off x="0" y="0"/>
                      <a:ext cx="2577005" cy="2837793"/>
                    </a:xfrm>
                    <a:prstGeom prst="rect">
                      <a:avLst/>
                    </a:prstGeom>
                    <a:noFill/>
                    <a:ln w="9525">
                      <a:noFill/>
                      <a:miter lim="800000"/>
                      <a:headEnd/>
                      <a:tailEnd/>
                    </a:ln>
                  </pic:spPr>
                </pic:pic>
              </a:graphicData>
            </a:graphic>
          </wp:inline>
        </w:drawing>
      </w:r>
      <w:r>
        <w:rPr>
          <w:rFonts w:ascii="Times New Roman" w:hAnsi="Times New Roman" w:cs="Times New Roman"/>
          <w:b/>
          <w:bCs/>
          <w:sz w:val="24"/>
          <w:szCs w:val="24"/>
        </w:rPr>
        <w:t xml:space="preserve"> </w:t>
      </w:r>
      <w:r w:rsidRPr="00E8225C">
        <w:rPr>
          <w:rFonts w:ascii="Times New Roman" w:hAnsi="Times New Roman" w:cs="Times New Roman"/>
          <w:b/>
          <w:bCs/>
          <w:sz w:val="24"/>
          <w:szCs w:val="24"/>
        </w:rPr>
        <w:t>b)</w:t>
      </w:r>
      <w:r w:rsidRPr="00E8225C">
        <w:rPr>
          <w:rFonts w:ascii="Times New Roman" w:hAnsi="Times New Roman" w:cs="Times New Roman"/>
          <w:noProof/>
          <w:sz w:val="20"/>
          <w:szCs w:val="20"/>
        </w:rPr>
        <w:drawing>
          <wp:inline distT="0" distB="0" distL="0" distR="0">
            <wp:extent cx="2490383" cy="2837793"/>
            <wp:effectExtent l="19050" t="0" r="5167" b="0"/>
            <wp:docPr id="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grayscl/>
                    </a:blip>
                    <a:srcRect l="43815" t="32309" r="27920" b="19333"/>
                    <a:stretch>
                      <a:fillRect/>
                    </a:stretch>
                  </pic:blipFill>
                  <pic:spPr bwMode="auto">
                    <a:xfrm>
                      <a:off x="0" y="0"/>
                      <a:ext cx="2490383" cy="2837793"/>
                    </a:xfrm>
                    <a:prstGeom prst="rect">
                      <a:avLst/>
                    </a:prstGeom>
                    <a:noFill/>
                    <a:ln w="9525">
                      <a:noFill/>
                      <a:miter lim="800000"/>
                      <a:headEnd/>
                      <a:tailEnd/>
                    </a:ln>
                  </pic:spPr>
                </pic:pic>
              </a:graphicData>
            </a:graphic>
          </wp:inline>
        </w:drawing>
      </w:r>
    </w:p>
    <w:p w:rsidR="00A8695D" w:rsidRDefault="00A8695D" w:rsidP="00A8695D">
      <w:pPr>
        <w:pStyle w:val="Default"/>
        <w:spacing w:line="360" w:lineRule="auto"/>
        <w:ind w:firstLine="720"/>
        <w:jc w:val="both"/>
      </w:pPr>
    </w:p>
    <w:p w:rsidR="00A8695D" w:rsidRPr="00E8225C" w:rsidRDefault="00A8695D" w:rsidP="00A8695D">
      <w:pPr>
        <w:pStyle w:val="Default"/>
        <w:spacing w:line="360" w:lineRule="auto"/>
        <w:ind w:firstLine="720"/>
        <w:jc w:val="both"/>
      </w:pPr>
      <w:r>
        <w:t xml:space="preserve">Similar work is on part with the result of Michira </w:t>
      </w:r>
      <w:r w:rsidRPr="00E8225C">
        <w:rPr>
          <w:i/>
        </w:rPr>
        <w:t>et al.,</w:t>
      </w:r>
      <w:r w:rsidRPr="00E8225C">
        <w:t xml:space="preserve">(2014) </w:t>
      </w:r>
      <w:r>
        <w:t xml:space="preserve">who reported </w:t>
      </w:r>
      <w:r w:rsidRPr="00E8225C">
        <w:t>that synthesis</w:t>
      </w:r>
      <w:r>
        <w:t>ed</w:t>
      </w:r>
      <w:r w:rsidRPr="00E8225C">
        <w:t xml:space="preserve"> iron nanoparticles  from green tea extracts causes the complete disappearance of the Fe</w:t>
      </w:r>
      <w:r w:rsidRPr="00E8225C">
        <w:rPr>
          <w:vertAlign w:val="superscript"/>
        </w:rPr>
        <w:t>3+</w:t>
      </w:r>
      <w:r w:rsidRPr="00E8225C">
        <w:t xml:space="preserve"> peak at 298 nm. The new peak formed was slightly shifted at 280 nm and the smaller hub at </w:t>
      </w:r>
      <w:r>
        <w:t xml:space="preserve"> </w:t>
      </w:r>
      <w:r w:rsidRPr="00E8225C">
        <w:t>around 350 nm have been shown to be due to the presence of the iron nanoparticles in the Fe</w:t>
      </w:r>
      <w:r w:rsidRPr="00D2169C">
        <w:rPr>
          <w:vertAlign w:val="superscript"/>
        </w:rPr>
        <w:t>0</w:t>
      </w:r>
      <w:r>
        <w:t xml:space="preserve"> state, and the</w:t>
      </w:r>
      <w:r w:rsidRPr="00E8225C">
        <w:t xml:space="preserve"> reduction of the prominent extract peak at 272 nm indicates the polyols were actually involved in the reduction process and the consequent formation of a new compound. </w:t>
      </w:r>
    </w:p>
    <w:p w:rsidR="00A8695D" w:rsidRPr="009D1A9A" w:rsidRDefault="00A8695D" w:rsidP="00A8695D">
      <w:pPr>
        <w:autoSpaceDE w:val="0"/>
        <w:autoSpaceDN w:val="0"/>
        <w:adjustRightInd w:val="0"/>
        <w:spacing w:after="0" w:line="360" w:lineRule="auto"/>
        <w:ind w:firstLine="720"/>
        <w:jc w:val="both"/>
        <w:rPr>
          <w:rFonts w:ascii="Times New Roman" w:hAnsi="Times New Roman" w:cs="Times New Roman"/>
          <w:color w:val="131413"/>
          <w:sz w:val="24"/>
          <w:szCs w:val="24"/>
        </w:rPr>
      </w:pPr>
      <w:r>
        <w:rPr>
          <w:rFonts w:ascii="Times New Roman" w:hAnsi="Times New Roman" w:cs="Times New Roman"/>
          <w:color w:val="131413"/>
          <w:sz w:val="24"/>
          <w:szCs w:val="24"/>
        </w:rPr>
        <w:t xml:space="preserve">The work is agreement to the </w:t>
      </w:r>
      <w:r w:rsidRPr="00E8225C">
        <w:rPr>
          <w:rFonts w:ascii="Times New Roman" w:hAnsi="Times New Roman" w:cs="Times New Roman"/>
          <w:color w:val="131413"/>
          <w:sz w:val="24"/>
          <w:szCs w:val="24"/>
        </w:rPr>
        <w:t xml:space="preserve">result </w:t>
      </w:r>
      <w:r>
        <w:rPr>
          <w:rFonts w:ascii="Times New Roman" w:hAnsi="Times New Roman" w:cs="Times New Roman"/>
          <w:color w:val="131413"/>
          <w:sz w:val="24"/>
          <w:szCs w:val="24"/>
        </w:rPr>
        <w:t xml:space="preserve">of </w:t>
      </w:r>
      <w:r w:rsidRPr="00E8225C">
        <w:rPr>
          <w:rFonts w:ascii="Times New Roman" w:hAnsi="Times New Roman" w:cs="Times New Roman"/>
          <w:color w:val="131413"/>
          <w:sz w:val="24"/>
          <w:szCs w:val="24"/>
        </w:rPr>
        <w:t>Sravanthi</w:t>
      </w:r>
      <w:r>
        <w:rPr>
          <w:rFonts w:ascii="Times New Roman" w:hAnsi="Times New Roman" w:cs="Times New Roman"/>
          <w:color w:val="131413"/>
          <w:sz w:val="24"/>
          <w:szCs w:val="24"/>
        </w:rPr>
        <w:t xml:space="preserve"> </w:t>
      </w:r>
      <w:r w:rsidRPr="00E8225C">
        <w:rPr>
          <w:rFonts w:ascii="Times New Roman" w:hAnsi="Times New Roman" w:cs="Times New Roman"/>
          <w:i/>
          <w:color w:val="131413"/>
          <w:sz w:val="24"/>
          <w:szCs w:val="24"/>
        </w:rPr>
        <w:t>et al.,</w:t>
      </w:r>
      <w:r w:rsidRPr="001F65B8">
        <w:rPr>
          <w:rFonts w:ascii="Times New Roman" w:hAnsi="Times New Roman" w:cs="Times New Roman"/>
          <w:color w:val="131413"/>
          <w:sz w:val="24"/>
          <w:szCs w:val="24"/>
        </w:rPr>
        <w:t>(</w:t>
      </w:r>
      <w:r w:rsidRPr="00E8225C">
        <w:rPr>
          <w:rFonts w:ascii="Times New Roman" w:hAnsi="Times New Roman" w:cs="Times New Roman"/>
          <w:color w:val="131413"/>
          <w:sz w:val="24"/>
          <w:szCs w:val="24"/>
        </w:rPr>
        <w:t>2018),</w:t>
      </w:r>
      <w:r>
        <w:rPr>
          <w:rFonts w:ascii="Times New Roman" w:hAnsi="Times New Roman" w:cs="Times New Roman"/>
          <w:color w:val="131413"/>
          <w:sz w:val="24"/>
          <w:szCs w:val="24"/>
        </w:rPr>
        <w:t>who reported</w:t>
      </w:r>
      <w:r w:rsidRPr="00E8225C">
        <w:rPr>
          <w:rFonts w:ascii="Times New Roman" w:hAnsi="Times New Roman" w:cs="Times New Roman"/>
          <w:color w:val="131413"/>
          <w:sz w:val="24"/>
          <w:szCs w:val="24"/>
        </w:rPr>
        <w:t xml:space="preserve">  that the spectra of the black</w:t>
      </w:r>
      <w:r>
        <w:rPr>
          <w:rFonts w:ascii="Times New Roman" w:hAnsi="Times New Roman" w:cs="Times New Roman"/>
          <w:color w:val="131413"/>
          <w:sz w:val="24"/>
          <w:szCs w:val="24"/>
        </w:rPr>
        <w:t xml:space="preserve"> </w:t>
      </w:r>
      <w:r w:rsidRPr="00E8225C">
        <w:rPr>
          <w:rFonts w:ascii="Times New Roman" w:hAnsi="Times New Roman" w:cs="Times New Roman"/>
          <w:color w:val="131413"/>
          <w:sz w:val="24"/>
          <w:szCs w:val="24"/>
        </w:rPr>
        <w:t xml:space="preserve">colored colloidal solution show the disappearance of strong absorption peaks at the region 300 to 350 nm and emerge broad absorption at higher wavelengths, suggesting the formation of polydispersed. </w:t>
      </w:r>
    </w:p>
    <w:p w:rsidR="00A8695D" w:rsidRDefault="00A8695D" w:rsidP="00A8695D">
      <w:pPr>
        <w:autoSpaceDE w:val="0"/>
        <w:autoSpaceDN w:val="0"/>
        <w:adjustRightInd w:val="0"/>
        <w:spacing w:after="0" w:line="360" w:lineRule="auto"/>
        <w:jc w:val="both"/>
        <w:rPr>
          <w:rFonts w:ascii="Times New Roman" w:hAnsi="Times New Roman" w:cs="Times New Roman"/>
          <w:b/>
          <w:iCs/>
          <w:sz w:val="26"/>
          <w:szCs w:val="26"/>
        </w:rPr>
      </w:pPr>
    </w:p>
    <w:p w:rsidR="00A8695D" w:rsidRDefault="00A8695D" w:rsidP="00A8695D">
      <w:pPr>
        <w:autoSpaceDE w:val="0"/>
        <w:autoSpaceDN w:val="0"/>
        <w:adjustRightInd w:val="0"/>
        <w:spacing w:after="0" w:line="360" w:lineRule="auto"/>
        <w:jc w:val="both"/>
        <w:rPr>
          <w:rFonts w:ascii="Times New Roman" w:hAnsi="Times New Roman" w:cs="Times New Roman"/>
          <w:b/>
          <w:iCs/>
          <w:sz w:val="26"/>
          <w:szCs w:val="26"/>
        </w:rPr>
      </w:pPr>
    </w:p>
    <w:p w:rsidR="00A8695D" w:rsidRPr="007802B4" w:rsidRDefault="00A8695D" w:rsidP="00A8695D">
      <w:pPr>
        <w:autoSpaceDE w:val="0"/>
        <w:autoSpaceDN w:val="0"/>
        <w:adjustRightInd w:val="0"/>
        <w:spacing w:after="0" w:line="360" w:lineRule="auto"/>
        <w:jc w:val="both"/>
        <w:rPr>
          <w:rFonts w:ascii="Times New Roman" w:eastAsia="MinionPro-Regular" w:hAnsi="Times New Roman" w:cs="Times New Roman"/>
          <w:sz w:val="26"/>
          <w:szCs w:val="26"/>
        </w:rPr>
      </w:pPr>
      <w:r w:rsidRPr="007802B4">
        <w:rPr>
          <w:rFonts w:ascii="Times New Roman" w:hAnsi="Times New Roman" w:cs="Times New Roman"/>
          <w:b/>
          <w:iCs/>
          <w:sz w:val="26"/>
          <w:szCs w:val="26"/>
        </w:rPr>
        <w:t xml:space="preserve">4.2.3.4. </w:t>
      </w:r>
      <w:r w:rsidRPr="007802B4">
        <w:rPr>
          <w:rFonts w:ascii="Times New Roman" w:hAnsi="Times New Roman" w:cs="Times New Roman"/>
          <w:b/>
          <w:sz w:val="26"/>
          <w:szCs w:val="26"/>
        </w:rPr>
        <w:t xml:space="preserve">XRD </w:t>
      </w:r>
      <w:r>
        <w:rPr>
          <w:rFonts w:ascii="Times New Roman" w:hAnsi="Times New Roman" w:cs="Times New Roman"/>
          <w:b/>
          <w:sz w:val="26"/>
          <w:szCs w:val="26"/>
        </w:rPr>
        <w:t>analysis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E8225C">
        <w:rPr>
          <w:rFonts w:ascii="Times New Roman" w:hAnsi="Times New Roman" w:cs="Times New Roman"/>
          <w:sz w:val="24"/>
          <w:szCs w:val="24"/>
        </w:rPr>
        <w:t>XRD analysis clearly indicates the presence of high crystalline phases.</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The patterns have been widely used in nanoparticle research to characterize critical features such as a crystal structure, crystallite size, and strain. </w:t>
      </w: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XRD pattern of iron nanoparticles obtained from seeds of </w:t>
      </w:r>
      <w:r w:rsidRPr="009D1A9A">
        <w:rPr>
          <w:rFonts w:ascii="Times New Roman" w:hAnsi="Times New Roman" w:cs="Times New Roman"/>
          <w:i/>
          <w:sz w:val="24"/>
          <w:szCs w:val="24"/>
        </w:rPr>
        <w:t>Coriandrum sativum</w:t>
      </w:r>
      <w:r>
        <w:rPr>
          <w:rFonts w:ascii="Times New Roman" w:hAnsi="Times New Roman" w:cs="Times New Roman"/>
          <w:sz w:val="24"/>
          <w:szCs w:val="24"/>
        </w:rPr>
        <w:t xml:space="preserve"> was shown in the figure -14</w:t>
      </w:r>
    </w:p>
    <w:p w:rsidR="00A8695D" w:rsidRDefault="00A8695D" w:rsidP="00A8695D">
      <w:pPr>
        <w:autoSpaceDE w:val="0"/>
        <w:autoSpaceDN w:val="0"/>
        <w:adjustRightInd w:val="0"/>
        <w:spacing w:after="0" w:line="360" w:lineRule="auto"/>
        <w:ind w:firstLine="720"/>
        <w:jc w:val="center"/>
        <w:rPr>
          <w:rFonts w:ascii="Times New Roman" w:hAnsi="Times New Roman" w:cs="Times New Roman"/>
          <w:b/>
          <w:sz w:val="24"/>
          <w:szCs w:val="24"/>
        </w:rPr>
      </w:pPr>
      <w:r>
        <w:rPr>
          <w:rFonts w:ascii="Times New Roman" w:hAnsi="Times New Roman" w:cs="Times New Roman"/>
          <w:b/>
          <w:sz w:val="24"/>
          <w:szCs w:val="24"/>
        </w:rPr>
        <w:t>Figure- 14</w:t>
      </w:r>
    </w:p>
    <w:p w:rsidR="00A8695D" w:rsidRPr="00AA0ACB" w:rsidRDefault="00A8695D" w:rsidP="00A8695D">
      <w:pPr>
        <w:autoSpaceDE w:val="0"/>
        <w:autoSpaceDN w:val="0"/>
        <w:adjustRightInd w:val="0"/>
        <w:spacing w:after="0" w:line="360" w:lineRule="auto"/>
        <w:ind w:firstLine="720"/>
        <w:jc w:val="center"/>
        <w:rPr>
          <w:rFonts w:ascii="Times New Roman" w:hAnsi="Times New Roman" w:cs="Times New Roman"/>
          <w:b/>
          <w:szCs w:val="24"/>
        </w:rPr>
      </w:pPr>
      <w:r w:rsidRPr="00AA0ACB">
        <w:rPr>
          <w:rFonts w:ascii="Times New Roman" w:eastAsia="DFKai-SB" w:hAnsi="Times New Roman" w:cs="Times New Roman"/>
          <w:b/>
          <w:sz w:val="24"/>
          <w:szCs w:val="28"/>
        </w:rPr>
        <w:lastRenderedPageBreak/>
        <w:t xml:space="preserve">XRD  analysis of  FeNps from seeds of  </w:t>
      </w:r>
      <w:r w:rsidRPr="00AA0ACB">
        <w:rPr>
          <w:rFonts w:ascii="Times New Roman" w:eastAsia="DFKai-SB" w:hAnsi="Times New Roman" w:cs="Times New Roman"/>
          <w:b/>
          <w:i/>
          <w:sz w:val="24"/>
          <w:szCs w:val="28"/>
        </w:rPr>
        <w:t>Coriandrum sativum</w:t>
      </w:r>
    </w:p>
    <w:p w:rsidR="00A8695D" w:rsidRPr="00E8225C"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E8225C">
        <w:rPr>
          <w:rFonts w:ascii="Times New Roman" w:hAnsi="Times New Roman" w:cs="Times New Roman"/>
          <w:b/>
          <w:noProof/>
          <w:sz w:val="28"/>
          <w:szCs w:val="28"/>
        </w:rPr>
        <w:drawing>
          <wp:inline distT="0" distB="0" distL="0" distR="0">
            <wp:extent cx="4763157" cy="3236641"/>
            <wp:effectExtent l="19050" t="19050" r="18393" b="20909"/>
            <wp:docPr id="75" name="Picture 2" descr="G:\THESIS FINAL\thesis fin\charecterization images\xrd sho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THESIS FINAL\thesis fin\charecterization images\xrd shoot.jpg"/>
                    <pic:cNvPicPr>
                      <a:picLocks noChangeAspect="1" noChangeArrowheads="1"/>
                    </pic:cNvPicPr>
                  </pic:nvPicPr>
                  <pic:blipFill>
                    <a:blip r:embed="rId35" cstate="print"/>
                    <a:srcRect l="12924" r="14755"/>
                    <a:stretch>
                      <a:fillRect/>
                    </a:stretch>
                  </pic:blipFill>
                  <pic:spPr bwMode="auto">
                    <a:xfrm>
                      <a:off x="0" y="0"/>
                      <a:ext cx="4798363" cy="3260564"/>
                    </a:xfrm>
                    <a:prstGeom prst="rect">
                      <a:avLst/>
                    </a:prstGeom>
                    <a:noFill/>
                    <a:ln w="9525">
                      <a:solidFill>
                        <a:schemeClr val="accent1"/>
                      </a:solidFill>
                      <a:miter lim="800000"/>
                      <a:headEnd/>
                      <a:tailEnd/>
                    </a:ln>
                  </pic:spPr>
                </pic:pic>
              </a:graphicData>
            </a:graphic>
          </wp:inline>
        </w:drawing>
      </w:r>
    </w:p>
    <w:p w:rsidR="00A8695D" w:rsidRPr="00E8225C" w:rsidRDefault="00A8695D" w:rsidP="00A8695D">
      <w:pPr>
        <w:autoSpaceDE w:val="0"/>
        <w:autoSpaceDN w:val="0"/>
        <w:adjustRightInd w:val="0"/>
        <w:spacing w:after="0" w:line="360" w:lineRule="auto"/>
        <w:jc w:val="both"/>
        <w:rPr>
          <w:rFonts w:ascii="Times New Roman" w:hAnsi="Times New Roman" w:cs="Times New Roman"/>
          <w:sz w:val="24"/>
          <w:szCs w:val="24"/>
        </w:rPr>
      </w:pP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E8225C">
        <w:rPr>
          <w:rFonts w:ascii="Times New Roman" w:hAnsi="Times New Roman" w:cs="Times New Roman"/>
          <w:sz w:val="24"/>
          <w:szCs w:val="24"/>
        </w:rPr>
        <w:t>Structures of Iron oxide crystal obtained from seeds and shoots  were charact</w:t>
      </w:r>
      <w:r>
        <w:rPr>
          <w:rFonts w:ascii="Times New Roman" w:hAnsi="Times New Roman" w:cs="Times New Roman"/>
          <w:sz w:val="24"/>
          <w:szCs w:val="24"/>
        </w:rPr>
        <w:t xml:space="preserve">erized using XRD. The resulted </w:t>
      </w:r>
      <w:r w:rsidRPr="00E8225C">
        <w:rPr>
          <w:rFonts w:ascii="Times New Roman" w:hAnsi="Times New Roman" w:cs="Times New Roman"/>
          <w:sz w:val="24"/>
          <w:szCs w:val="24"/>
        </w:rPr>
        <w:t>diffractogram shows six peaks corresponding to the standard data fo</w:t>
      </w:r>
      <w:r>
        <w:rPr>
          <w:rFonts w:ascii="Times New Roman" w:hAnsi="Times New Roman" w:cs="Times New Roman"/>
          <w:sz w:val="24"/>
          <w:szCs w:val="24"/>
        </w:rPr>
        <w:t>r iron nanoparticles synthesized</w:t>
      </w:r>
      <w:r w:rsidRPr="00E8225C">
        <w:rPr>
          <w:rFonts w:ascii="Times New Roman" w:hAnsi="Times New Roman" w:cs="Times New Roman"/>
          <w:sz w:val="24"/>
          <w:szCs w:val="24"/>
        </w:rPr>
        <w:t xml:space="preserve"> by </w:t>
      </w:r>
      <w:r>
        <w:rPr>
          <w:rFonts w:ascii="Times New Roman" w:hAnsi="Times New Roman" w:cs="Times New Roman"/>
          <w:sz w:val="24"/>
          <w:szCs w:val="24"/>
        </w:rPr>
        <w:t xml:space="preserve">the </w:t>
      </w:r>
      <w:r w:rsidRPr="00E8225C">
        <w:rPr>
          <w:rFonts w:ascii="Times New Roman" w:hAnsi="Times New Roman" w:cs="Times New Roman"/>
          <w:sz w:val="24"/>
          <w:szCs w:val="24"/>
        </w:rPr>
        <w:t xml:space="preserve">seeds .The characteristic diffraction peaks of the synthesized iron nanoparticle </w:t>
      </w:r>
      <w:r>
        <w:rPr>
          <w:rFonts w:ascii="Times New Roman" w:hAnsi="Times New Roman" w:cs="Times New Roman"/>
          <w:sz w:val="24"/>
          <w:szCs w:val="24"/>
        </w:rPr>
        <w:t xml:space="preserve">are </w:t>
      </w:r>
      <w:r w:rsidRPr="00E8225C">
        <w:rPr>
          <w:rFonts w:ascii="Times New Roman" w:hAnsi="Times New Roman" w:cs="Times New Roman"/>
          <w:sz w:val="24"/>
          <w:szCs w:val="24"/>
        </w:rPr>
        <w:t xml:space="preserve">seen in 2θ = 29.93°, 38.13°, 43.30°, 63.78°,78.93° and 91.54° </w:t>
      </w:r>
      <w:r>
        <w:rPr>
          <w:rFonts w:ascii="Times New Roman" w:hAnsi="Times New Roman" w:cs="Times New Roman"/>
          <w:sz w:val="24"/>
          <w:szCs w:val="24"/>
        </w:rPr>
        <w:t xml:space="preserve">can be indexed to </w:t>
      </w:r>
      <w:r w:rsidRPr="00E8225C">
        <w:rPr>
          <w:rFonts w:ascii="Times New Roman" w:hAnsi="Times New Roman" w:cs="Times New Roman"/>
          <w:sz w:val="24"/>
          <w:szCs w:val="24"/>
        </w:rPr>
        <w:t>(220), (311), (400), (511), (440) and (533).The obtained nanoparticles showed some broad peaks, indicating the ultrafine nature and small crystallite size of the particles. The analysis of the diffraction pattern showed the formation of a cubic structure, which is due to the strongest reflection that proceeds from the (400) plane. The XRD p</w:t>
      </w:r>
      <w:r>
        <w:rPr>
          <w:rFonts w:ascii="Times New Roman" w:hAnsi="Times New Roman" w:cs="Times New Roman"/>
          <w:sz w:val="24"/>
          <w:szCs w:val="24"/>
        </w:rPr>
        <w:t>attern of FeO NPs is records in Fig 14</w:t>
      </w:r>
      <w:r w:rsidRPr="00E8225C">
        <w:rPr>
          <w:rFonts w:ascii="Times New Roman" w:hAnsi="Times New Roman" w:cs="Times New Roman"/>
          <w:sz w:val="24"/>
          <w:szCs w:val="24"/>
        </w:rPr>
        <w:t>.</w:t>
      </w:r>
    </w:p>
    <w:p w:rsidR="00A8695D" w:rsidRPr="00CF0F10" w:rsidRDefault="00A8695D" w:rsidP="00A8695D">
      <w:pPr>
        <w:autoSpaceDE w:val="0"/>
        <w:autoSpaceDN w:val="0"/>
        <w:adjustRightInd w:val="0"/>
        <w:spacing w:after="0" w:line="360" w:lineRule="auto"/>
        <w:ind w:firstLine="720"/>
        <w:jc w:val="both"/>
        <w:rPr>
          <w:rFonts w:ascii="Times New Roman" w:hAnsi="Times New Roman" w:cs="Times New Roman"/>
          <w:color w:val="000000"/>
          <w:sz w:val="26"/>
          <w:szCs w:val="26"/>
        </w:rPr>
      </w:pPr>
      <w:r>
        <w:rPr>
          <w:rFonts w:ascii="Times New Roman" w:hAnsi="Times New Roman" w:cs="Times New Roman"/>
          <w:sz w:val="24"/>
          <w:szCs w:val="24"/>
        </w:rPr>
        <w:t xml:space="preserve">The diffractogram </w:t>
      </w:r>
      <w:r w:rsidRPr="00E8225C">
        <w:rPr>
          <w:rFonts w:ascii="Times New Roman" w:hAnsi="Times New Roman" w:cs="Times New Roman"/>
          <w:sz w:val="24"/>
          <w:szCs w:val="24"/>
        </w:rPr>
        <w:t>of iron nanoparticles from shoot extract shows six peaks corresponding to the standard data for iron</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 nanoparticles synthesized by shoots </w:t>
      </w:r>
      <w:r>
        <w:rPr>
          <w:rFonts w:ascii="Times New Roman" w:hAnsi="Times New Roman" w:cs="Times New Roman"/>
          <w:color w:val="000000"/>
          <w:sz w:val="24"/>
          <w:szCs w:val="24"/>
        </w:rPr>
        <w:t>shown in the Fig 15.</w:t>
      </w:r>
    </w:p>
    <w:p w:rsidR="00A8695D" w:rsidRDefault="00A8695D" w:rsidP="00A8695D">
      <w:pPr>
        <w:autoSpaceDE w:val="0"/>
        <w:autoSpaceDN w:val="0"/>
        <w:adjustRightInd w:val="0"/>
        <w:spacing w:after="0" w:line="360" w:lineRule="auto"/>
        <w:ind w:left="3600"/>
        <w:rPr>
          <w:rFonts w:ascii="Times New Roman" w:hAnsi="Times New Roman" w:cs="Times New Roman"/>
          <w:b/>
          <w:color w:val="000000"/>
          <w:sz w:val="26"/>
          <w:szCs w:val="26"/>
        </w:rPr>
      </w:pPr>
      <w:r w:rsidRPr="00CF0F10">
        <w:rPr>
          <w:rFonts w:ascii="Times New Roman" w:hAnsi="Times New Roman" w:cs="Times New Roman"/>
          <w:b/>
          <w:color w:val="000000"/>
          <w:sz w:val="26"/>
          <w:szCs w:val="26"/>
        </w:rPr>
        <w:t>F</w:t>
      </w:r>
      <w:r>
        <w:rPr>
          <w:rFonts w:ascii="Times New Roman" w:hAnsi="Times New Roman" w:cs="Times New Roman"/>
          <w:b/>
          <w:color w:val="000000"/>
          <w:sz w:val="26"/>
          <w:szCs w:val="26"/>
        </w:rPr>
        <w:t>igure -15</w:t>
      </w:r>
    </w:p>
    <w:p w:rsidR="00A8695D" w:rsidRPr="00AA0ACB" w:rsidRDefault="00A8695D" w:rsidP="00A8695D">
      <w:pPr>
        <w:autoSpaceDE w:val="0"/>
        <w:autoSpaceDN w:val="0"/>
        <w:adjustRightInd w:val="0"/>
        <w:spacing w:after="0" w:line="360" w:lineRule="auto"/>
        <w:jc w:val="center"/>
        <w:rPr>
          <w:rFonts w:ascii="Times New Roman" w:hAnsi="Times New Roman" w:cs="Times New Roman"/>
          <w:b/>
          <w:color w:val="000000"/>
          <w:sz w:val="26"/>
          <w:szCs w:val="26"/>
        </w:rPr>
      </w:pPr>
      <w:r w:rsidRPr="00AA0ACB">
        <w:rPr>
          <w:rFonts w:ascii="Times New Roman" w:eastAsia="DFKai-SB" w:hAnsi="Times New Roman" w:cs="Times New Roman"/>
          <w:b/>
          <w:sz w:val="26"/>
          <w:szCs w:val="26"/>
        </w:rPr>
        <w:t xml:space="preserve">XRD  analysis of  FeNps from shoots of  </w:t>
      </w:r>
      <w:r w:rsidRPr="00AA0ACB">
        <w:rPr>
          <w:rFonts w:ascii="Times New Roman" w:eastAsia="DFKai-SB" w:hAnsi="Times New Roman" w:cs="Times New Roman"/>
          <w:b/>
          <w:i/>
          <w:sz w:val="26"/>
          <w:szCs w:val="26"/>
        </w:rPr>
        <w:t>Coriandrum sativum</w:t>
      </w:r>
    </w:p>
    <w:p w:rsidR="00A8695D" w:rsidRPr="00E8225C" w:rsidRDefault="00A8695D" w:rsidP="00A8695D">
      <w:pPr>
        <w:spacing w:line="360" w:lineRule="auto"/>
        <w:jc w:val="center"/>
        <w:rPr>
          <w:rFonts w:ascii="Times New Roman" w:hAnsi="Times New Roman" w:cs="Times New Roman"/>
          <w:sz w:val="28"/>
          <w:szCs w:val="28"/>
        </w:rPr>
      </w:pPr>
      <w:r w:rsidRPr="00E8225C">
        <w:rPr>
          <w:rFonts w:ascii="Times New Roman" w:hAnsi="Times New Roman" w:cs="Times New Roman"/>
          <w:b/>
          <w:noProof/>
          <w:sz w:val="28"/>
          <w:szCs w:val="28"/>
        </w:rPr>
        <w:lastRenderedPageBreak/>
        <w:drawing>
          <wp:inline distT="0" distB="0" distL="0" distR="0">
            <wp:extent cx="4887474" cy="2928431"/>
            <wp:effectExtent l="19050" t="19050" r="27426" b="24319"/>
            <wp:docPr id="76" name="Picture 1" descr="G:\THESIS FINAL\thesis fin\charecterization images\xrd see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THESIS FINAL\thesis fin\charecterization images\xrd seeds.jpg"/>
                    <pic:cNvPicPr>
                      <a:picLocks noChangeAspect="1" noChangeArrowheads="1"/>
                    </pic:cNvPicPr>
                  </pic:nvPicPr>
                  <pic:blipFill>
                    <a:blip r:embed="rId36" cstate="print"/>
                    <a:srcRect/>
                    <a:stretch>
                      <a:fillRect/>
                    </a:stretch>
                  </pic:blipFill>
                  <pic:spPr bwMode="auto">
                    <a:xfrm>
                      <a:off x="0" y="0"/>
                      <a:ext cx="4944198" cy="2962418"/>
                    </a:xfrm>
                    <a:prstGeom prst="rect">
                      <a:avLst/>
                    </a:prstGeom>
                    <a:noFill/>
                    <a:ln w="9525">
                      <a:solidFill>
                        <a:schemeClr val="accent1"/>
                      </a:solidFill>
                      <a:miter lim="800000"/>
                      <a:headEnd/>
                      <a:tailEnd/>
                    </a:ln>
                  </pic:spPr>
                </pic:pic>
              </a:graphicData>
            </a:graphic>
          </wp:inline>
        </w:drawing>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E8225C">
        <w:rPr>
          <w:rFonts w:ascii="Times New Roman" w:hAnsi="Times New Roman" w:cs="Times New Roman"/>
          <w:sz w:val="24"/>
          <w:szCs w:val="24"/>
        </w:rPr>
        <w:t xml:space="preserve">The characteristic diffraction peaks of the synthesized iron nanoparticle seen in 2θ = 15.93°, 32.13°, 47.30°, 57.78°,67.93° and 77.54° </w:t>
      </w:r>
      <w:r>
        <w:rPr>
          <w:rFonts w:ascii="Times New Roman" w:hAnsi="Times New Roman" w:cs="Times New Roman"/>
          <w:sz w:val="24"/>
          <w:szCs w:val="24"/>
        </w:rPr>
        <w:t xml:space="preserve">and can be indexed to </w:t>
      </w:r>
      <w:r w:rsidRPr="00E8225C">
        <w:rPr>
          <w:rFonts w:ascii="Times New Roman" w:hAnsi="Times New Roman" w:cs="Times New Roman"/>
          <w:sz w:val="24"/>
          <w:szCs w:val="24"/>
        </w:rPr>
        <w:t>(220), (311), (400), (511), (440) an</w:t>
      </w:r>
      <w:r>
        <w:rPr>
          <w:rFonts w:ascii="Times New Roman" w:hAnsi="Times New Roman" w:cs="Times New Roman"/>
          <w:sz w:val="24"/>
          <w:szCs w:val="24"/>
        </w:rPr>
        <w:t xml:space="preserve">d (533). The samples showed </w:t>
      </w:r>
      <w:r w:rsidRPr="00E8225C">
        <w:rPr>
          <w:rFonts w:ascii="Times New Roman" w:hAnsi="Times New Roman" w:cs="Times New Roman"/>
          <w:sz w:val="24"/>
          <w:szCs w:val="24"/>
        </w:rPr>
        <w:t xml:space="preserve"> broad peaks, indicating the ultrafine nature and small crystallite size of the particles. The analysis of the diffraction pattern showed the formation of a cubic spinel structure, which is due to the strongest reflection that proceeds from the (440) plane.</w:t>
      </w:r>
    </w:p>
    <w:p w:rsidR="00A8695D" w:rsidRPr="00BD1C73"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r>
        <w:rPr>
          <w:rFonts w:ascii="Times New Roman" w:hAnsi="Times New Roman" w:cs="Times New Roman"/>
          <w:sz w:val="24"/>
          <w:szCs w:val="24"/>
        </w:rPr>
        <w:t xml:space="preserve">The work is on Part with </w:t>
      </w:r>
      <w:r w:rsidRPr="00E8225C">
        <w:rPr>
          <w:rFonts w:ascii="Times New Roman" w:hAnsi="Times New Roman" w:cs="Times New Roman"/>
          <w:bCs/>
          <w:sz w:val="24"/>
          <w:szCs w:val="24"/>
        </w:rPr>
        <w:t>Umoren</w:t>
      </w:r>
      <w:r>
        <w:rPr>
          <w:rFonts w:ascii="Times New Roman" w:hAnsi="Times New Roman" w:cs="Times New Roman"/>
          <w:bCs/>
          <w:sz w:val="24"/>
          <w:szCs w:val="24"/>
        </w:rPr>
        <w:t xml:space="preserve"> </w:t>
      </w:r>
      <w:r w:rsidRPr="00E8225C">
        <w:rPr>
          <w:rFonts w:ascii="Times New Roman" w:hAnsi="Times New Roman" w:cs="Times New Roman"/>
          <w:bCs/>
          <w:i/>
          <w:sz w:val="24"/>
          <w:szCs w:val="24"/>
        </w:rPr>
        <w:t>et al.,</w:t>
      </w:r>
      <w:r w:rsidRPr="00E8225C">
        <w:rPr>
          <w:rFonts w:ascii="Times New Roman" w:hAnsi="Times New Roman" w:cs="Times New Roman"/>
          <w:bCs/>
          <w:sz w:val="24"/>
          <w:szCs w:val="24"/>
        </w:rPr>
        <w:t xml:space="preserve"> (2017</w:t>
      </w:r>
      <w:r>
        <w:rPr>
          <w:rFonts w:ascii="Times New Roman" w:hAnsi="Times New Roman" w:cs="Times New Roman"/>
          <w:bCs/>
          <w:sz w:val="24"/>
          <w:szCs w:val="24"/>
        </w:rPr>
        <w:t xml:space="preserve">)  who reported that </w:t>
      </w:r>
      <w:r>
        <w:rPr>
          <w:rFonts w:ascii="Times New Roman" w:hAnsi="Times New Roman" w:cs="Times New Roman"/>
          <w:sz w:val="24"/>
          <w:szCs w:val="24"/>
        </w:rPr>
        <w:t xml:space="preserve">  XRD pattern of Ag </w:t>
      </w:r>
      <w:r w:rsidRPr="00E8225C">
        <w:rPr>
          <w:rFonts w:ascii="Times New Roman" w:hAnsi="Times New Roman" w:cs="Times New Roman"/>
          <w:sz w:val="24"/>
          <w:szCs w:val="24"/>
        </w:rPr>
        <w:t>obtained four peaks at 2θ = 38.5</w:t>
      </w:r>
      <w:r w:rsidRPr="00E8225C">
        <w:rPr>
          <w:rFonts w:ascii="Times New Roman" w:hAnsi="Times New Roman" w:cs="Times New Roman"/>
          <w:sz w:val="24"/>
          <w:szCs w:val="24"/>
          <w:vertAlign w:val="superscript"/>
        </w:rPr>
        <w:t>o</w:t>
      </w:r>
      <w:r w:rsidRPr="00E8225C">
        <w:rPr>
          <w:rFonts w:ascii="Times New Roman" w:hAnsi="Times New Roman" w:cs="Times New Roman"/>
          <w:sz w:val="24"/>
          <w:szCs w:val="24"/>
        </w:rPr>
        <w:t>, 45.7</w:t>
      </w:r>
      <w:r w:rsidRPr="00E8225C">
        <w:rPr>
          <w:rFonts w:ascii="Times New Roman" w:hAnsi="Times New Roman" w:cs="Times New Roman"/>
          <w:sz w:val="24"/>
          <w:szCs w:val="24"/>
          <w:vertAlign w:val="superscript"/>
        </w:rPr>
        <w:t>o</w:t>
      </w:r>
      <w:r w:rsidRPr="00E8225C">
        <w:rPr>
          <w:rFonts w:ascii="Times New Roman" w:hAnsi="Times New Roman" w:cs="Times New Roman"/>
          <w:sz w:val="24"/>
          <w:szCs w:val="24"/>
        </w:rPr>
        <w:t>, 65.6</w:t>
      </w:r>
      <w:r w:rsidRPr="00E8225C">
        <w:rPr>
          <w:rFonts w:ascii="Times New Roman" w:hAnsi="Times New Roman" w:cs="Times New Roman"/>
          <w:sz w:val="24"/>
          <w:szCs w:val="24"/>
          <w:vertAlign w:val="superscript"/>
        </w:rPr>
        <w:t>o</w:t>
      </w:r>
      <w:r w:rsidRPr="00E8225C">
        <w:rPr>
          <w:rFonts w:ascii="Times New Roman" w:hAnsi="Times New Roman" w:cs="Times New Roman"/>
          <w:sz w:val="24"/>
          <w:szCs w:val="24"/>
        </w:rPr>
        <w:t>, and 78.7</w:t>
      </w:r>
      <w:r w:rsidRPr="00E8225C">
        <w:rPr>
          <w:rFonts w:ascii="Times New Roman" w:hAnsi="Times New Roman" w:cs="Times New Roman"/>
          <w:sz w:val="24"/>
          <w:szCs w:val="24"/>
          <w:vertAlign w:val="superscript"/>
        </w:rPr>
        <w:t>o</w:t>
      </w:r>
      <w:r w:rsidRPr="00E8225C">
        <w:rPr>
          <w:rFonts w:ascii="Times New Roman" w:hAnsi="Times New Roman" w:cs="Times New Roman"/>
          <w:sz w:val="24"/>
          <w:szCs w:val="24"/>
        </w:rPr>
        <w:t xml:space="preserve"> and can be indexed to the (111), (200), (220), and (311) of a pure silver.</w:t>
      </w:r>
      <w:r>
        <w:rPr>
          <w:rFonts w:ascii="Times New Roman" w:hAnsi="Times New Roman" w:cs="Times New Roman"/>
          <w:sz w:val="24"/>
          <w:szCs w:val="24"/>
        </w:rPr>
        <w:t xml:space="preserve"> </w:t>
      </w:r>
      <w:r w:rsidRPr="00E8225C">
        <w:rPr>
          <w:rFonts w:ascii="Times New Roman" w:hAnsi="Times New Roman" w:cs="Times New Roman"/>
          <w:sz w:val="24"/>
          <w:szCs w:val="24"/>
        </w:rPr>
        <w:t>However, two peaks are observed at 2θ = 28</w:t>
      </w:r>
      <w:r w:rsidRPr="00E8225C">
        <w:rPr>
          <w:rFonts w:ascii="Times New Roman" w:hAnsi="Times New Roman" w:cs="Times New Roman"/>
          <w:sz w:val="24"/>
          <w:szCs w:val="24"/>
          <w:vertAlign w:val="superscript"/>
        </w:rPr>
        <w:t>o</w:t>
      </w:r>
      <w:r w:rsidRPr="00E8225C">
        <w:rPr>
          <w:rFonts w:ascii="Times New Roman" w:hAnsi="Times New Roman" w:cs="Times New Roman"/>
          <w:sz w:val="24"/>
          <w:szCs w:val="24"/>
        </w:rPr>
        <w:t xml:space="preserve"> and 32</w:t>
      </w:r>
      <w:r w:rsidRPr="00E8225C">
        <w:rPr>
          <w:rFonts w:ascii="Times New Roman" w:hAnsi="Times New Roman" w:cs="Times New Roman"/>
          <w:sz w:val="24"/>
          <w:szCs w:val="24"/>
          <w:vertAlign w:val="superscript"/>
        </w:rPr>
        <w:t>o</w:t>
      </w:r>
      <w:r w:rsidRPr="00E8225C">
        <w:rPr>
          <w:rFonts w:ascii="Times New Roman" w:hAnsi="Times New Roman" w:cs="Times New Roman"/>
          <w:sz w:val="24"/>
          <w:szCs w:val="24"/>
        </w:rPr>
        <w:t xml:space="preserve"> respectively. These might infer the presence of impurities in the biosynthesized AgNPs</w:t>
      </w:r>
      <w:r w:rsidRPr="00E8225C">
        <w:rPr>
          <w:rFonts w:ascii="Times New Roman" w:hAnsi="Times New Roman" w:cs="Times New Roman"/>
          <w:bCs/>
          <w:sz w:val="24"/>
          <w:szCs w:val="24"/>
        </w:rPr>
        <w:t>.</w:t>
      </w:r>
    </w:p>
    <w:p w:rsidR="00A8695D" w:rsidRPr="00E8225C" w:rsidRDefault="00A8695D" w:rsidP="00A8695D">
      <w:pPr>
        <w:spacing w:line="360" w:lineRule="auto"/>
        <w:jc w:val="both"/>
        <w:rPr>
          <w:rStyle w:val="A3"/>
          <w:rFonts w:ascii="Times New Roman" w:hAnsi="Times New Roman" w:cs="Times New Roman"/>
          <w:sz w:val="24"/>
          <w:szCs w:val="24"/>
        </w:rPr>
      </w:pPr>
      <w:r w:rsidRPr="00CD7C61">
        <w:rPr>
          <w:rFonts w:ascii="Times New Roman" w:hAnsi="Times New Roman" w:cs="Times New Roman"/>
          <w:b/>
          <w:iCs/>
          <w:sz w:val="26"/>
          <w:szCs w:val="26"/>
        </w:rPr>
        <w:t>4.2.3.5</w:t>
      </w:r>
      <w:r>
        <w:rPr>
          <w:rFonts w:ascii="Times New Roman" w:hAnsi="Times New Roman" w:cs="Times New Roman"/>
          <w:b/>
          <w:iCs/>
          <w:sz w:val="28"/>
          <w:szCs w:val="24"/>
        </w:rPr>
        <w:t xml:space="preserve">. </w:t>
      </w:r>
      <w:r>
        <w:rPr>
          <w:rStyle w:val="A3"/>
          <w:rFonts w:ascii="Times New Roman" w:hAnsi="Times New Roman" w:cs="Times New Roman"/>
          <w:sz w:val="24"/>
          <w:szCs w:val="24"/>
        </w:rPr>
        <w:t>FTIR (</w:t>
      </w:r>
      <w:r w:rsidRPr="00E8225C">
        <w:rPr>
          <w:rStyle w:val="y0nh2b"/>
          <w:rFonts w:ascii="Times New Roman" w:hAnsi="Times New Roman" w:cs="Times New Roman"/>
          <w:sz w:val="24"/>
          <w:szCs w:val="24"/>
        </w:rPr>
        <w:t>Fourier-Transform Infrared Spectroscopy</w:t>
      </w:r>
      <w:r>
        <w:rPr>
          <w:rStyle w:val="y0nh2b"/>
          <w:rFonts w:ascii="Times New Roman" w:hAnsi="Times New Roman" w:cs="Times New Roman"/>
          <w:sz w:val="24"/>
          <w:szCs w:val="24"/>
        </w:rPr>
        <w:t xml:space="preserve"> </w:t>
      </w:r>
      <w:r w:rsidRPr="00E8225C">
        <w:rPr>
          <w:rStyle w:val="A3"/>
          <w:rFonts w:ascii="Times New Roman" w:hAnsi="Times New Roman" w:cs="Times New Roman"/>
          <w:sz w:val="24"/>
          <w:szCs w:val="24"/>
        </w:rPr>
        <w:t>Measurement</w:t>
      </w:r>
      <w:r>
        <w:rPr>
          <w:rStyle w:val="A3"/>
          <w:rFonts w:ascii="Times New Roman" w:hAnsi="Times New Roman" w:cs="Times New Roman"/>
          <w:sz w:val="24"/>
          <w:szCs w:val="24"/>
        </w:rPr>
        <w:t>)</w:t>
      </w:r>
      <w:r w:rsidRPr="00E8225C">
        <w:rPr>
          <w:rStyle w:val="A3"/>
          <w:rFonts w:ascii="Times New Roman" w:hAnsi="Times New Roman" w:cs="Times New Roman"/>
          <w:sz w:val="24"/>
          <w:szCs w:val="24"/>
        </w:rPr>
        <w:t xml:space="preserve"> </w:t>
      </w:r>
    </w:p>
    <w:p w:rsidR="00A8695D" w:rsidRDefault="00A8695D" w:rsidP="00A8695D">
      <w:pPr>
        <w:spacing w:line="360" w:lineRule="auto"/>
        <w:ind w:firstLine="720"/>
        <w:jc w:val="both"/>
        <w:rPr>
          <w:rFonts w:ascii="Times New Roman" w:hAnsi="Times New Roman" w:cs="Times New Roman"/>
          <w:b/>
          <w:bCs/>
          <w:color w:val="000000"/>
          <w:sz w:val="24"/>
          <w:szCs w:val="24"/>
        </w:rPr>
      </w:pPr>
      <w:r w:rsidRPr="00E8225C">
        <w:rPr>
          <w:rFonts w:ascii="Times New Roman" w:hAnsi="Times New Roman" w:cs="Times New Roman"/>
          <w:sz w:val="24"/>
          <w:szCs w:val="24"/>
        </w:rPr>
        <w:t xml:space="preserve">The FTIR technique can identify unknown materials, quality or consistency and components amount determination. It mainly identifies the functional groups present in </w:t>
      </w:r>
      <w:r>
        <w:rPr>
          <w:rFonts w:ascii="Times New Roman" w:hAnsi="Times New Roman" w:cs="Times New Roman"/>
          <w:i/>
          <w:iCs/>
          <w:sz w:val="24"/>
          <w:szCs w:val="24"/>
        </w:rPr>
        <w:t>Coriand</w:t>
      </w:r>
      <w:r w:rsidRPr="00E8225C">
        <w:rPr>
          <w:rFonts w:ascii="Times New Roman" w:hAnsi="Times New Roman" w:cs="Times New Roman"/>
          <w:i/>
          <w:iCs/>
          <w:sz w:val="24"/>
          <w:szCs w:val="24"/>
        </w:rPr>
        <w:t>r</w:t>
      </w:r>
      <w:r>
        <w:rPr>
          <w:rFonts w:ascii="Times New Roman" w:hAnsi="Times New Roman" w:cs="Times New Roman"/>
          <w:i/>
          <w:iCs/>
          <w:sz w:val="24"/>
          <w:szCs w:val="24"/>
        </w:rPr>
        <w:t>um</w:t>
      </w:r>
      <w:r w:rsidRPr="00E8225C">
        <w:rPr>
          <w:rFonts w:ascii="Times New Roman" w:hAnsi="Times New Roman" w:cs="Times New Roman"/>
          <w:i/>
          <w:iCs/>
          <w:sz w:val="24"/>
          <w:szCs w:val="24"/>
        </w:rPr>
        <w:t xml:space="preserve"> sativum</w:t>
      </w:r>
      <w:r w:rsidRPr="00E8225C">
        <w:rPr>
          <w:rFonts w:ascii="Times New Roman" w:hAnsi="Times New Roman" w:cs="Times New Roman"/>
          <w:sz w:val="24"/>
          <w:szCs w:val="24"/>
        </w:rPr>
        <w:t xml:space="preserve"> extract. Figure</w:t>
      </w:r>
      <w:r>
        <w:rPr>
          <w:rFonts w:ascii="Times New Roman" w:hAnsi="Times New Roman" w:cs="Times New Roman"/>
          <w:sz w:val="24"/>
          <w:szCs w:val="24"/>
        </w:rPr>
        <w:t>s showing</w:t>
      </w:r>
      <w:r w:rsidRPr="00E8225C">
        <w:rPr>
          <w:rFonts w:ascii="Times New Roman" w:hAnsi="Times New Roman" w:cs="Times New Roman"/>
          <w:sz w:val="24"/>
          <w:szCs w:val="24"/>
        </w:rPr>
        <w:t xml:space="preserve"> the FT-IR spectrum of </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prepared iron nanoparticles from seeds and shoots of </w:t>
      </w:r>
      <w:r>
        <w:rPr>
          <w:rFonts w:ascii="Times New Roman" w:hAnsi="Times New Roman" w:cs="Times New Roman"/>
          <w:i/>
          <w:sz w:val="24"/>
          <w:szCs w:val="24"/>
        </w:rPr>
        <w:t>Coriand</w:t>
      </w:r>
      <w:r w:rsidRPr="00E8225C">
        <w:rPr>
          <w:rFonts w:ascii="Times New Roman" w:hAnsi="Times New Roman" w:cs="Times New Roman"/>
          <w:i/>
          <w:sz w:val="24"/>
          <w:szCs w:val="24"/>
        </w:rPr>
        <w:t>r</w:t>
      </w:r>
      <w:r>
        <w:rPr>
          <w:rFonts w:ascii="Times New Roman" w:hAnsi="Times New Roman" w:cs="Times New Roman"/>
          <w:i/>
          <w:sz w:val="24"/>
          <w:szCs w:val="24"/>
        </w:rPr>
        <w:t>um</w:t>
      </w:r>
      <w:r w:rsidRPr="00E8225C">
        <w:rPr>
          <w:rFonts w:ascii="Times New Roman" w:hAnsi="Times New Roman" w:cs="Times New Roman"/>
          <w:i/>
          <w:sz w:val="24"/>
          <w:szCs w:val="24"/>
        </w:rPr>
        <w:t xml:space="preserve"> sativum.</w:t>
      </w:r>
    </w:p>
    <w:p w:rsidR="00A8695D" w:rsidRPr="00CD7C61" w:rsidRDefault="00A8695D" w:rsidP="00A8695D">
      <w:pPr>
        <w:spacing w:line="360" w:lineRule="auto"/>
        <w:jc w:val="both"/>
        <w:rPr>
          <w:rStyle w:val="A3"/>
          <w:rFonts w:ascii="Times New Roman" w:hAnsi="Times New Roman" w:cs="Times New Roman"/>
          <w:sz w:val="24"/>
          <w:szCs w:val="24"/>
        </w:rPr>
      </w:pPr>
      <w:r w:rsidRPr="00123AF9">
        <w:rPr>
          <w:rStyle w:val="A3"/>
          <w:rFonts w:ascii="Times New Roman" w:hAnsi="Times New Roman" w:cs="Times New Roman"/>
          <w:sz w:val="24"/>
          <w:szCs w:val="24"/>
        </w:rPr>
        <w:t xml:space="preserve">4.2.3.5.1. FTIR spectrum of the FeNPs synthesized using </w:t>
      </w:r>
      <w:r>
        <w:rPr>
          <w:rStyle w:val="A3"/>
          <w:rFonts w:ascii="Times New Roman" w:hAnsi="Times New Roman" w:cs="Times New Roman"/>
          <w:i/>
          <w:iCs/>
          <w:sz w:val="24"/>
          <w:szCs w:val="24"/>
        </w:rPr>
        <w:t>Coriand</w:t>
      </w:r>
      <w:r w:rsidRPr="00123AF9">
        <w:rPr>
          <w:rStyle w:val="A3"/>
          <w:rFonts w:ascii="Times New Roman" w:hAnsi="Times New Roman" w:cs="Times New Roman"/>
          <w:i/>
          <w:iCs/>
          <w:sz w:val="24"/>
          <w:szCs w:val="24"/>
        </w:rPr>
        <w:t>r</w:t>
      </w:r>
      <w:r>
        <w:rPr>
          <w:rStyle w:val="A3"/>
          <w:rFonts w:ascii="Times New Roman" w:hAnsi="Times New Roman" w:cs="Times New Roman"/>
          <w:i/>
          <w:iCs/>
          <w:sz w:val="24"/>
          <w:szCs w:val="24"/>
        </w:rPr>
        <w:t xml:space="preserve">um </w:t>
      </w:r>
      <w:r w:rsidRPr="00123AF9">
        <w:rPr>
          <w:rStyle w:val="A3"/>
          <w:rFonts w:ascii="Times New Roman" w:hAnsi="Times New Roman" w:cs="Times New Roman"/>
          <w:i/>
          <w:iCs/>
          <w:sz w:val="24"/>
          <w:szCs w:val="24"/>
        </w:rPr>
        <w:t xml:space="preserve"> Sativum  Seeds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eastAsia="AdvGulliv-R" w:hAnsi="Times New Roman" w:cs="Times New Roman"/>
          <w:sz w:val="24"/>
          <w:szCs w:val="24"/>
        </w:rPr>
        <w:lastRenderedPageBreak/>
        <w:t xml:space="preserve">FTIR spectra analysis (400 - </w:t>
      </w:r>
      <w:r w:rsidRPr="00E8225C">
        <w:rPr>
          <w:rFonts w:ascii="Times New Roman" w:eastAsia="AdvGulliv-R" w:hAnsi="Times New Roman" w:cs="Times New Roman"/>
          <w:sz w:val="24"/>
          <w:szCs w:val="24"/>
        </w:rPr>
        <w:t>4000 cm</w:t>
      </w:r>
      <w:r w:rsidRPr="00E8225C">
        <w:rPr>
          <w:rFonts w:ascii="Times New Roman" w:eastAsia="AdvGulliv-R" w:hAnsi="Times New Roman" w:cs="Times New Roman"/>
          <w:sz w:val="24"/>
          <w:szCs w:val="24"/>
          <w:vertAlign w:val="superscript"/>
        </w:rPr>
        <w:t>-1</w:t>
      </w:r>
      <w:r w:rsidRPr="00E8225C">
        <w:rPr>
          <w:rFonts w:ascii="Times New Roman" w:eastAsia="AdvGulliv-R" w:hAnsi="Times New Roman" w:cs="Times New Roman"/>
          <w:sz w:val="24"/>
          <w:szCs w:val="24"/>
        </w:rPr>
        <w:t>) was carried out in order to characterize NP</w:t>
      </w:r>
      <w:r>
        <w:rPr>
          <w:rFonts w:ascii="Times New Roman" w:eastAsia="AdvGulliv-R" w:hAnsi="Times New Roman" w:cs="Times New Roman"/>
          <w:sz w:val="24"/>
          <w:szCs w:val="24"/>
        </w:rPr>
        <w:t>’s that are</w:t>
      </w:r>
      <w:r w:rsidRPr="00E8225C">
        <w:rPr>
          <w:rFonts w:ascii="Times New Roman" w:eastAsia="AdvGulliv-R" w:hAnsi="Times New Roman" w:cs="Times New Roman"/>
          <w:sz w:val="24"/>
          <w:szCs w:val="24"/>
        </w:rPr>
        <w:t xml:space="preserve"> </w:t>
      </w:r>
      <w:r>
        <w:rPr>
          <w:rFonts w:ascii="Times New Roman" w:eastAsia="AdvGulliv-R" w:hAnsi="Times New Roman" w:cs="Times New Roman"/>
          <w:sz w:val="24"/>
          <w:szCs w:val="24"/>
        </w:rPr>
        <w:t xml:space="preserve">used to </w:t>
      </w:r>
      <w:r w:rsidRPr="00E8225C">
        <w:rPr>
          <w:rFonts w:ascii="Times New Roman" w:eastAsia="AdvGulliv-R" w:hAnsi="Times New Roman" w:cs="Times New Roman"/>
          <w:sz w:val="24"/>
          <w:szCs w:val="24"/>
        </w:rPr>
        <w:t>determine the presence of surface functional groups.</w:t>
      </w:r>
      <w:r>
        <w:rPr>
          <w:rFonts w:ascii="Times New Roman" w:eastAsia="AdvGulliv-R" w:hAnsi="Times New Roman" w:cs="Times New Roman"/>
          <w:sz w:val="24"/>
          <w:szCs w:val="24"/>
        </w:rPr>
        <w:t xml:space="preserve"> </w:t>
      </w:r>
      <w:r w:rsidRPr="00E8225C">
        <w:rPr>
          <w:rFonts w:ascii="Times New Roman" w:hAnsi="Times New Roman" w:cs="Times New Roman"/>
          <w:sz w:val="24"/>
          <w:szCs w:val="24"/>
        </w:rPr>
        <w:t>FT-IR analysis of FeNP</w:t>
      </w:r>
      <w:r>
        <w:rPr>
          <w:rFonts w:ascii="Times New Roman" w:hAnsi="Times New Roman" w:cs="Times New Roman"/>
          <w:sz w:val="24"/>
          <w:szCs w:val="24"/>
        </w:rPr>
        <w:t>’</w:t>
      </w:r>
      <w:r w:rsidRPr="00E8225C">
        <w:rPr>
          <w:rFonts w:ascii="Times New Roman" w:hAnsi="Times New Roman" w:cs="Times New Roman"/>
          <w:sz w:val="24"/>
          <w:szCs w:val="24"/>
        </w:rPr>
        <w:t>s</w:t>
      </w:r>
      <w:r>
        <w:rPr>
          <w:rFonts w:ascii="Times New Roman" w:hAnsi="Times New Roman" w:cs="Times New Roman"/>
          <w:sz w:val="24"/>
          <w:szCs w:val="24"/>
        </w:rPr>
        <w:t xml:space="preserve"> obtained from </w:t>
      </w:r>
      <w:r w:rsidRPr="00E8225C">
        <w:rPr>
          <w:rFonts w:ascii="Times New Roman" w:hAnsi="Times New Roman" w:cs="Times New Roman"/>
          <w:sz w:val="24"/>
          <w:szCs w:val="24"/>
        </w:rPr>
        <w:t xml:space="preserve">seeds and shoot of </w:t>
      </w:r>
      <w:r>
        <w:rPr>
          <w:rFonts w:ascii="Times New Roman" w:hAnsi="Times New Roman" w:cs="Times New Roman"/>
          <w:i/>
          <w:sz w:val="24"/>
          <w:szCs w:val="24"/>
        </w:rPr>
        <w:t>Coriand</w:t>
      </w:r>
      <w:r w:rsidRPr="00E8225C">
        <w:rPr>
          <w:rFonts w:ascii="Times New Roman" w:hAnsi="Times New Roman" w:cs="Times New Roman"/>
          <w:i/>
          <w:sz w:val="24"/>
          <w:szCs w:val="24"/>
        </w:rPr>
        <w:t>r</w:t>
      </w:r>
      <w:r>
        <w:rPr>
          <w:rFonts w:ascii="Times New Roman" w:hAnsi="Times New Roman" w:cs="Times New Roman"/>
          <w:i/>
          <w:sz w:val="24"/>
          <w:szCs w:val="24"/>
        </w:rPr>
        <w:t>um</w:t>
      </w:r>
      <w:r w:rsidRPr="00E8225C">
        <w:rPr>
          <w:rFonts w:ascii="Times New Roman" w:hAnsi="Times New Roman" w:cs="Times New Roman"/>
          <w:i/>
          <w:sz w:val="24"/>
          <w:szCs w:val="24"/>
        </w:rPr>
        <w:t xml:space="preserve"> sativum</w:t>
      </w:r>
      <w:r w:rsidRPr="00E8225C">
        <w:rPr>
          <w:rFonts w:ascii="Times New Roman" w:hAnsi="Times New Roman" w:cs="Times New Roman"/>
          <w:sz w:val="24"/>
          <w:szCs w:val="24"/>
        </w:rPr>
        <w:t xml:space="preserve"> were conducted to determine the involvement of the functional groups in the synthesis of iron NP</w:t>
      </w:r>
      <w:r>
        <w:rPr>
          <w:rFonts w:ascii="Times New Roman" w:hAnsi="Times New Roman" w:cs="Times New Roman"/>
          <w:sz w:val="24"/>
          <w:szCs w:val="24"/>
        </w:rPr>
        <w:t>’</w:t>
      </w:r>
      <w:r w:rsidRPr="00E8225C">
        <w:rPr>
          <w:rFonts w:ascii="Times New Roman" w:hAnsi="Times New Roman" w:cs="Times New Roman"/>
          <w:sz w:val="24"/>
          <w:szCs w:val="24"/>
        </w:rPr>
        <w:t>s</w:t>
      </w:r>
      <w:r w:rsidRPr="00E8225C">
        <w:rPr>
          <w:rFonts w:ascii="Times New Roman" w:hAnsi="Times New Roman" w:cs="Times New Roman"/>
          <w:color w:val="2E2E2E"/>
          <w:sz w:val="24"/>
          <w:szCs w:val="24"/>
        </w:rPr>
        <w:t>.</w:t>
      </w:r>
      <w:r w:rsidRPr="00E8225C">
        <w:rPr>
          <w:rFonts w:ascii="Times New Roman" w:hAnsi="Times New Roman" w:cs="Times New Roman"/>
          <w:sz w:val="24"/>
          <w:szCs w:val="24"/>
        </w:rPr>
        <w:t xml:space="preserve"> </w:t>
      </w:r>
    </w:p>
    <w:p w:rsidR="00A8695D" w:rsidRPr="00B452CE"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Pr>
          <w:rStyle w:val="A3"/>
          <w:rFonts w:ascii="Times New Roman" w:hAnsi="Times New Roman" w:cs="Times New Roman"/>
          <w:sz w:val="24"/>
          <w:szCs w:val="24"/>
        </w:rPr>
        <w:t xml:space="preserve">FTIR spectrum obtained a </w:t>
      </w:r>
      <w:r w:rsidRPr="00B452CE">
        <w:rPr>
          <w:rStyle w:val="A3"/>
          <w:rFonts w:ascii="Times New Roman" w:hAnsi="Times New Roman" w:cs="Times New Roman"/>
          <w:sz w:val="24"/>
          <w:szCs w:val="24"/>
        </w:rPr>
        <w:t>frequency</w:t>
      </w:r>
      <w:r>
        <w:rPr>
          <w:rStyle w:val="A3"/>
          <w:rFonts w:ascii="Times New Roman" w:hAnsi="Times New Roman" w:cs="Times New Roman"/>
          <w:sz w:val="24"/>
          <w:szCs w:val="24"/>
        </w:rPr>
        <w:t xml:space="preserve"> for </w:t>
      </w:r>
      <w:r w:rsidRPr="00B452CE">
        <w:rPr>
          <w:rStyle w:val="A3"/>
          <w:rFonts w:ascii="Times New Roman" w:hAnsi="Times New Roman" w:cs="Times New Roman"/>
          <w:sz w:val="24"/>
          <w:szCs w:val="24"/>
        </w:rPr>
        <w:t xml:space="preserve">synthesized </w:t>
      </w:r>
      <w:r>
        <w:rPr>
          <w:rStyle w:val="A3"/>
          <w:rFonts w:ascii="Times New Roman" w:hAnsi="Times New Roman" w:cs="Times New Roman"/>
          <w:sz w:val="24"/>
          <w:szCs w:val="24"/>
        </w:rPr>
        <w:t>FeNP’s</w:t>
      </w:r>
      <w:r w:rsidRPr="00B452CE">
        <w:rPr>
          <w:rStyle w:val="A3"/>
          <w:rFonts w:ascii="Times New Roman" w:hAnsi="Times New Roman" w:cs="Times New Roman"/>
          <w:sz w:val="24"/>
          <w:szCs w:val="24"/>
        </w:rPr>
        <w:t xml:space="preserve"> </w:t>
      </w:r>
      <w:r>
        <w:rPr>
          <w:rStyle w:val="A3"/>
          <w:rFonts w:ascii="Times New Roman" w:hAnsi="Times New Roman" w:cs="Times New Roman"/>
          <w:sz w:val="24"/>
          <w:szCs w:val="24"/>
        </w:rPr>
        <w:t xml:space="preserve">from </w:t>
      </w:r>
      <w:r w:rsidRPr="00B452CE">
        <w:rPr>
          <w:rStyle w:val="A3"/>
          <w:rFonts w:ascii="Times New Roman" w:hAnsi="Times New Roman" w:cs="Times New Roman"/>
          <w:i/>
          <w:iCs/>
          <w:sz w:val="24"/>
          <w:szCs w:val="24"/>
        </w:rPr>
        <w:t xml:space="preserve">Coriandrum sativum  </w:t>
      </w:r>
      <w:r w:rsidRPr="005C45D3">
        <w:rPr>
          <w:rStyle w:val="A3"/>
          <w:rFonts w:ascii="Times New Roman" w:hAnsi="Times New Roman" w:cs="Times New Roman"/>
          <w:iCs/>
          <w:sz w:val="24"/>
          <w:szCs w:val="24"/>
        </w:rPr>
        <w:t>seeds</w:t>
      </w:r>
      <w:r>
        <w:rPr>
          <w:rStyle w:val="A3"/>
          <w:rFonts w:ascii="Times New Roman" w:hAnsi="Times New Roman" w:cs="Times New Roman"/>
          <w:iCs/>
          <w:sz w:val="24"/>
          <w:szCs w:val="24"/>
        </w:rPr>
        <w:t xml:space="preserve"> and shoots were</w:t>
      </w:r>
      <w:r>
        <w:rPr>
          <w:rStyle w:val="A3"/>
          <w:rFonts w:ascii="Times New Roman" w:hAnsi="Times New Roman" w:cs="Times New Roman"/>
          <w:i/>
          <w:iCs/>
          <w:sz w:val="24"/>
          <w:szCs w:val="24"/>
        </w:rPr>
        <w:t xml:space="preserve"> </w:t>
      </w:r>
      <w:r>
        <w:rPr>
          <w:rStyle w:val="A3"/>
          <w:rFonts w:ascii="Times New Roman" w:hAnsi="Times New Roman" w:cs="Times New Roman"/>
          <w:iCs/>
          <w:sz w:val="24"/>
          <w:szCs w:val="24"/>
        </w:rPr>
        <w:t xml:space="preserve"> shown in figure 16 and 17.</w:t>
      </w:r>
    </w:p>
    <w:p w:rsidR="00A8695D" w:rsidRDefault="00A8695D" w:rsidP="00A8695D">
      <w:pPr>
        <w:spacing w:line="360" w:lineRule="auto"/>
        <w:jc w:val="center"/>
        <w:rPr>
          <w:rStyle w:val="A3"/>
          <w:rFonts w:ascii="Times New Roman" w:hAnsi="Times New Roman" w:cs="Times New Roman"/>
          <w:iCs/>
          <w:sz w:val="26"/>
          <w:szCs w:val="26"/>
        </w:rPr>
      </w:pPr>
      <w:r w:rsidRPr="00B452CE">
        <w:rPr>
          <w:rStyle w:val="A3"/>
          <w:rFonts w:ascii="Times New Roman" w:hAnsi="Times New Roman" w:cs="Times New Roman"/>
          <w:iCs/>
          <w:sz w:val="26"/>
          <w:szCs w:val="26"/>
        </w:rPr>
        <w:t xml:space="preserve">Figure </w:t>
      </w:r>
      <w:r>
        <w:rPr>
          <w:rStyle w:val="A3"/>
          <w:rFonts w:ascii="Times New Roman" w:hAnsi="Times New Roman" w:cs="Times New Roman"/>
          <w:iCs/>
          <w:sz w:val="26"/>
          <w:szCs w:val="26"/>
        </w:rPr>
        <w:t xml:space="preserve">– </w:t>
      </w:r>
      <w:r w:rsidRPr="00B452CE">
        <w:rPr>
          <w:rStyle w:val="A3"/>
          <w:rFonts w:ascii="Times New Roman" w:hAnsi="Times New Roman" w:cs="Times New Roman"/>
          <w:iCs/>
          <w:sz w:val="26"/>
          <w:szCs w:val="26"/>
        </w:rPr>
        <w:t>1</w:t>
      </w:r>
      <w:r>
        <w:rPr>
          <w:rStyle w:val="A3"/>
          <w:rFonts w:ascii="Times New Roman" w:hAnsi="Times New Roman" w:cs="Times New Roman"/>
          <w:iCs/>
          <w:sz w:val="26"/>
          <w:szCs w:val="26"/>
        </w:rPr>
        <w:t>6</w:t>
      </w:r>
    </w:p>
    <w:p w:rsidR="00A8695D" w:rsidRPr="00AA0ACB" w:rsidRDefault="00A8695D" w:rsidP="00A8695D">
      <w:pPr>
        <w:spacing w:line="360" w:lineRule="auto"/>
        <w:jc w:val="center"/>
        <w:rPr>
          <w:rFonts w:ascii="Times New Roman" w:hAnsi="Times New Roman" w:cs="Times New Roman"/>
          <w:b/>
          <w:bCs/>
          <w:i/>
          <w:iCs/>
          <w:color w:val="000000"/>
          <w:sz w:val="26"/>
          <w:szCs w:val="26"/>
        </w:rPr>
      </w:pPr>
      <w:r w:rsidRPr="00AA0ACB">
        <w:rPr>
          <w:rFonts w:ascii="Times New Roman" w:eastAsia="DFKai-SB" w:hAnsi="Times New Roman" w:cs="Times New Roman"/>
          <w:b/>
          <w:sz w:val="24"/>
          <w:szCs w:val="28"/>
        </w:rPr>
        <w:t xml:space="preserve">FTIR analysis of  FeNps from seeds of  </w:t>
      </w:r>
      <w:r w:rsidRPr="00AA0ACB">
        <w:rPr>
          <w:rFonts w:ascii="Times New Roman" w:eastAsia="DFKai-SB" w:hAnsi="Times New Roman" w:cs="Times New Roman"/>
          <w:b/>
          <w:i/>
          <w:sz w:val="24"/>
          <w:szCs w:val="28"/>
        </w:rPr>
        <w:t>Coriandrum sativum</w:t>
      </w:r>
    </w:p>
    <w:p w:rsidR="00A8695D" w:rsidRPr="00AA0ACB" w:rsidRDefault="00A8695D" w:rsidP="00A8695D">
      <w:pPr>
        <w:autoSpaceDE w:val="0"/>
        <w:autoSpaceDN w:val="0"/>
        <w:adjustRightInd w:val="0"/>
        <w:spacing w:after="0" w:line="360" w:lineRule="auto"/>
        <w:ind w:firstLine="720"/>
        <w:jc w:val="both"/>
        <w:rPr>
          <w:rFonts w:ascii="Times New Roman" w:eastAsia="MinionPro-Regular" w:hAnsi="Times New Roman" w:cs="Times New Roman"/>
          <w:b/>
          <w:sz w:val="24"/>
          <w:szCs w:val="24"/>
        </w:rPr>
      </w:pPr>
      <w:r w:rsidRPr="00AA0ACB">
        <w:rPr>
          <w:rFonts w:ascii="Times New Roman" w:eastAsia="MinionPro-Regular" w:hAnsi="Times New Roman" w:cs="Times New Roman"/>
          <w:b/>
          <w:noProof/>
          <w:sz w:val="24"/>
          <w:szCs w:val="24"/>
        </w:rPr>
        <w:drawing>
          <wp:inline distT="0" distB="0" distL="0" distR="0">
            <wp:extent cx="5257143" cy="3023622"/>
            <wp:effectExtent l="19050" t="0" r="657" b="0"/>
            <wp:docPr id="7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grayscl/>
                    </a:blip>
                    <a:srcRect/>
                    <a:stretch>
                      <a:fillRect/>
                    </a:stretch>
                  </pic:blipFill>
                  <pic:spPr bwMode="auto">
                    <a:xfrm>
                      <a:off x="0" y="0"/>
                      <a:ext cx="5269373" cy="3030656"/>
                    </a:xfrm>
                    <a:prstGeom prst="rect">
                      <a:avLst/>
                    </a:prstGeom>
                    <a:noFill/>
                    <a:ln w="9525">
                      <a:noFill/>
                      <a:miter lim="800000"/>
                      <a:headEnd/>
                      <a:tailEnd/>
                    </a:ln>
                  </pic:spPr>
                </pic:pic>
              </a:graphicData>
            </a:graphic>
          </wp:inline>
        </w:drawing>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E8225C">
        <w:rPr>
          <w:rFonts w:ascii="Times New Roman" w:hAnsi="Times New Roman" w:cs="Times New Roman"/>
          <w:sz w:val="24"/>
          <w:szCs w:val="24"/>
        </w:rPr>
        <w:t>FTIR measurements of</w:t>
      </w:r>
      <w:r>
        <w:rPr>
          <w:rFonts w:ascii="Times New Roman" w:hAnsi="Times New Roman" w:cs="Times New Roman"/>
          <w:sz w:val="24"/>
          <w:szCs w:val="24"/>
        </w:rPr>
        <w:t xml:space="preserve"> the dried, powdered sample of i</w:t>
      </w:r>
      <w:r w:rsidRPr="00E8225C">
        <w:rPr>
          <w:rFonts w:ascii="Times New Roman" w:hAnsi="Times New Roman" w:cs="Times New Roman"/>
          <w:sz w:val="24"/>
          <w:szCs w:val="24"/>
        </w:rPr>
        <w:t>ron  nanoparticles from seed extract showed the presence of 18 bands in the frequency ranging  from 422cm</w:t>
      </w:r>
      <w:r w:rsidRPr="00E8225C">
        <w:rPr>
          <w:rFonts w:ascii="Times New Roman" w:hAnsi="Times New Roman" w:cs="Times New Roman"/>
          <w:sz w:val="24"/>
          <w:szCs w:val="24"/>
          <w:vertAlign w:val="superscript"/>
        </w:rPr>
        <w:t>-1</w:t>
      </w:r>
      <w:r w:rsidRPr="00E8225C">
        <w:rPr>
          <w:rFonts w:ascii="Times New Roman" w:hAnsi="Times New Roman" w:cs="Times New Roman"/>
          <w:sz w:val="24"/>
          <w:szCs w:val="24"/>
        </w:rPr>
        <w:t xml:space="preserve"> to 3898</w:t>
      </w:r>
      <w:r>
        <w:rPr>
          <w:rFonts w:ascii="Times New Roman" w:hAnsi="Times New Roman" w:cs="Times New Roman"/>
          <w:sz w:val="24"/>
          <w:szCs w:val="24"/>
        </w:rPr>
        <w:t xml:space="preserve"> </w:t>
      </w:r>
      <w:r w:rsidRPr="00E8225C">
        <w:rPr>
          <w:rFonts w:ascii="Times New Roman" w:hAnsi="Times New Roman" w:cs="Times New Roman"/>
          <w:sz w:val="24"/>
          <w:szCs w:val="24"/>
        </w:rPr>
        <w:t>cm</w:t>
      </w:r>
      <w:r w:rsidRPr="00E8225C">
        <w:rPr>
          <w:rFonts w:ascii="Times New Roman" w:hAnsi="Times New Roman" w:cs="Times New Roman"/>
          <w:sz w:val="24"/>
          <w:szCs w:val="24"/>
          <w:vertAlign w:val="superscript"/>
        </w:rPr>
        <w:t>-1</w:t>
      </w:r>
      <w:r>
        <w:rPr>
          <w:rFonts w:ascii="Times New Roman" w:hAnsi="Times New Roman" w:cs="Times New Roman"/>
          <w:sz w:val="24"/>
          <w:szCs w:val="24"/>
        </w:rPr>
        <w:t xml:space="preserve"> in  Fig 16 </w:t>
      </w:r>
      <w:r w:rsidRPr="00E8225C">
        <w:rPr>
          <w:rFonts w:ascii="Times New Roman" w:hAnsi="Times New Roman" w:cs="Times New Roman"/>
          <w:sz w:val="24"/>
          <w:szCs w:val="24"/>
        </w:rPr>
        <w:t>and for shoots 13 peaks were observed with frequency ranging from 479 cm</w:t>
      </w:r>
      <w:r w:rsidRPr="00E8225C">
        <w:rPr>
          <w:rFonts w:ascii="Times New Roman" w:hAnsi="Times New Roman" w:cs="Times New Roman"/>
          <w:sz w:val="24"/>
          <w:szCs w:val="24"/>
          <w:vertAlign w:val="superscript"/>
        </w:rPr>
        <w:t>-1</w:t>
      </w:r>
      <w:r>
        <w:rPr>
          <w:rFonts w:ascii="Times New Roman" w:hAnsi="Times New Roman" w:cs="Times New Roman"/>
          <w:sz w:val="24"/>
          <w:szCs w:val="24"/>
        </w:rPr>
        <w:t xml:space="preserve"> to 3975</w:t>
      </w:r>
      <w:r w:rsidRPr="00E8225C">
        <w:rPr>
          <w:rFonts w:ascii="Times New Roman" w:hAnsi="Times New Roman" w:cs="Times New Roman"/>
          <w:sz w:val="24"/>
          <w:szCs w:val="24"/>
        </w:rPr>
        <w:t>cm</w:t>
      </w:r>
      <w:r w:rsidRPr="00E8225C">
        <w:rPr>
          <w:rFonts w:ascii="Times New Roman" w:hAnsi="Times New Roman" w:cs="Times New Roman"/>
          <w:sz w:val="24"/>
          <w:szCs w:val="24"/>
          <w:vertAlign w:val="superscript"/>
        </w:rPr>
        <w:t>-1</w:t>
      </w:r>
      <w:r>
        <w:rPr>
          <w:rFonts w:ascii="Times New Roman" w:hAnsi="Times New Roman" w:cs="Times New Roman"/>
          <w:sz w:val="24"/>
          <w:szCs w:val="24"/>
        </w:rPr>
        <w:t xml:space="preserve"> in Fig 17. </w:t>
      </w: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E8225C">
        <w:rPr>
          <w:rFonts w:ascii="Times New Roman" w:hAnsi="Times New Roman" w:cs="Times New Roman"/>
          <w:sz w:val="24"/>
          <w:szCs w:val="24"/>
        </w:rPr>
        <w:t xml:space="preserve">The spectra of seed extract showed the absorptions peak at different </w:t>
      </w:r>
      <w:r>
        <w:rPr>
          <w:rFonts w:ascii="Times New Roman" w:hAnsi="Times New Roman" w:cs="Times New Roman"/>
          <w:sz w:val="24"/>
          <w:szCs w:val="24"/>
        </w:rPr>
        <w:t xml:space="preserve">frequency of </w:t>
      </w:r>
      <w:r w:rsidRPr="00E8225C">
        <w:rPr>
          <w:rFonts w:ascii="Times New Roman" w:hAnsi="Times New Roman" w:cs="Times New Roman"/>
          <w:sz w:val="24"/>
          <w:szCs w:val="24"/>
        </w:rPr>
        <w:t xml:space="preserve"> 3898.4, 3802.94 and 3755.6</w:t>
      </w:r>
      <w:r>
        <w:rPr>
          <w:rFonts w:ascii="Times New Roman" w:hAnsi="Times New Roman" w:cs="Times New Roman"/>
          <w:sz w:val="24"/>
          <w:szCs w:val="24"/>
        </w:rPr>
        <w:t>9. In  s</w:t>
      </w:r>
      <w:r w:rsidRPr="00E8225C">
        <w:rPr>
          <w:rFonts w:ascii="Times New Roman" w:hAnsi="Times New Roman" w:cs="Times New Roman"/>
          <w:sz w:val="24"/>
          <w:szCs w:val="24"/>
        </w:rPr>
        <w:t>hoot extract , the strong bands were observed  at 3975.53</w:t>
      </w:r>
      <w:r>
        <w:rPr>
          <w:rFonts w:ascii="Times New Roman" w:hAnsi="Times New Roman" w:cs="Times New Roman"/>
          <w:sz w:val="24"/>
          <w:szCs w:val="24"/>
        </w:rPr>
        <w:t xml:space="preserve">, 3881.04, 3371.92 and 3837.65 </w:t>
      </w:r>
      <w:r w:rsidRPr="00E8225C">
        <w:rPr>
          <w:rFonts w:ascii="Times New Roman" w:hAnsi="Times New Roman" w:cs="Times New Roman"/>
          <w:sz w:val="24"/>
          <w:szCs w:val="24"/>
        </w:rPr>
        <w:t>cm</w:t>
      </w:r>
      <w:r w:rsidRPr="00E8225C">
        <w:rPr>
          <w:rFonts w:ascii="Times New Roman" w:hAnsi="Times New Roman" w:cs="Times New Roman"/>
          <w:sz w:val="24"/>
          <w:szCs w:val="24"/>
          <w:vertAlign w:val="superscript"/>
        </w:rPr>
        <w:t>−1</w:t>
      </w:r>
      <w:r w:rsidRPr="00E8225C">
        <w:rPr>
          <w:rFonts w:ascii="Times New Roman" w:hAnsi="Times New Roman" w:cs="Times New Roman"/>
          <w:sz w:val="24"/>
          <w:szCs w:val="24"/>
        </w:rPr>
        <w:t>.</w:t>
      </w:r>
      <w:r>
        <w:rPr>
          <w:rFonts w:ascii="Times New Roman" w:hAnsi="Times New Roman" w:cs="Times New Roman"/>
          <w:sz w:val="24"/>
          <w:szCs w:val="24"/>
        </w:rPr>
        <w:t xml:space="preserve"> </w:t>
      </w:r>
      <w:r w:rsidRPr="00E8225C">
        <w:rPr>
          <w:rFonts w:ascii="Times New Roman" w:hAnsi="Times New Roman" w:cs="Times New Roman"/>
          <w:sz w:val="24"/>
          <w:szCs w:val="24"/>
        </w:rPr>
        <w:t>Both the seed and shoot</w:t>
      </w:r>
      <w:r>
        <w:rPr>
          <w:rFonts w:ascii="Times New Roman" w:hAnsi="Times New Roman" w:cs="Times New Roman"/>
          <w:sz w:val="24"/>
          <w:szCs w:val="24"/>
        </w:rPr>
        <w:t xml:space="preserve"> extract shows the presence of </w:t>
      </w:r>
      <w:r w:rsidRPr="00E8225C">
        <w:rPr>
          <w:rFonts w:ascii="Times New Roman" w:hAnsi="Times New Roman" w:cs="Times New Roman"/>
          <w:sz w:val="24"/>
          <w:szCs w:val="24"/>
        </w:rPr>
        <w:t xml:space="preserve">O-H stretching and bending bands. </w:t>
      </w:r>
    </w:p>
    <w:p w:rsidR="00A8695D" w:rsidRDefault="00A8695D" w:rsidP="00A8695D">
      <w:pPr>
        <w:autoSpaceDE w:val="0"/>
        <w:autoSpaceDN w:val="0"/>
        <w:adjustRightInd w:val="0"/>
        <w:spacing w:after="0" w:line="360" w:lineRule="auto"/>
        <w:ind w:firstLine="720"/>
        <w:jc w:val="both"/>
        <w:rPr>
          <w:rFonts w:ascii="Times New Roman" w:eastAsia="AdvGulliv-R" w:hAnsi="Times New Roman" w:cs="Times New Roman"/>
          <w:sz w:val="24"/>
          <w:szCs w:val="24"/>
        </w:rPr>
      </w:pPr>
      <w:r w:rsidRPr="00E8225C">
        <w:rPr>
          <w:rFonts w:ascii="Times New Roman" w:hAnsi="Times New Roman" w:cs="Times New Roman"/>
          <w:sz w:val="24"/>
          <w:szCs w:val="24"/>
        </w:rPr>
        <w:t>Shoots with frequency 3406.64 and 3484.74 and Seeds with 3481.85</w:t>
      </w:r>
      <w:r>
        <w:rPr>
          <w:rFonts w:ascii="Times New Roman" w:hAnsi="Times New Roman" w:cs="Times New Roman"/>
          <w:sz w:val="24"/>
          <w:szCs w:val="24"/>
        </w:rPr>
        <w:t>cm</w:t>
      </w:r>
      <w:r w:rsidRPr="005C45D3">
        <w:rPr>
          <w:rFonts w:ascii="Times New Roman" w:hAnsi="Times New Roman" w:cs="Times New Roman"/>
          <w:sz w:val="24"/>
          <w:szCs w:val="24"/>
          <w:vertAlign w:val="superscript"/>
        </w:rPr>
        <w:t>-1</w:t>
      </w:r>
      <w:r w:rsidRPr="00E8225C">
        <w:rPr>
          <w:rFonts w:ascii="Times New Roman" w:hAnsi="Times New Roman" w:cs="Times New Roman"/>
          <w:sz w:val="24"/>
          <w:szCs w:val="24"/>
        </w:rPr>
        <w:t xml:space="preserve"> were </w:t>
      </w:r>
      <w:r>
        <w:rPr>
          <w:rFonts w:ascii="Times New Roman" w:hAnsi="Times New Roman" w:cs="Times New Roman"/>
          <w:sz w:val="24"/>
          <w:szCs w:val="24"/>
        </w:rPr>
        <w:t xml:space="preserve">conforms the presence of </w:t>
      </w:r>
      <w:r w:rsidRPr="00E8225C">
        <w:rPr>
          <w:rFonts w:ascii="Times New Roman" w:hAnsi="Times New Roman" w:cs="Times New Roman"/>
          <w:sz w:val="24"/>
          <w:szCs w:val="24"/>
        </w:rPr>
        <w:t xml:space="preserve">polyphenols . The synthesized iron nanoparticles  shows peaks at 2254.38 </w:t>
      </w:r>
      <w:r>
        <w:rPr>
          <w:rFonts w:ascii="Times New Roman" w:hAnsi="Times New Roman" w:cs="Times New Roman"/>
          <w:sz w:val="24"/>
          <w:szCs w:val="24"/>
        </w:rPr>
        <w:t>cm</w:t>
      </w:r>
      <w:r w:rsidRPr="005C45D3">
        <w:rPr>
          <w:rFonts w:ascii="Times New Roman" w:hAnsi="Times New Roman" w:cs="Times New Roman"/>
          <w:sz w:val="24"/>
          <w:szCs w:val="24"/>
          <w:vertAlign w:val="superscript"/>
        </w:rPr>
        <w:t>-1</w:t>
      </w:r>
      <w:r w:rsidRPr="00E8225C">
        <w:rPr>
          <w:rFonts w:ascii="Times New Roman" w:hAnsi="Times New Roman" w:cs="Times New Roman"/>
          <w:sz w:val="24"/>
          <w:szCs w:val="24"/>
        </w:rPr>
        <w:t xml:space="preserve">of </w:t>
      </w:r>
      <w:r w:rsidRPr="00E8225C">
        <w:rPr>
          <w:rFonts w:ascii="Times New Roman" w:hAnsi="Times New Roman" w:cs="Times New Roman"/>
          <w:sz w:val="24"/>
          <w:szCs w:val="24"/>
        </w:rPr>
        <w:lastRenderedPageBreak/>
        <w:t xml:space="preserve">seeds and 2345.02 </w:t>
      </w:r>
      <w:r>
        <w:rPr>
          <w:rFonts w:ascii="Times New Roman" w:hAnsi="Times New Roman" w:cs="Times New Roman"/>
          <w:sz w:val="24"/>
          <w:szCs w:val="24"/>
        </w:rPr>
        <w:t>cm</w:t>
      </w:r>
      <w:r w:rsidRPr="005C45D3">
        <w:rPr>
          <w:rFonts w:ascii="Times New Roman" w:hAnsi="Times New Roman" w:cs="Times New Roman"/>
          <w:sz w:val="24"/>
          <w:szCs w:val="24"/>
          <w:vertAlign w:val="superscript"/>
        </w:rPr>
        <w:t>-1</w:t>
      </w:r>
      <w:r>
        <w:rPr>
          <w:rFonts w:ascii="Times New Roman" w:hAnsi="Times New Roman" w:cs="Times New Roman"/>
          <w:sz w:val="24"/>
          <w:szCs w:val="24"/>
        </w:rPr>
        <w:t xml:space="preserve"> of shoots shows</w:t>
      </w:r>
      <w:r w:rsidRPr="00E8225C">
        <w:rPr>
          <w:rFonts w:ascii="Times New Roman" w:hAnsi="Times New Roman" w:cs="Times New Roman"/>
          <w:sz w:val="24"/>
          <w:szCs w:val="24"/>
        </w:rPr>
        <w:t xml:space="preserve"> some interactions of particles along with proteins. Shoots corresponds to peak of 1635.34 cm </w:t>
      </w:r>
      <w:r w:rsidRPr="00E8225C">
        <w:rPr>
          <w:rFonts w:ascii="Times New Roman" w:hAnsi="Times New Roman" w:cs="Times New Roman"/>
          <w:sz w:val="24"/>
          <w:szCs w:val="24"/>
          <w:vertAlign w:val="superscript"/>
        </w:rPr>
        <w:t>-1</w:t>
      </w:r>
      <w:r w:rsidRPr="00E8225C">
        <w:rPr>
          <w:rFonts w:ascii="Times New Roman" w:hAnsi="Times New Roman" w:cs="Times New Roman"/>
          <w:sz w:val="24"/>
          <w:szCs w:val="24"/>
        </w:rPr>
        <w:t xml:space="preserve"> denotes the presence of C =</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O stretching .C-O stretching and OH out-of-phase plane is observed in shoots at 1381.75 cm </w:t>
      </w:r>
      <w:r w:rsidRPr="00E8225C">
        <w:rPr>
          <w:rFonts w:ascii="Times New Roman" w:hAnsi="Times New Roman" w:cs="Times New Roman"/>
          <w:sz w:val="24"/>
          <w:szCs w:val="24"/>
          <w:vertAlign w:val="superscript"/>
        </w:rPr>
        <w:t>-1</w:t>
      </w:r>
      <w:r w:rsidRPr="00E8225C">
        <w:rPr>
          <w:rFonts w:ascii="Times New Roman" w:hAnsi="Times New Roman" w:cs="Times New Roman"/>
          <w:sz w:val="24"/>
          <w:szCs w:val="24"/>
        </w:rPr>
        <w:t>.</w:t>
      </w:r>
      <w:r w:rsidRPr="00E8225C">
        <w:rPr>
          <w:rFonts w:ascii="Times New Roman" w:eastAsia="AdvGulliv-R" w:hAnsi="Times New Roman" w:cs="Times New Roman"/>
          <w:sz w:val="24"/>
          <w:szCs w:val="24"/>
        </w:rPr>
        <w:t>The bands 1054 cm</w:t>
      </w:r>
      <w:r>
        <w:rPr>
          <w:rFonts w:ascii="Times New Roman" w:eastAsia="AdvGulliv-R" w:hAnsi="Times New Roman" w:cs="Times New Roman"/>
          <w:sz w:val="24"/>
          <w:szCs w:val="24"/>
          <w:vertAlign w:val="superscript"/>
        </w:rPr>
        <w:t xml:space="preserve">  -</w:t>
      </w:r>
      <w:r w:rsidRPr="007802B4">
        <w:rPr>
          <w:rFonts w:ascii="Times New Roman" w:eastAsia="AdvGulliv-R" w:hAnsi="Times New Roman" w:cs="Times New Roman"/>
          <w:sz w:val="24"/>
          <w:szCs w:val="24"/>
          <w:vertAlign w:val="superscript"/>
        </w:rPr>
        <w:t>1</w:t>
      </w:r>
      <w:r>
        <w:rPr>
          <w:rFonts w:ascii="Times New Roman" w:eastAsia="AdvGulliv-R" w:hAnsi="Times New Roman" w:cs="Times New Roman"/>
          <w:sz w:val="24"/>
          <w:szCs w:val="24"/>
          <w:vertAlign w:val="superscript"/>
        </w:rPr>
        <w:t xml:space="preserve"> </w:t>
      </w:r>
      <w:r w:rsidRPr="00E8225C">
        <w:rPr>
          <w:rFonts w:ascii="Times New Roman" w:eastAsia="AdvGulliv-R" w:hAnsi="Times New Roman" w:cs="Times New Roman"/>
          <w:sz w:val="24"/>
          <w:szCs w:val="24"/>
        </w:rPr>
        <w:t xml:space="preserve">of seeds and 1043.3cm </w:t>
      </w:r>
      <w:r w:rsidRPr="00E8225C">
        <w:rPr>
          <w:rFonts w:ascii="Times New Roman" w:eastAsia="AdvGulliv-R" w:hAnsi="Times New Roman" w:cs="Times New Roman"/>
          <w:sz w:val="24"/>
          <w:szCs w:val="24"/>
          <w:vertAlign w:val="superscript"/>
        </w:rPr>
        <w:t>-1</w:t>
      </w:r>
      <w:r>
        <w:rPr>
          <w:rFonts w:ascii="Times New Roman" w:eastAsia="AdvGulliv-R" w:hAnsi="Times New Roman" w:cs="Times New Roman"/>
          <w:sz w:val="24"/>
          <w:szCs w:val="24"/>
        </w:rPr>
        <w:t xml:space="preserve"> of seeds </w:t>
      </w:r>
      <w:r w:rsidRPr="00E8225C">
        <w:rPr>
          <w:rFonts w:ascii="Times New Roman" w:eastAsia="AdvGulliv-R" w:hAnsi="Times New Roman" w:cs="Times New Roman"/>
          <w:sz w:val="24"/>
          <w:szCs w:val="24"/>
        </w:rPr>
        <w:t>corresponds</w:t>
      </w:r>
      <w:r>
        <w:rPr>
          <w:rFonts w:ascii="Times New Roman" w:eastAsia="AdvGulliv-R" w:hAnsi="Times New Roman" w:cs="Times New Roman"/>
          <w:sz w:val="24"/>
          <w:szCs w:val="24"/>
        </w:rPr>
        <w:t xml:space="preserve"> to</w:t>
      </w:r>
      <w:r w:rsidRPr="00E8225C">
        <w:rPr>
          <w:rFonts w:ascii="Times New Roman" w:eastAsia="AdvGulliv-R" w:hAnsi="Times New Roman" w:cs="Times New Roman"/>
          <w:sz w:val="24"/>
          <w:szCs w:val="24"/>
        </w:rPr>
        <w:t xml:space="preserve">  C-O-C stretching vibration.</w:t>
      </w:r>
    </w:p>
    <w:p w:rsidR="00A8695D" w:rsidRPr="00CD7C61" w:rsidRDefault="00A8695D" w:rsidP="00A8695D">
      <w:pPr>
        <w:autoSpaceDE w:val="0"/>
        <w:autoSpaceDN w:val="0"/>
        <w:adjustRightInd w:val="0"/>
        <w:spacing w:after="0" w:line="360" w:lineRule="auto"/>
        <w:jc w:val="both"/>
        <w:rPr>
          <w:rFonts w:ascii="Times New Roman" w:eastAsia="AdvGulliv-R" w:hAnsi="Times New Roman" w:cs="Times New Roman"/>
          <w:sz w:val="24"/>
          <w:szCs w:val="24"/>
        </w:rPr>
      </w:pPr>
    </w:p>
    <w:p w:rsidR="00A8695D" w:rsidRDefault="00A8695D" w:rsidP="00A8695D">
      <w:pPr>
        <w:spacing w:line="360" w:lineRule="auto"/>
        <w:ind w:left="3600"/>
        <w:jc w:val="both"/>
        <w:rPr>
          <w:rStyle w:val="A3"/>
          <w:rFonts w:ascii="Times New Roman" w:hAnsi="Times New Roman" w:cs="Times New Roman"/>
          <w:iCs/>
          <w:sz w:val="26"/>
          <w:szCs w:val="26"/>
        </w:rPr>
      </w:pPr>
      <w:r w:rsidRPr="00BC2D1E">
        <w:rPr>
          <w:rStyle w:val="A3"/>
          <w:rFonts w:ascii="Times New Roman" w:hAnsi="Times New Roman" w:cs="Times New Roman"/>
          <w:iCs/>
          <w:sz w:val="26"/>
          <w:szCs w:val="26"/>
        </w:rPr>
        <w:t>Figure</w:t>
      </w:r>
      <w:r>
        <w:rPr>
          <w:rStyle w:val="A3"/>
          <w:rFonts w:ascii="Times New Roman" w:hAnsi="Times New Roman" w:cs="Times New Roman"/>
          <w:iCs/>
          <w:sz w:val="26"/>
          <w:szCs w:val="26"/>
        </w:rPr>
        <w:t xml:space="preserve"> -17</w:t>
      </w:r>
    </w:p>
    <w:p w:rsidR="00A8695D" w:rsidRPr="0037037F" w:rsidRDefault="00A8695D" w:rsidP="00A8695D">
      <w:pPr>
        <w:spacing w:line="360" w:lineRule="auto"/>
        <w:jc w:val="center"/>
        <w:rPr>
          <w:rFonts w:ascii="Times New Roman" w:hAnsi="Times New Roman" w:cs="Times New Roman"/>
          <w:b/>
          <w:bCs/>
          <w:iCs/>
          <w:color w:val="000000"/>
          <w:sz w:val="26"/>
          <w:szCs w:val="26"/>
        </w:rPr>
      </w:pPr>
      <w:r w:rsidRPr="0037037F">
        <w:rPr>
          <w:rFonts w:ascii="Times New Roman" w:eastAsia="DFKai-SB" w:hAnsi="Times New Roman" w:cs="Times New Roman"/>
          <w:sz w:val="26"/>
          <w:szCs w:val="26"/>
        </w:rPr>
        <w:t xml:space="preserve">FTIR analysis of  FeNps from seeds of  </w:t>
      </w:r>
      <w:r w:rsidRPr="0037037F">
        <w:rPr>
          <w:rFonts w:ascii="Times New Roman" w:eastAsia="DFKai-SB" w:hAnsi="Times New Roman" w:cs="Times New Roman"/>
          <w:i/>
          <w:sz w:val="26"/>
          <w:szCs w:val="26"/>
        </w:rPr>
        <w:t>Coriandrum sativum</w:t>
      </w:r>
    </w:p>
    <w:p w:rsidR="00A8695D" w:rsidRDefault="00A8695D" w:rsidP="00A8695D">
      <w:pPr>
        <w:autoSpaceDE w:val="0"/>
        <w:autoSpaceDN w:val="0"/>
        <w:adjustRightInd w:val="0"/>
        <w:spacing w:after="0" w:line="360" w:lineRule="auto"/>
        <w:jc w:val="both"/>
        <w:rPr>
          <w:rFonts w:ascii="Times New Roman" w:hAnsi="Times New Roman" w:cs="Times New Roman"/>
          <w:sz w:val="24"/>
          <w:szCs w:val="24"/>
        </w:rPr>
      </w:pPr>
      <w:r w:rsidRPr="00E8225C">
        <w:rPr>
          <w:rFonts w:ascii="Times New Roman" w:eastAsia="MinionPro-Regular" w:hAnsi="Times New Roman" w:cs="Times New Roman"/>
          <w:noProof/>
          <w:sz w:val="24"/>
          <w:szCs w:val="24"/>
        </w:rPr>
        <w:drawing>
          <wp:inline distT="0" distB="0" distL="0" distR="0">
            <wp:extent cx="5593474" cy="2984938"/>
            <wp:effectExtent l="19050" t="0" r="7226" b="0"/>
            <wp:docPr id="7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grayscl/>
                    </a:blip>
                    <a:srcRect/>
                    <a:stretch>
                      <a:fillRect/>
                    </a:stretch>
                  </pic:blipFill>
                  <pic:spPr bwMode="auto">
                    <a:xfrm>
                      <a:off x="0" y="0"/>
                      <a:ext cx="5587839" cy="2981931"/>
                    </a:xfrm>
                    <a:prstGeom prst="rect">
                      <a:avLst/>
                    </a:prstGeom>
                    <a:noFill/>
                    <a:ln w="9525">
                      <a:noFill/>
                      <a:miter lim="800000"/>
                      <a:headEnd/>
                      <a:tailEnd/>
                    </a:ln>
                  </pic:spPr>
                </pic:pic>
              </a:graphicData>
            </a:graphic>
          </wp:inline>
        </w:drawing>
      </w:r>
      <w:r w:rsidRPr="00E8225C">
        <w:rPr>
          <w:rFonts w:ascii="Times New Roman" w:hAnsi="Times New Roman" w:cs="Times New Roman"/>
          <w:sz w:val="24"/>
          <w:szCs w:val="24"/>
        </w:rPr>
        <w:tab/>
      </w:r>
    </w:p>
    <w:p w:rsidR="00A8695D" w:rsidRPr="00E8225C" w:rsidRDefault="00A8695D" w:rsidP="00A8695D">
      <w:pPr>
        <w:autoSpaceDE w:val="0"/>
        <w:autoSpaceDN w:val="0"/>
        <w:adjustRightInd w:val="0"/>
        <w:spacing w:after="0" w:line="360" w:lineRule="auto"/>
        <w:jc w:val="both"/>
        <w:rPr>
          <w:rFonts w:ascii="Times New Roman" w:eastAsia="MinionPro-Regular" w:hAnsi="Times New Roman" w:cs="Times New Roman"/>
          <w:sz w:val="24"/>
          <w:szCs w:val="24"/>
        </w:rPr>
      </w:pPr>
      <w:r w:rsidRPr="00E8225C">
        <w:rPr>
          <w:rFonts w:ascii="Times New Roman" w:eastAsia="MinionPro-Regular" w:hAnsi="Times New Roman" w:cs="Times New Roman"/>
          <w:sz w:val="24"/>
          <w:szCs w:val="24"/>
        </w:rPr>
        <w:t>The absorption bands at 1443 and 1054 cm</w:t>
      </w:r>
      <w:r w:rsidRPr="00E406D9">
        <w:rPr>
          <w:rFonts w:ascii="Times New Roman" w:eastAsia="EuclidSymbol" w:hAnsi="Times New Roman" w:cs="Times New Roman"/>
          <w:sz w:val="24"/>
          <w:szCs w:val="24"/>
          <w:vertAlign w:val="superscript"/>
        </w:rPr>
        <w:t>−</w:t>
      </w:r>
      <w:r w:rsidRPr="00E406D9">
        <w:rPr>
          <w:rFonts w:ascii="Times New Roman" w:eastAsia="MinionPro-Regular" w:hAnsi="Times New Roman" w:cs="Times New Roman"/>
          <w:sz w:val="24"/>
          <w:szCs w:val="24"/>
          <w:vertAlign w:val="superscript"/>
        </w:rPr>
        <w:t>1</w:t>
      </w:r>
      <w:r w:rsidRPr="00E8225C">
        <w:rPr>
          <w:rFonts w:ascii="Times New Roman" w:eastAsia="MinionPro-Regular" w:hAnsi="Times New Roman" w:cs="Times New Roman"/>
          <w:sz w:val="24"/>
          <w:szCs w:val="24"/>
        </w:rPr>
        <w:t xml:space="preserve"> can be attributed to the C–H bending vibration and C–</w:t>
      </w:r>
      <w:r>
        <w:rPr>
          <w:rFonts w:ascii="Times New Roman" w:eastAsia="MinionPro-Regular" w:hAnsi="Times New Roman" w:cs="Times New Roman"/>
          <w:sz w:val="24"/>
          <w:szCs w:val="24"/>
        </w:rPr>
        <w:t xml:space="preserve">N stretching vibration of shoots </w:t>
      </w:r>
      <w:r w:rsidRPr="00E8225C">
        <w:rPr>
          <w:rFonts w:ascii="Times New Roman" w:eastAsia="MinionPro-Regular" w:hAnsi="Times New Roman" w:cs="Times New Roman"/>
          <w:sz w:val="24"/>
          <w:szCs w:val="24"/>
        </w:rPr>
        <w:t xml:space="preserve">and seeds </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respectively.</w:t>
      </w:r>
      <w:r w:rsidRPr="00E8225C">
        <w:rPr>
          <w:rFonts w:ascii="Times New Roman" w:eastAsia="MinionPro-Regular" w:hAnsi="Times New Roman" w:cs="Times New Roman"/>
          <w:sz w:val="24"/>
          <w:szCs w:val="24"/>
        </w:rPr>
        <w:tab/>
        <w:t>The bands at</w:t>
      </w:r>
      <w:r>
        <w:rPr>
          <w:rFonts w:ascii="Times New Roman" w:eastAsia="MinionPro-Regular" w:hAnsi="Times New Roman" w:cs="Times New Roman"/>
          <w:sz w:val="24"/>
          <w:szCs w:val="24"/>
        </w:rPr>
        <w:t xml:space="preserve"> 624 cm</w:t>
      </w:r>
      <w:r w:rsidRPr="00E406D9">
        <w:rPr>
          <w:rFonts w:ascii="Times New Roman" w:eastAsia="MinionPro-Regular" w:hAnsi="Times New Roman" w:cs="Times New Roman"/>
          <w:sz w:val="24"/>
          <w:szCs w:val="24"/>
          <w:vertAlign w:val="superscript"/>
        </w:rPr>
        <w:t xml:space="preserve">-1 </w:t>
      </w:r>
      <w:r w:rsidRPr="00E8225C">
        <w:rPr>
          <w:rFonts w:ascii="Times New Roman" w:eastAsia="MinionPro-Regular" w:hAnsi="Times New Roman" w:cs="Times New Roman"/>
          <w:sz w:val="24"/>
          <w:szCs w:val="24"/>
        </w:rPr>
        <w:t>c</w:t>
      </w:r>
      <w:r>
        <w:rPr>
          <w:rFonts w:ascii="Times New Roman" w:eastAsia="MinionPro-Regular" w:hAnsi="Times New Roman" w:cs="Times New Roman"/>
          <w:sz w:val="24"/>
          <w:szCs w:val="24"/>
        </w:rPr>
        <w:t>orresponds to presence of water</w:t>
      </w:r>
      <w:r w:rsidRPr="00E8225C">
        <w:rPr>
          <w:rFonts w:ascii="Times New Roman" w:eastAsia="MinionPro-Regular" w:hAnsi="Times New Roman" w:cs="Times New Roman"/>
          <w:sz w:val="24"/>
          <w:szCs w:val="24"/>
        </w:rPr>
        <w:t xml:space="preserve"> molecules.</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Freque</w:t>
      </w:r>
      <w:r>
        <w:rPr>
          <w:rFonts w:ascii="Times New Roman" w:eastAsia="MinionPro-Regular" w:hAnsi="Times New Roman" w:cs="Times New Roman"/>
          <w:sz w:val="24"/>
          <w:szCs w:val="24"/>
        </w:rPr>
        <w:t>ncy at 3371.92, 1644.02, 1539.88</w:t>
      </w:r>
      <w:r w:rsidRPr="00E8225C">
        <w:rPr>
          <w:rFonts w:ascii="Times New Roman" w:eastAsia="MinionPro-Regular" w:hAnsi="Times New Roman" w:cs="Times New Roman"/>
          <w:sz w:val="24"/>
          <w:szCs w:val="24"/>
        </w:rPr>
        <w:t>,</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896.73,</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821.57,</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774.27,</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711.604,</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643.14,</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487.902 and  422.334 cm</w:t>
      </w:r>
      <w:r w:rsidRPr="00E8225C">
        <w:rPr>
          <w:rFonts w:ascii="Times New Roman" w:eastAsia="MinionPro-Regular" w:hAnsi="Times New Roman" w:cs="Times New Roman"/>
          <w:sz w:val="24"/>
          <w:szCs w:val="24"/>
          <w:vertAlign w:val="superscript"/>
        </w:rPr>
        <w:t>-1</w:t>
      </w:r>
      <w:r w:rsidRPr="00E8225C">
        <w:rPr>
          <w:rFonts w:ascii="Times New Roman" w:eastAsia="MinionPro-Regular" w:hAnsi="Times New Roman" w:cs="Times New Roman"/>
          <w:sz w:val="24"/>
          <w:szCs w:val="24"/>
        </w:rPr>
        <w:t xml:space="preserve"> of se</w:t>
      </w:r>
      <w:r>
        <w:rPr>
          <w:rFonts w:ascii="Times New Roman" w:eastAsia="MinionPro-Regular" w:hAnsi="Times New Roman" w:cs="Times New Roman"/>
          <w:sz w:val="24"/>
          <w:szCs w:val="24"/>
        </w:rPr>
        <w:t xml:space="preserve">eds corresponds to C=C Stretch </w:t>
      </w:r>
      <w:r w:rsidRPr="00E8225C">
        <w:rPr>
          <w:rFonts w:ascii="Times New Roman" w:eastAsia="MinionPro-Regular" w:hAnsi="Times New Roman" w:cs="Times New Roman"/>
          <w:sz w:val="24"/>
          <w:szCs w:val="24"/>
        </w:rPr>
        <w:t>O-H Stretch</w:t>
      </w:r>
      <w:r>
        <w:rPr>
          <w:rFonts w:ascii="Times New Roman" w:eastAsia="MinionPro-Regular" w:hAnsi="Times New Roman" w:cs="Times New Roman"/>
          <w:sz w:val="24"/>
          <w:szCs w:val="24"/>
        </w:rPr>
        <w:t>,</w:t>
      </w:r>
      <w:r w:rsidRPr="00E8225C">
        <w:rPr>
          <w:rFonts w:ascii="Times New Roman" w:eastAsia="MinionPro-Regular" w:hAnsi="Times New Roman" w:cs="Times New Roman"/>
          <w:sz w:val="24"/>
          <w:szCs w:val="24"/>
        </w:rPr>
        <w:t xml:space="preserve"> aromatic nitro compounds, C-H bend (out of plane ),</w:t>
      </w:r>
      <w:r>
        <w:rPr>
          <w:rFonts w:ascii="Times New Roman" w:eastAsia="MinionPro-Regular" w:hAnsi="Times New Roman" w:cs="Times New Roman"/>
          <w:sz w:val="24"/>
          <w:szCs w:val="24"/>
        </w:rPr>
        <w:t xml:space="preserve"> C-C vibration, Alkyne C-H bend and  </w:t>
      </w:r>
      <w:r w:rsidRPr="00E8225C">
        <w:rPr>
          <w:rFonts w:ascii="Times New Roman" w:eastAsia="MinionPro-Regular" w:hAnsi="Times New Roman" w:cs="Times New Roman"/>
          <w:sz w:val="24"/>
          <w:szCs w:val="24"/>
        </w:rPr>
        <w:t>S-S Stretch</w:t>
      </w:r>
      <w:r>
        <w:rPr>
          <w:rFonts w:ascii="Times New Roman" w:eastAsia="MinionPro-Regular" w:hAnsi="Times New Roman" w:cs="Times New Roman"/>
          <w:sz w:val="24"/>
          <w:szCs w:val="24"/>
        </w:rPr>
        <w:t>.</w:t>
      </w:r>
      <w:r w:rsidRPr="00E8225C">
        <w:rPr>
          <w:rFonts w:ascii="Times New Roman" w:eastAsia="MinionPro-Regular" w:hAnsi="Times New Roman" w:cs="Times New Roman"/>
          <w:sz w:val="24"/>
          <w:szCs w:val="24"/>
        </w:rPr>
        <w:t xml:space="preserve">  </w:t>
      </w:r>
    </w:p>
    <w:p w:rsidR="00A8695D" w:rsidRPr="00E8225C" w:rsidRDefault="00A8695D" w:rsidP="00A8695D">
      <w:pPr>
        <w:autoSpaceDE w:val="0"/>
        <w:autoSpaceDN w:val="0"/>
        <w:adjustRightInd w:val="0"/>
        <w:spacing w:after="0" w:line="360" w:lineRule="auto"/>
        <w:ind w:firstLine="720"/>
        <w:jc w:val="both"/>
        <w:rPr>
          <w:rFonts w:ascii="Times New Roman" w:eastAsia="MinionPro-Regular" w:hAnsi="Times New Roman" w:cs="Times New Roman"/>
          <w:sz w:val="24"/>
          <w:szCs w:val="24"/>
        </w:rPr>
      </w:pPr>
      <w:r w:rsidRPr="00E8225C">
        <w:rPr>
          <w:rFonts w:ascii="Times New Roman" w:eastAsia="MinionPro-Regular" w:hAnsi="Times New Roman" w:cs="Times New Roman"/>
          <w:sz w:val="24"/>
          <w:szCs w:val="24"/>
        </w:rPr>
        <w:t xml:space="preserve">In shoots, 770 cm </w:t>
      </w:r>
      <w:r w:rsidRPr="00BC2D1E">
        <w:rPr>
          <w:rFonts w:ascii="Times New Roman" w:eastAsia="MinionPro-Regular" w:hAnsi="Times New Roman" w:cs="Times New Roman"/>
          <w:sz w:val="24"/>
          <w:szCs w:val="24"/>
          <w:vertAlign w:val="superscript"/>
        </w:rPr>
        <w:t>-1</w:t>
      </w:r>
      <w:r w:rsidRPr="00E8225C">
        <w:rPr>
          <w:rFonts w:ascii="Times New Roman" w:eastAsia="MinionPro-Regular" w:hAnsi="Times New Roman" w:cs="Times New Roman"/>
          <w:sz w:val="24"/>
          <w:szCs w:val="24"/>
        </w:rPr>
        <w:t>,</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534.18 cm</w:t>
      </w:r>
      <w:r w:rsidRPr="00E8225C">
        <w:rPr>
          <w:rFonts w:ascii="Times New Roman" w:eastAsia="MinionPro-Regular" w:hAnsi="Times New Roman" w:cs="Times New Roman"/>
          <w:sz w:val="24"/>
          <w:szCs w:val="24"/>
          <w:vertAlign w:val="superscript"/>
        </w:rPr>
        <w:t>-</w:t>
      </w:r>
      <w:r>
        <w:rPr>
          <w:rFonts w:ascii="Times New Roman" w:eastAsia="MinionPro-Regular" w:hAnsi="Times New Roman" w:cs="Times New Roman"/>
          <w:sz w:val="24"/>
          <w:szCs w:val="24"/>
          <w:vertAlign w:val="superscript"/>
        </w:rPr>
        <w:t>1</w:t>
      </w:r>
      <w:r w:rsidRPr="00E8225C">
        <w:rPr>
          <w:rFonts w:ascii="Times New Roman" w:eastAsia="MinionPro-Regular" w:hAnsi="Times New Roman" w:cs="Times New Roman"/>
          <w:sz w:val="24"/>
          <w:szCs w:val="24"/>
        </w:rPr>
        <w:t>,</w:t>
      </w:r>
      <w:r>
        <w:rPr>
          <w:rFonts w:ascii="Times New Roman" w:eastAsia="MinionPro-Regular" w:hAnsi="Times New Roman" w:cs="Times New Roman"/>
          <w:sz w:val="24"/>
          <w:szCs w:val="24"/>
        </w:rPr>
        <w:t xml:space="preserve"> </w:t>
      </w:r>
      <w:r w:rsidRPr="00E8225C">
        <w:rPr>
          <w:rFonts w:ascii="Times New Roman" w:eastAsia="MinionPro-Regular" w:hAnsi="Times New Roman" w:cs="Times New Roman"/>
          <w:sz w:val="24"/>
          <w:szCs w:val="24"/>
        </w:rPr>
        <w:t>479.22 cm</w:t>
      </w:r>
      <w:r w:rsidRPr="00E8225C">
        <w:rPr>
          <w:rFonts w:ascii="Times New Roman" w:eastAsia="MinionPro-Regular" w:hAnsi="Times New Roman" w:cs="Times New Roman"/>
          <w:sz w:val="24"/>
          <w:szCs w:val="24"/>
          <w:vertAlign w:val="superscript"/>
        </w:rPr>
        <w:t>-1</w:t>
      </w:r>
      <w:r>
        <w:rPr>
          <w:rFonts w:ascii="Times New Roman" w:eastAsia="MinionPro-Regular" w:hAnsi="Times New Roman" w:cs="Times New Roman"/>
          <w:sz w:val="24"/>
          <w:szCs w:val="24"/>
          <w:vertAlign w:val="superscript"/>
        </w:rPr>
        <w:t xml:space="preserve"> </w:t>
      </w:r>
      <w:r w:rsidRPr="00E8225C">
        <w:rPr>
          <w:rFonts w:ascii="Times New Roman" w:eastAsia="MinionPro-Regular" w:hAnsi="Times New Roman" w:cs="Times New Roman"/>
          <w:sz w:val="24"/>
          <w:szCs w:val="24"/>
        </w:rPr>
        <w:t>cor</w:t>
      </w:r>
      <w:r>
        <w:rPr>
          <w:rFonts w:ascii="Times New Roman" w:eastAsia="MinionPro-Regular" w:hAnsi="Times New Roman" w:cs="Times New Roman"/>
          <w:sz w:val="24"/>
          <w:szCs w:val="24"/>
        </w:rPr>
        <w:t>responds to C-H bend, O-H bend and S-S Stretch</w:t>
      </w:r>
      <w:r w:rsidRPr="00E8225C">
        <w:rPr>
          <w:rFonts w:ascii="Times New Roman" w:eastAsia="MinionPro-Regular" w:hAnsi="Times New Roman" w:cs="Times New Roman"/>
          <w:sz w:val="24"/>
          <w:szCs w:val="24"/>
        </w:rPr>
        <w:t>.</w:t>
      </w:r>
      <w:r>
        <w:rPr>
          <w:rFonts w:ascii="Times New Roman" w:eastAsia="MinionPro-Regular" w:hAnsi="Times New Roman" w:cs="Times New Roman"/>
          <w:sz w:val="24"/>
          <w:szCs w:val="24"/>
        </w:rPr>
        <w:t xml:space="preserve"> </w:t>
      </w:r>
      <w:r w:rsidRPr="00E8225C">
        <w:rPr>
          <w:rFonts w:ascii="Times New Roman" w:eastAsia="AdvGulliv-R" w:hAnsi="Times New Roman" w:cs="Times New Roman"/>
          <w:sz w:val="24"/>
          <w:szCs w:val="24"/>
        </w:rPr>
        <w:t>Seeds</w:t>
      </w:r>
      <w:r>
        <w:rPr>
          <w:rFonts w:ascii="Times New Roman" w:eastAsia="AdvGulliv-R" w:hAnsi="Times New Roman" w:cs="Times New Roman"/>
          <w:sz w:val="24"/>
          <w:szCs w:val="24"/>
        </w:rPr>
        <w:t xml:space="preserve"> </w:t>
      </w:r>
      <w:r w:rsidRPr="00E8225C">
        <w:rPr>
          <w:rFonts w:ascii="Times New Roman" w:eastAsia="AdvGulliv-R" w:hAnsi="Times New Roman" w:cs="Times New Roman"/>
          <w:sz w:val="24"/>
          <w:szCs w:val="24"/>
        </w:rPr>
        <w:t>of</w:t>
      </w:r>
      <w:r>
        <w:rPr>
          <w:rFonts w:ascii="Times New Roman" w:eastAsia="AdvGulliv-R" w:hAnsi="Times New Roman" w:cs="Times New Roman"/>
          <w:sz w:val="24"/>
          <w:szCs w:val="24"/>
        </w:rPr>
        <w:t xml:space="preserve"> </w:t>
      </w:r>
      <w:r w:rsidRPr="00E8225C">
        <w:rPr>
          <w:rFonts w:ascii="Times New Roman" w:eastAsia="AdvGulliv-R" w:hAnsi="Times New Roman" w:cs="Times New Roman"/>
          <w:sz w:val="24"/>
          <w:szCs w:val="24"/>
        </w:rPr>
        <w:t xml:space="preserve"> 545.75 cm</w:t>
      </w:r>
      <w:r w:rsidRPr="00E8225C">
        <w:rPr>
          <w:rFonts w:ascii="Times New Roman" w:eastAsia="AdvGulliv-R" w:hAnsi="Times New Roman" w:cs="Times New Roman"/>
          <w:sz w:val="24"/>
          <w:szCs w:val="24"/>
          <w:vertAlign w:val="superscript"/>
        </w:rPr>
        <w:t>-1</w:t>
      </w:r>
      <w:r>
        <w:rPr>
          <w:rFonts w:ascii="Times New Roman" w:eastAsia="AdvGulliv-R" w:hAnsi="Times New Roman" w:cs="Times New Roman"/>
          <w:sz w:val="24"/>
          <w:szCs w:val="24"/>
        </w:rPr>
        <w:t xml:space="preserve"> frequency corresponds to Fe-</w:t>
      </w:r>
      <w:r w:rsidRPr="00E8225C">
        <w:rPr>
          <w:rFonts w:ascii="Times New Roman" w:eastAsia="AdvGulliv-R" w:hAnsi="Times New Roman" w:cs="Times New Roman"/>
          <w:sz w:val="24"/>
          <w:szCs w:val="24"/>
        </w:rPr>
        <w:t>O stretch</w:t>
      </w:r>
      <w:r w:rsidRPr="00E8225C">
        <w:rPr>
          <w:rFonts w:ascii="Times New Roman" w:eastAsia="AdvGulliv-R" w:hAnsi="Times New Roman" w:cs="Times New Roman"/>
          <w:color w:val="000000"/>
          <w:sz w:val="24"/>
          <w:szCs w:val="24"/>
        </w:rPr>
        <w:t xml:space="preserve"> of Fe</w:t>
      </w:r>
      <w:r w:rsidRPr="00E8225C">
        <w:rPr>
          <w:rFonts w:ascii="Times New Roman" w:eastAsia="AdvGulliv-R" w:hAnsi="Times New Roman" w:cs="Times New Roman"/>
          <w:color w:val="000000"/>
          <w:sz w:val="24"/>
          <w:szCs w:val="24"/>
          <w:vertAlign w:val="subscript"/>
        </w:rPr>
        <w:t>2</w:t>
      </w:r>
      <w:r w:rsidRPr="00E8225C">
        <w:rPr>
          <w:rFonts w:ascii="Times New Roman" w:eastAsia="AdvGulliv-R" w:hAnsi="Times New Roman" w:cs="Times New Roman"/>
          <w:color w:val="000000"/>
          <w:sz w:val="24"/>
          <w:szCs w:val="24"/>
        </w:rPr>
        <w:t>O</w:t>
      </w:r>
      <w:r w:rsidRPr="00E8225C">
        <w:rPr>
          <w:rFonts w:ascii="Times New Roman" w:eastAsia="AdvGulliv-R" w:hAnsi="Times New Roman" w:cs="Times New Roman"/>
          <w:color w:val="000000"/>
          <w:sz w:val="24"/>
          <w:szCs w:val="24"/>
          <w:vertAlign w:val="subscript"/>
        </w:rPr>
        <w:t>3</w:t>
      </w:r>
      <w:r w:rsidRPr="00E8225C">
        <w:rPr>
          <w:rFonts w:ascii="Times New Roman" w:eastAsia="AdvGulliv-R" w:hAnsi="Times New Roman" w:cs="Times New Roman"/>
          <w:color w:val="000000"/>
          <w:sz w:val="24"/>
          <w:szCs w:val="24"/>
        </w:rPr>
        <w:t xml:space="preserve"> and Fe</w:t>
      </w:r>
      <w:r w:rsidRPr="00E8225C">
        <w:rPr>
          <w:rFonts w:ascii="Times New Roman" w:eastAsia="AdvGulliv-R" w:hAnsi="Times New Roman" w:cs="Times New Roman"/>
          <w:color w:val="000000"/>
          <w:sz w:val="24"/>
          <w:szCs w:val="24"/>
          <w:vertAlign w:val="subscript"/>
        </w:rPr>
        <w:t>3</w:t>
      </w:r>
      <w:r w:rsidRPr="00E8225C">
        <w:rPr>
          <w:rFonts w:ascii="Times New Roman" w:eastAsia="AdvGulliv-R" w:hAnsi="Times New Roman" w:cs="Times New Roman"/>
          <w:color w:val="000000"/>
          <w:sz w:val="24"/>
          <w:szCs w:val="24"/>
        </w:rPr>
        <w:t>O</w:t>
      </w:r>
      <w:r w:rsidRPr="00E8225C">
        <w:rPr>
          <w:rFonts w:ascii="Times New Roman" w:eastAsia="AdvGulliv-R" w:hAnsi="Times New Roman" w:cs="Times New Roman"/>
          <w:color w:val="000000"/>
          <w:sz w:val="24"/>
          <w:szCs w:val="24"/>
          <w:vertAlign w:val="subscript"/>
        </w:rPr>
        <w:t>4</w:t>
      </w:r>
      <w:r>
        <w:rPr>
          <w:rFonts w:ascii="Times New Roman" w:eastAsia="AdvGulliv-R" w:hAnsi="Times New Roman" w:cs="Times New Roman"/>
          <w:color w:val="000000"/>
          <w:sz w:val="24"/>
          <w:szCs w:val="24"/>
        </w:rPr>
        <w:t>.</w:t>
      </w:r>
    </w:p>
    <w:p w:rsidR="00A8695D" w:rsidRDefault="00A8695D" w:rsidP="00A8695D">
      <w:pPr>
        <w:autoSpaceDE w:val="0"/>
        <w:autoSpaceDN w:val="0"/>
        <w:adjustRightInd w:val="0"/>
        <w:spacing w:after="0" w:line="360" w:lineRule="auto"/>
        <w:ind w:firstLine="720"/>
        <w:jc w:val="both"/>
        <w:rPr>
          <w:rFonts w:ascii="Times New Roman" w:eastAsia="AdvGulliv-R" w:hAnsi="Times New Roman" w:cs="Times New Roman"/>
          <w:color w:val="000000"/>
          <w:sz w:val="24"/>
          <w:szCs w:val="24"/>
        </w:rPr>
      </w:pPr>
      <w:r w:rsidRPr="00E8225C">
        <w:rPr>
          <w:rFonts w:ascii="Times New Roman" w:hAnsi="Times New Roman" w:cs="Times New Roman"/>
          <w:sz w:val="24"/>
          <w:szCs w:val="24"/>
        </w:rPr>
        <w:t xml:space="preserve"> </w:t>
      </w:r>
      <w:r>
        <w:rPr>
          <w:rFonts w:ascii="Times New Roman" w:hAnsi="Times New Roman" w:cs="Times New Roman"/>
          <w:sz w:val="24"/>
          <w:szCs w:val="24"/>
        </w:rPr>
        <w:t>The present study was similar to the studies conducted by</w:t>
      </w:r>
      <w:r w:rsidRPr="00E8225C">
        <w:rPr>
          <w:rFonts w:ascii="Times New Roman" w:hAnsi="Times New Roman" w:cs="Times New Roman"/>
          <w:sz w:val="24"/>
          <w:szCs w:val="24"/>
        </w:rPr>
        <w:t xml:space="preserve"> Al-</w:t>
      </w:r>
      <w:r>
        <w:rPr>
          <w:rFonts w:ascii="Times New Roman" w:hAnsi="Times New Roman" w:cs="Times New Roman"/>
          <w:sz w:val="24"/>
          <w:szCs w:val="24"/>
        </w:rPr>
        <w:t xml:space="preserve"> </w:t>
      </w:r>
      <w:r w:rsidRPr="00E8225C">
        <w:rPr>
          <w:rFonts w:ascii="Times New Roman" w:hAnsi="Times New Roman" w:cs="Times New Roman"/>
          <w:sz w:val="24"/>
          <w:szCs w:val="24"/>
        </w:rPr>
        <w:t>Timmimi and Ahmed</w:t>
      </w:r>
      <w:r w:rsidRPr="00E8225C">
        <w:rPr>
          <w:rFonts w:ascii="Times New Roman" w:hAnsi="Times New Roman" w:cs="Times New Roman"/>
          <w:color w:val="2E2E2E"/>
          <w:sz w:val="24"/>
          <w:szCs w:val="24"/>
        </w:rPr>
        <w:t>,</w:t>
      </w:r>
      <w:r w:rsidRPr="00E05E72">
        <w:rPr>
          <w:rFonts w:ascii="Times New Roman" w:hAnsi="Times New Roman" w:cs="Times New Roman"/>
          <w:sz w:val="24"/>
          <w:szCs w:val="24"/>
        </w:rPr>
        <w:t>2017</w:t>
      </w:r>
      <w:r>
        <w:rPr>
          <w:rFonts w:ascii="Times New Roman" w:hAnsi="Times New Roman" w:cs="Times New Roman"/>
          <w:sz w:val="24"/>
          <w:szCs w:val="24"/>
        </w:rPr>
        <w:t xml:space="preserve"> who reported </w:t>
      </w:r>
      <w:r w:rsidRPr="00E05E72">
        <w:rPr>
          <w:rFonts w:ascii="Times New Roman" w:hAnsi="Times New Roman" w:cs="Times New Roman"/>
          <w:sz w:val="24"/>
          <w:szCs w:val="24"/>
        </w:rPr>
        <w:t>that FTIR spectrum of iron oxide nanoparticles shows bands at 3950–3263 cm</w:t>
      </w:r>
      <w:r w:rsidRPr="00E05E72">
        <w:rPr>
          <w:rFonts w:ascii="Times New Roman" w:hAnsi="Times New Roman" w:cs="Times New Roman"/>
          <w:sz w:val="24"/>
          <w:szCs w:val="24"/>
          <w:vertAlign w:val="superscript"/>
        </w:rPr>
        <w:t>−1</w:t>
      </w:r>
      <w:r w:rsidRPr="00E05E72">
        <w:rPr>
          <w:rFonts w:ascii="Times New Roman" w:hAnsi="Times New Roman" w:cs="Times New Roman"/>
          <w:sz w:val="24"/>
          <w:szCs w:val="24"/>
        </w:rPr>
        <w:t xml:space="preserve"> corresponding to O–H stretching and bending bands.</w:t>
      </w:r>
      <w:r w:rsidRPr="00E8225C">
        <w:rPr>
          <w:rFonts w:ascii="Times New Roman" w:eastAsia="AdvGulliv-R" w:hAnsi="Times New Roman" w:cs="Times New Roman"/>
          <w:color w:val="000000"/>
          <w:sz w:val="24"/>
          <w:szCs w:val="24"/>
        </w:rPr>
        <w:t xml:space="preserve"> </w:t>
      </w:r>
    </w:p>
    <w:p w:rsidR="00A8695D" w:rsidRPr="00E8225C" w:rsidRDefault="00A8695D" w:rsidP="00A8695D">
      <w:pPr>
        <w:autoSpaceDE w:val="0"/>
        <w:autoSpaceDN w:val="0"/>
        <w:adjustRightInd w:val="0"/>
        <w:spacing w:after="0" w:line="360" w:lineRule="auto"/>
        <w:ind w:firstLine="720"/>
        <w:jc w:val="both"/>
        <w:rPr>
          <w:rFonts w:ascii="Times New Roman" w:eastAsia="AdvGulliv-R" w:hAnsi="Times New Roman" w:cs="Times New Roman"/>
          <w:color w:val="000000"/>
          <w:sz w:val="24"/>
          <w:szCs w:val="24"/>
        </w:rPr>
      </w:pPr>
      <w:r>
        <w:rPr>
          <w:rFonts w:ascii="Times New Roman" w:eastAsia="AdvGulliv-R" w:hAnsi="Times New Roman" w:cs="Times New Roman"/>
          <w:sz w:val="24"/>
          <w:szCs w:val="24"/>
        </w:rPr>
        <w:lastRenderedPageBreak/>
        <w:t xml:space="preserve">In the studies of </w:t>
      </w:r>
      <w:r w:rsidRPr="00E8225C">
        <w:rPr>
          <w:rFonts w:ascii="Times New Roman" w:eastAsia="AdvGulliv-R" w:hAnsi="Times New Roman" w:cs="Times New Roman"/>
          <w:sz w:val="24"/>
          <w:szCs w:val="24"/>
        </w:rPr>
        <w:t>Fazlzadeh,</w:t>
      </w:r>
      <w:r w:rsidRPr="00E8225C">
        <w:rPr>
          <w:rFonts w:ascii="Times New Roman" w:eastAsia="AdvGulliv-R" w:hAnsi="Times New Roman" w:cs="Times New Roman"/>
          <w:i/>
          <w:sz w:val="24"/>
          <w:szCs w:val="24"/>
        </w:rPr>
        <w:t>et.al</w:t>
      </w:r>
      <w:r>
        <w:rPr>
          <w:rFonts w:ascii="Times New Roman" w:eastAsia="AdvGulliv-R" w:hAnsi="Times New Roman" w:cs="Times New Roman"/>
          <w:i/>
          <w:sz w:val="24"/>
          <w:szCs w:val="24"/>
        </w:rPr>
        <w:t xml:space="preserve"> </w:t>
      </w:r>
      <w:r w:rsidRPr="00E8225C">
        <w:rPr>
          <w:rFonts w:ascii="Times New Roman" w:eastAsia="AdvGulliv-R" w:hAnsi="Times New Roman" w:cs="Times New Roman"/>
          <w:sz w:val="24"/>
          <w:szCs w:val="24"/>
        </w:rPr>
        <w:t>(2017).</w:t>
      </w:r>
      <w:r>
        <w:rPr>
          <w:rFonts w:ascii="Times New Roman" w:eastAsia="AdvGulliv-R" w:hAnsi="Times New Roman" w:cs="Times New Roman"/>
          <w:color w:val="000000"/>
          <w:sz w:val="24"/>
          <w:szCs w:val="24"/>
        </w:rPr>
        <w:t>the frequency ranging between</w:t>
      </w:r>
      <w:r w:rsidRPr="00E8225C">
        <w:rPr>
          <w:rFonts w:ascii="Times New Roman" w:eastAsia="AdvGulliv-R" w:hAnsi="Times New Roman" w:cs="Times New Roman"/>
          <w:color w:val="000000"/>
          <w:sz w:val="24"/>
          <w:szCs w:val="24"/>
        </w:rPr>
        <w:t xml:space="preserve"> </w:t>
      </w:r>
      <w:r>
        <w:rPr>
          <w:rFonts w:ascii="Times New Roman" w:eastAsia="AdvGulliv-R" w:hAnsi="Times New Roman" w:cs="Times New Roman"/>
          <w:color w:val="000000"/>
          <w:sz w:val="24"/>
          <w:szCs w:val="24"/>
        </w:rPr>
        <w:t xml:space="preserve"> </w:t>
      </w:r>
      <w:r w:rsidRPr="00E8225C">
        <w:rPr>
          <w:rFonts w:ascii="Times New Roman" w:eastAsia="AdvGulliv-R" w:hAnsi="Times New Roman" w:cs="Times New Roman"/>
          <w:color w:val="000000"/>
          <w:sz w:val="24"/>
          <w:szCs w:val="24"/>
        </w:rPr>
        <w:t>3400 and 3430 cm</w:t>
      </w:r>
      <w:r w:rsidRPr="00E8225C">
        <w:rPr>
          <w:rFonts w:ascii="Times New Roman" w:eastAsia="AdvGulliv-R" w:hAnsi="Times New Roman" w:cs="Times New Roman"/>
          <w:color w:val="000000"/>
          <w:sz w:val="24"/>
          <w:szCs w:val="24"/>
          <w:vertAlign w:val="superscript"/>
        </w:rPr>
        <w:t>-1</w:t>
      </w:r>
      <w:r>
        <w:rPr>
          <w:rFonts w:ascii="Times New Roman" w:eastAsia="AdvGulliv-R" w:hAnsi="Times New Roman" w:cs="Times New Roman"/>
          <w:color w:val="000000"/>
          <w:sz w:val="24"/>
          <w:szCs w:val="24"/>
        </w:rPr>
        <w:t>,</w:t>
      </w:r>
      <w:r w:rsidRPr="00E8225C">
        <w:rPr>
          <w:rFonts w:ascii="Times New Roman" w:eastAsia="AdvGulliv-R" w:hAnsi="Times New Roman" w:cs="Times New Roman"/>
          <w:color w:val="000000"/>
          <w:sz w:val="24"/>
          <w:szCs w:val="24"/>
        </w:rPr>
        <w:t>corresponds to polyphenols. But it is generally found that the presence of phenolic compounds can reduce Fe</w:t>
      </w:r>
      <w:r w:rsidRPr="00E8225C">
        <w:rPr>
          <w:rFonts w:ascii="Times New Roman" w:eastAsia="AdvGulliv-R" w:hAnsi="Times New Roman" w:cs="Times New Roman"/>
          <w:color w:val="000000"/>
          <w:sz w:val="24"/>
          <w:szCs w:val="24"/>
          <w:vertAlign w:val="superscript"/>
        </w:rPr>
        <w:t>2+</w:t>
      </w:r>
      <w:r w:rsidRPr="00E8225C">
        <w:rPr>
          <w:rFonts w:ascii="Times New Roman" w:eastAsia="AdvGulliv-R" w:hAnsi="Times New Roman" w:cs="Times New Roman"/>
          <w:color w:val="000000"/>
          <w:sz w:val="24"/>
          <w:szCs w:val="24"/>
        </w:rPr>
        <w:t xml:space="preserve"> to Fe</w:t>
      </w:r>
      <w:r>
        <w:rPr>
          <w:rFonts w:ascii="Times New Roman" w:eastAsia="AdvGulliv-R" w:hAnsi="Times New Roman" w:cs="Times New Roman"/>
          <w:color w:val="000000"/>
          <w:sz w:val="24"/>
          <w:szCs w:val="24"/>
        </w:rPr>
        <w:t xml:space="preserve"> </w:t>
      </w:r>
      <w:r w:rsidRPr="00E8225C">
        <w:rPr>
          <w:rFonts w:ascii="Times New Roman" w:eastAsia="AdvGulliv-R" w:hAnsi="Times New Roman" w:cs="Times New Roman"/>
          <w:color w:val="000000"/>
          <w:sz w:val="24"/>
          <w:szCs w:val="24"/>
          <w:vertAlign w:val="superscript"/>
        </w:rPr>
        <w:t>0</w:t>
      </w:r>
      <w:r w:rsidRPr="00E8225C">
        <w:rPr>
          <w:rFonts w:ascii="Times New Roman" w:eastAsia="AdvGulliv-R" w:hAnsi="Times New Roman" w:cs="Times New Roman"/>
          <w:color w:val="000000"/>
          <w:sz w:val="24"/>
          <w:szCs w:val="24"/>
        </w:rPr>
        <w:t>. This indicates the existence of stronger functional groups.</w:t>
      </w:r>
    </w:p>
    <w:p w:rsidR="00A8695D"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p>
    <w:p w:rsidR="00A8695D" w:rsidRDefault="00A8695D" w:rsidP="00A8695D">
      <w:pPr>
        <w:autoSpaceDE w:val="0"/>
        <w:autoSpaceDN w:val="0"/>
        <w:adjustRightInd w:val="0"/>
        <w:spacing w:after="0" w:line="360" w:lineRule="auto"/>
        <w:ind w:firstLine="720"/>
        <w:jc w:val="both"/>
        <w:rPr>
          <w:rFonts w:ascii="Times New Roman" w:hAnsi="Times New Roman" w:cs="Times New Roman"/>
          <w:bCs/>
          <w:sz w:val="24"/>
          <w:szCs w:val="24"/>
        </w:rPr>
      </w:pP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b/>
          <w:sz w:val="24"/>
          <w:szCs w:val="24"/>
        </w:rPr>
      </w:pPr>
      <w:r>
        <w:rPr>
          <w:rFonts w:ascii="Times New Roman" w:hAnsi="Times New Roman" w:cs="Times New Roman"/>
          <w:bCs/>
          <w:sz w:val="24"/>
          <w:szCs w:val="24"/>
        </w:rPr>
        <w:t xml:space="preserve">The study is in part with </w:t>
      </w:r>
      <w:r w:rsidRPr="00E8225C">
        <w:rPr>
          <w:rFonts w:ascii="Times New Roman" w:hAnsi="Times New Roman" w:cs="Times New Roman"/>
          <w:bCs/>
          <w:sz w:val="24"/>
          <w:szCs w:val="24"/>
        </w:rPr>
        <w:t xml:space="preserve">Umoren , </w:t>
      </w:r>
      <w:r w:rsidRPr="00B525B7">
        <w:rPr>
          <w:rFonts w:ascii="Times New Roman" w:hAnsi="Times New Roman" w:cs="Times New Roman"/>
          <w:bCs/>
          <w:i/>
          <w:sz w:val="24"/>
          <w:szCs w:val="24"/>
        </w:rPr>
        <w:t>et al.,</w:t>
      </w:r>
      <w:r w:rsidRPr="00E8225C">
        <w:rPr>
          <w:rFonts w:ascii="Times New Roman" w:hAnsi="Times New Roman" w:cs="Times New Roman"/>
          <w:bCs/>
          <w:sz w:val="24"/>
          <w:szCs w:val="24"/>
        </w:rPr>
        <w:t>(2017</w:t>
      </w:r>
      <w:r w:rsidRPr="00E8225C">
        <w:rPr>
          <w:rFonts w:ascii="Times New Roman" w:hAnsi="Times New Roman" w:cs="Times New Roman"/>
          <w:b/>
          <w:bCs/>
          <w:sz w:val="24"/>
          <w:szCs w:val="24"/>
        </w:rPr>
        <w:t xml:space="preserve">) </w:t>
      </w:r>
      <w:r w:rsidRPr="00137776">
        <w:rPr>
          <w:rFonts w:ascii="Times New Roman" w:hAnsi="Times New Roman" w:cs="Times New Roman"/>
          <w:bCs/>
          <w:sz w:val="24"/>
          <w:szCs w:val="24"/>
        </w:rPr>
        <w:t>who reported</w:t>
      </w:r>
      <w:r>
        <w:rPr>
          <w:rFonts w:ascii="Times New Roman" w:hAnsi="Times New Roman" w:cs="Times New Roman"/>
          <w:bCs/>
          <w:sz w:val="24"/>
          <w:szCs w:val="24"/>
        </w:rPr>
        <w:t xml:space="preserve"> that</w:t>
      </w:r>
      <w:r w:rsidRPr="00E8225C">
        <w:rPr>
          <w:rFonts w:ascii="Times New Roman" w:hAnsi="Times New Roman" w:cs="Times New Roman"/>
          <w:bCs/>
          <w:sz w:val="24"/>
          <w:szCs w:val="24"/>
        </w:rPr>
        <w:t xml:space="preserve"> </w:t>
      </w:r>
      <w:r w:rsidRPr="00E8225C">
        <w:rPr>
          <w:rFonts w:ascii="Times New Roman" w:eastAsia="AdvGulliv-R" w:hAnsi="Times New Roman" w:cs="Times New Roman"/>
          <w:color w:val="000000"/>
          <w:sz w:val="24"/>
          <w:szCs w:val="24"/>
        </w:rPr>
        <w:t>characterization frequency of  FTIR was found to be 3400 and 3430 cm</w:t>
      </w:r>
      <w:r w:rsidRPr="00E8225C">
        <w:rPr>
          <w:rFonts w:ascii="Times New Roman" w:eastAsia="AdvGulliv-R" w:hAnsi="Times New Roman" w:cs="Times New Roman"/>
          <w:color w:val="000000"/>
          <w:sz w:val="24"/>
          <w:szCs w:val="24"/>
          <w:vertAlign w:val="superscript"/>
        </w:rPr>
        <w:t>-1,</w:t>
      </w:r>
      <w:r w:rsidRPr="00E8225C">
        <w:rPr>
          <w:rFonts w:ascii="Times New Roman" w:eastAsia="AdvGulliv-R" w:hAnsi="Times New Roman" w:cs="Times New Roman"/>
          <w:color w:val="000000"/>
          <w:sz w:val="24"/>
          <w:szCs w:val="24"/>
        </w:rPr>
        <w:t xml:space="preserve"> the highest peak corresponds to polyphenols.</w:t>
      </w:r>
    </w:p>
    <w:p w:rsidR="00A8695D" w:rsidRDefault="00A8695D" w:rsidP="00A8695D">
      <w:pPr>
        <w:autoSpaceDE w:val="0"/>
        <w:autoSpaceDN w:val="0"/>
        <w:adjustRightInd w:val="0"/>
        <w:spacing w:after="0" w:line="360" w:lineRule="auto"/>
        <w:ind w:firstLine="720"/>
        <w:jc w:val="both"/>
        <w:rPr>
          <w:rFonts w:ascii="Times New Roman" w:eastAsia="AdvGulliv-R" w:hAnsi="Times New Roman" w:cs="Times New Roman"/>
          <w:color w:val="000000"/>
          <w:sz w:val="24"/>
          <w:szCs w:val="24"/>
        </w:rPr>
      </w:pPr>
      <w:r>
        <w:rPr>
          <w:rFonts w:ascii="Times New Roman" w:eastAsia="AdvGulliv-R" w:hAnsi="Times New Roman" w:cs="Times New Roman"/>
          <w:sz w:val="24"/>
          <w:szCs w:val="24"/>
        </w:rPr>
        <w:t xml:space="preserve">Similar frequency is similar to Huang </w:t>
      </w:r>
      <w:r w:rsidRPr="0006396B">
        <w:rPr>
          <w:rFonts w:ascii="Times New Roman" w:eastAsia="AdvGulliv-R" w:hAnsi="Times New Roman" w:cs="Times New Roman"/>
          <w:i/>
          <w:sz w:val="24"/>
          <w:szCs w:val="24"/>
        </w:rPr>
        <w:t>et al.,(</w:t>
      </w:r>
      <w:r>
        <w:rPr>
          <w:rFonts w:ascii="Times New Roman" w:eastAsia="AdvGulliv-R" w:hAnsi="Times New Roman" w:cs="Times New Roman"/>
          <w:sz w:val="24"/>
          <w:szCs w:val="24"/>
        </w:rPr>
        <w:t>2014) study who reported that t</w:t>
      </w:r>
      <w:r w:rsidRPr="00E8225C">
        <w:rPr>
          <w:rFonts w:ascii="Times New Roman" w:eastAsia="AdvGulliv-R" w:hAnsi="Times New Roman" w:cs="Times New Roman"/>
          <w:sz w:val="24"/>
          <w:szCs w:val="24"/>
        </w:rPr>
        <w:t>he FTIR bands of oolong tea extracts displaying bands at 3388 cm</w:t>
      </w:r>
      <w:r w:rsidRPr="007802B4">
        <w:rPr>
          <w:rFonts w:ascii="Times New Roman" w:eastAsia="AdvGulliv-R" w:hAnsi="Times New Roman" w:cs="Times New Roman"/>
          <w:sz w:val="24"/>
          <w:szCs w:val="24"/>
          <w:vertAlign w:val="superscript"/>
        </w:rPr>
        <w:t>-1</w:t>
      </w:r>
      <w:r w:rsidRPr="00E8225C">
        <w:rPr>
          <w:rFonts w:ascii="Times New Roman" w:eastAsia="AdvGulliv-R" w:hAnsi="Times New Roman" w:cs="Times New Roman"/>
          <w:sz w:val="24"/>
          <w:szCs w:val="24"/>
        </w:rPr>
        <w:t>, 1636 cm</w:t>
      </w:r>
      <w:r w:rsidRPr="00E8225C">
        <w:rPr>
          <w:rFonts w:ascii="Times New Roman" w:eastAsia="AdvGulliv-R" w:hAnsi="Times New Roman" w:cs="Times New Roman"/>
          <w:sz w:val="24"/>
          <w:szCs w:val="24"/>
          <w:vertAlign w:val="superscript"/>
        </w:rPr>
        <w:t>-1</w:t>
      </w:r>
      <w:r w:rsidRPr="00E8225C">
        <w:rPr>
          <w:rFonts w:ascii="Times New Roman" w:eastAsia="AdvGulliv-R" w:hAnsi="Times New Roman" w:cs="Times New Roman"/>
          <w:sz w:val="24"/>
          <w:szCs w:val="24"/>
        </w:rPr>
        <w:t>, and 1039 cm</w:t>
      </w:r>
      <w:r w:rsidRPr="00E8225C">
        <w:rPr>
          <w:rFonts w:ascii="Times New Roman" w:eastAsia="AdvGulliv-R" w:hAnsi="Times New Roman" w:cs="Times New Roman"/>
          <w:sz w:val="24"/>
          <w:szCs w:val="24"/>
          <w:vertAlign w:val="superscript"/>
        </w:rPr>
        <w:t>-1</w:t>
      </w:r>
      <w:r w:rsidRPr="00E8225C">
        <w:rPr>
          <w:rFonts w:ascii="Times New Roman" w:eastAsia="AdvGulliv-R" w:hAnsi="Times New Roman" w:cs="Times New Roman"/>
          <w:sz w:val="24"/>
          <w:szCs w:val="24"/>
        </w:rPr>
        <w:t xml:space="preserve"> refer to O-H, C-C, C-O-C stretching vibrations</w:t>
      </w:r>
      <w:r>
        <w:rPr>
          <w:rFonts w:ascii="Times New Roman" w:eastAsia="AdvGulliv-R" w:hAnsi="Times New Roman" w:cs="Times New Roman"/>
          <w:sz w:val="24"/>
          <w:szCs w:val="24"/>
        </w:rPr>
        <w:t xml:space="preserve"> and the </w:t>
      </w:r>
      <w:r w:rsidRPr="00E8225C">
        <w:rPr>
          <w:rFonts w:ascii="Times New Roman" w:eastAsia="AdvGulliv-R" w:hAnsi="Times New Roman" w:cs="Times New Roman"/>
          <w:color w:val="000000"/>
          <w:sz w:val="24"/>
          <w:szCs w:val="24"/>
        </w:rPr>
        <w:t xml:space="preserve"> adsorption</w:t>
      </w:r>
      <w:r>
        <w:rPr>
          <w:rFonts w:ascii="Times New Roman" w:eastAsia="AdvGulliv-R" w:hAnsi="Times New Roman" w:cs="Times New Roman"/>
          <w:color w:val="000000"/>
          <w:sz w:val="24"/>
          <w:szCs w:val="24"/>
        </w:rPr>
        <w:t xml:space="preserve"> </w:t>
      </w:r>
      <w:r w:rsidRPr="00E8225C">
        <w:rPr>
          <w:rFonts w:ascii="Times New Roman" w:eastAsia="AdvGulliv-R" w:hAnsi="Times New Roman" w:cs="Times New Roman"/>
          <w:color w:val="000000"/>
          <w:sz w:val="24"/>
          <w:szCs w:val="24"/>
        </w:rPr>
        <w:t xml:space="preserve"> bands around 460 cm</w:t>
      </w:r>
      <w:r w:rsidRPr="00E8225C">
        <w:rPr>
          <w:rFonts w:ascii="Times New Roman" w:eastAsia="AdvGulliv-R" w:hAnsi="Times New Roman" w:cs="Times New Roman"/>
          <w:color w:val="000000"/>
          <w:sz w:val="24"/>
          <w:szCs w:val="24"/>
          <w:vertAlign w:val="superscript"/>
        </w:rPr>
        <w:t>-1</w:t>
      </w:r>
      <w:r w:rsidRPr="00E8225C">
        <w:rPr>
          <w:rFonts w:ascii="Times New Roman" w:eastAsia="AdvGulliv-R" w:hAnsi="Times New Roman" w:cs="Times New Roman"/>
          <w:color w:val="000000"/>
          <w:sz w:val="24"/>
          <w:szCs w:val="24"/>
        </w:rPr>
        <w:t xml:space="preserve"> and 546 cm</w:t>
      </w:r>
      <w:r w:rsidRPr="00E8225C">
        <w:rPr>
          <w:rFonts w:ascii="Times New Roman" w:eastAsia="AdvGulliv-R" w:hAnsi="Times New Roman" w:cs="Times New Roman"/>
          <w:color w:val="000000"/>
          <w:sz w:val="24"/>
          <w:szCs w:val="24"/>
          <w:vertAlign w:val="superscript"/>
        </w:rPr>
        <w:t>-1</w:t>
      </w:r>
      <w:r>
        <w:rPr>
          <w:rFonts w:ascii="Times New Roman" w:eastAsia="AdvGulliv-R" w:hAnsi="Times New Roman" w:cs="Times New Roman"/>
          <w:color w:val="000000"/>
          <w:sz w:val="24"/>
          <w:szCs w:val="24"/>
        </w:rPr>
        <w:t xml:space="preserve"> corresponded to Fe-</w:t>
      </w:r>
      <w:r w:rsidRPr="00E8225C">
        <w:rPr>
          <w:rFonts w:ascii="Times New Roman" w:eastAsia="AdvGulliv-R" w:hAnsi="Times New Roman" w:cs="Times New Roman"/>
          <w:color w:val="000000"/>
          <w:sz w:val="24"/>
          <w:szCs w:val="24"/>
        </w:rPr>
        <w:t>O stretches of Fe</w:t>
      </w:r>
      <w:r w:rsidRPr="00E8225C">
        <w:rPr>
          <w:rFonts w:ascii="Times New Roman" w:eastAsia="AdvGulliv-R" w:hAnsi="Times New Roman" w:cs="Times New Roman"/>
          <w:color w:val="000000"/>
          <w:sz w:val="24"/>
          <w:szCs w:val="24"/>
          <w:vertAlign w:val="subscript"/>
        </w:rPr>
        <w:t>2</w:t>
      </w:r>
      <w:r w:rsidRPr="00E8225C">
        <w:rPr>
          <w:rFonts w:ascii="Times New Roman" w:eastAsia="AdvGulliv-R" w:hAnsi="Times New Roman" w:cs="Times New Roman"/>
          <w:color w:val="000000"/>
          <w:sz w:val="24"/>
          <w:szCs w:val="24"/>
        </w:rPr>
        <w:t>O</w:t>
      </w:r>
      <w:r w:rsidRPr="007802B4">
        <w:rPr>
          <w:rFonts w:ascii="Times New Roman" w:eastAsia="AdvGulliv-R" w:hAnsi="Times New Roman" w:cs="Times New Roman"/>
          <w:color w:val="000000"/>
          <w:sz w:val="24"/>
          <w:szCs w:val="24"/>
          <w:vertAlign w:val="subscript"/>
        </w:rPr>
        <w:t>3</w:t>
      </w:r>
      <w:r w:rsidRPr="00E8225C">
        <w:rPr>
          <w:rFonts w:ascii="Times New Roman" w:eastAsia="AdvGulliv-R" w:hAnsi="Times New Roman" w:cs="Times New Roman"/>
          <w:color w:val="000000"/>
          <w:sz w:val="24"/>
          <w:szCs w:val="24"/>
        </w:rPr>
        <w:t xml:space="preserve"> and Fe</w:t>
      </w:r>
      <w:r w:rsidRPr="00E8225C">
        <w:rPr>
          <w:rFonts w:ascii="Times New Roman" w:eastAsia="AdvGulliv-R" w:hAnsi="Times New Roman" w:cs="Times New Roman"/>
          <w:color w:val="000000"/>
          <w:sz w:val="24"/>
          <w:szCs w:val="24"/>
          <w:vertAlign w:val="subscript"/>
        </w:rPr>
        <w:t>3</w:t>
      </w:r>
      <w:r w:rsidRPr="00E8225C">
        <w:rPr>
          <w:rFonts w:ascii="Times New Roman" w:eastAsia="AdvGulliv-R" w:hAnsi="Times New Roman" w:cs="Times New Roman"/>
          <w:color w:val="000000"/>
          <w:sz w:val="24"/>
          <w:szCs w:val="24"/>
        </w:rPr>
        <w:t>O</w:t>
      </w:r>
      <w:r w:rsidRPr="00E8225C">
        <w:rPr>
          <w:rFonts w:ascii="Times New Roman" w:eastAsia="AdvGulliv-R" w:hAnsi="Times New Roman" w:cs="Times New Roman"/>
          <w:color w:val="000000"/>
          <w:sz w:val="24"/>
          <w:szCs w:val="24"/>
          <w:vertAlign w:val="subscript"/>
        </w:rPr>
        <w:t>4</w:t>
      </w:r>
      <w:r>
        <w:rPr>
          <w:rFonts w:ascii="Times New Roman" w:eastAsia="AdvGulliv-R" w:hAnsi="Times New Roman" w:cs="Times New Roman"/>
          <w:color w:val="000000"/>
          <w:sz w:val="24"/>
          <w:szCs w:val="24"/>
        </w:rPr>
        <w:t>.</w:t>
      </w:r>
    </w:p>
    <w:p w:rsidR="00A8695D" w:rsidRPr="0037037F" w:rsidRDefault="00A8695D" w:rsidP="00A8695D">
      <w:pPr>
        <w:autoSpaceDE w:val="0"/>
        <w:autoSpaceDN w:val="0"/>
        <w:adjustRightInd w:val="0"/>
        <w:spacing w:after="0" w:line="360" w:lineRule="auto"/>
        <w:ind w:firstLine="720"/>
        <w:jc w:val="both"/>
        <w:rPr>
          <w:rFonts w:ascii="Times New Roman" w:eastAsia="AdvGulliv-R" w:hAnsi="Times New Roman" w:cs="Times New Roman"/>
          <w:sz w:val="24"/>
          <w:szCs w:val="24"/>
        </w:rPr>
      </w:pPr>
      <w:r w:rsidRPr="00E8225C">
        <w:rPr>
          <w:rFonts w:ascii="Times New Roman" w:eastAsia="AdvGulliv-R" w:hAnsi="Times New Roman" w:cs="Times New Roman"/>
          <w:color w:val="000000"/>
          <w:sz w:val="24"/>
          <w:szCs w:val="24"/>
        </w:rPr>
        <w:t xml:space="preserve"> </w:t>
      </w:r>
      <w:r w:rsidRPr="00E8225C">
        <w:rPr>
          <w:rFonts w:ascii="Times New Roman" w:hAnsi="Times New Roman" w:cs="Times New Roman"/>
          <w:bCs/>
          <w:sz w:val="24"/>
          <w:szCs w:val="24"/>
        </w:rPr>
        <w:t>Similar frequency is revealed in</w:t>
      </w:r>
      <w:r>
        <w:rPr>
          <w:rFonts w:ascii="Times New Roman" w:hAnsi="Times New Roman" w:cs="Times New Roman"/>
          <w:bCs/>
          <w:sz w:val="24"/>
          <w:szCs w:val="24"/>
        </w:rPr>
        <w:t xml:space="preserve"> </w:t>
      </w:r>
      <w:r w:rsidRPr="00E8225C">
        <w:rPr>
          <w:rFonts w:ascii="Times New Roman" w:hAnsi="Times New Roman" w:cs="Times New Roman"/>
          <w:bCs/>
          <w:sz w:val="24"/>
          <w:szCs w:val="24"/>
        </w:rPr>
        <w:t>the study of</w:t>
      </w:r>
      <w:r>
        <w:rPr>
          <w:rFonts w:ascii="Times New Roman" w:hAnsi="Times New Roman" w:cs="Times New Roman"/>
          <w:bCs/>
          <w:sz w:val="24"/>
          <w:szCs w:val="24"/>
        </w:rPr>
        <w:t xml:space="preserve"> </w:t>
      </w:r>
      <w:r w:rsidRPr="00E8225C">
        <w:rPr>
          <w:rFonts w:ascii="Times New Roman" w:hAnsi="Times New Roman" w:cs="Times New Roman"/>
          <w:bCs/>
          <w:sz w:val="24"/>
          <w:szCs w:val="24"/>
        </w:rPr>
        <w:t xml:space="preserve">Ghiyasiyan-Arani </w:t>
      </w:r>
      <w:r w:rsidRPr="007802B4">
        <w:rPr>
          <w:rFonts w:ascii="Times New Roman" w:hAnsi="Times New Roman" w:cs="Times New Roman"/>
          <w:bCs/>
          <w:i/>
          <w:sz w:val="24"/>
          <w:szCs w:val="24"/>
        </w:rPr>
        <w:t>et al.,</w:t>
      </w:r>
      <w:r w:rsidRPr="00E8225C">
        <w:rPr>
          <w:rFonts w:ascii="Times New Roman" w:hAnsi="Times New Roman" w:cs="Times New Roman"/>
          <w:bCs/>
          <w:sz w:val="24"/>
          <w:szCs w:val="24"/>
        </w:rPr>
        <w:t>(2015)</w:t>
      </w:r>
      <w:r>
        <w:rPr>
          <w:rFonts w:ascii="Times New Roman" w:hAnsi="Times New Roman" w:cs="Times New Roman"/>
          <w:bCs/>
          <w:sz w:val="24"/>
          <w:szCs w:val="24"/>
        </w:rPr>
        <w:t xml:space="preserve">who reported </w:t>
      </w:r>
      <w:r w:rsidRPr="00E8225C">
        <w:rPr>
          <w:rFonts w:ascii="Times New Roman" w:hAnsi="Times New Roman" w:cs="Times New Roman"/>
          <w:bCs/>
          <w:sz w:val="24"/>
          <w:szCs w:val="24"/>
        </w:rPr>
        <w:t xml:space="preserve">that </w:t>
      </w:r>
      <w:r w:rsidRPr="00E8225C">
        <w:rPr>
          <w:rFonts w:ascii="Times New Roman" w:eastAsia="MinionPro-Regular" w:hAnsi="Times New Roman" w:cs="Times New Roman"/>
          <w:sz w:val="24"/>
          <w:szCs w:val="24"/>
        </w:rPr>
        <w:t>the bands around 3300, 1610, 930 and 620 cm</w:t>
      </w:r>
      <w:r w:rsidRPr="00E8225C">
        <w:rPr>
          <w:rFonts w:ascii="Times New Roman" w:eastAsia="EuclidSymbol" w:hAnsi="Times New Roman" w:cs="Times New Roman"/>
          <w:sz w:val="24"/>
          <w:szCs w:val="24"/>
          <w:vertAlign w:val="superscript"/>
        </w:rPr>
        <w:t>−</w:t>
      </w:r>
      <w:r w:rsidRPr="00E8225C">
        <w:rPr>
          <w:rFonts w:ascii="Times New Roman" w:eastAsia="MinionPro-Regular" w:hAnsi="Times New Roman" w:cs="Times New Roman"/>
          <w:sz w:val="24"/>
          <w:szCs w:val="24"/>
          <w:vertAlign w:val="superscript"/>
        </w:rPr>
        <w:t>1</w:t>
      </w:r>
      <w:r w:rsidRPr="00E8225C">
        <w:rPr>
          <w:rFonts w:ascii="Times New Roman" w:eastAsia="MinionPro-Regular" w:hAnsi="Times New Roman" w:cs="Times New Roman"/>
          <w:sz w:val="24"/>
          <w:szCs w:val="24"/>
        </w:rPr>
        <w:t xml:space="preserve"> can be related to water molecules. The absorption bands at 1440 and 1054 cm</w:t>
      </w:r>
      <w:r w:rsidRPr="00E8225C">
        <w:rPr>
          <w:rFonts w:ascii="Times New Roman" w:eastAsia="EuclidSymbol" w:hAnsi="Times New Roman" w:cs="Times New Roman"/>
          <w:sz w:val="24"/>
          <w:szCs w:val="24"/>
          <w:vertAlign w:val="superscript"/>
        </w:rPr>
        <w:t>−</w:t>
      </w:r>
      <w:r w:rsidRPr="00E8225C">
        <w:rPr>
          <w:rFonts w:ascii="Times New Roman" w:eastAsia="MinionPro-Regular" w:hAnsi="Times New Roman" w:cs="Times New Roman"/>
          <w:sz w:val="24"/>
          <w:szCs w:val="24"/>
          <w:vertAlign w:val="superscript"/>
        </w:rPr>
        <w:t>1</w:t>
      </w:r>
      <w:r w:rsidRPr="00E8225C">
        <w:rPr>
          <w:rFonts w:ascii="Times New Roman" w:eastAsia="MinionPro-Regular" w:hAnsi="Times New Roman" w:cs="Times New Roman"/>
          <w:sz w:val="24"/>
          <w:szCs w:val="24"/>
        </w:rPr>
        <w:t xml:space="preserve"> can be attributed to the C–H bending vibration and C–N stretching vibration, respectively. </w:t>
      </w:r>
      <w:r>
        <w:rPr>
          <w:rFonts w:ascii="Times New Roman" w:hAnsi="Times New Roman" w:cs="Times New Roman"/>
          <w:sz w:val="24"/>
          <w:szCs w:val="24"/>
        </w:rPr>
        <w:tab/>
      </w:r>
      <w:r>
        <w:rPr>
          <w:rFonts w:ascii="Times New Roman" w:hAnsi="Times New Roman" w:cs="Times New Roman"/>
          <w:sz w:val="24"/>
          <w:szCs w:val="24"/>
        </w:rPr>
        <w:tab/>
      </w:r>
    </w:p>
    <w:p w:rsidR="00A8695D" w:rsidRDefault="00A8695D" w:rsidP="00A8695D">
      <w:pPr>
        <w:autoSpaceDE w:val="0"/>
        <w:autoSpaceDN w:val="0"/>
        <w:adjustRightInd w:val="0"/>
        <w:spacing w:after="0" w:line="360" w:lineRule="auto"/>
        <w:rPr>
          <w:rFonts w:ascii="Times New Roman" w:hAnsi="Times New Roman" w:cs="Times New Roman"/>
          <w:b/>
          <w:bCs/>
          <w:sz w:val="26"/>
          <w:szCs w:val="26"/>
        </w:rPr>
      </w:pPr>
      <w:r>
        <w:rPr>
          <w:rFonts w:ascii="Times New Roman" w:hAnsi="Times New Roman" w:cs="Times New Roman"/>
          <w:b/>
          <w:sz w:val="26"/>
          <w:szCs w:val="26"/>
        </w:rPr>
        <w:t>4.3. Phase-</w:t>
      </w:r>
      <w:r w:rsidRPr="007802B4">
        <w:rPr>
          <w:rFonts w:ascii="Times New Roman" w:hAnsi="Times New Roman" w:cs="Times New Roman"/>
          <w:b/>
          <w:sz w:val="26"/>
          <w:szCs w:val="26"/>
        </w:rPr>
        <w:t>III</w:t>
      </w:r>
      <w:r>
        <w:rPr>
          <w:rFonts w:ascii="Times New Roman" w:hAnsi="Times New Roman" w:cs="Times New Roman"/>
          <w:b/>
          <w:sz w:val="26"/>
          <w:szCs w:val="26"/>
        </w:rPr>
        <w:t xml:space="preserve">- </w:t>
      </w:r>
      <w:r w:rsidRPr="007802B4">
        <w:rPr>
          <w:rFonts w:ascii="Times New Roman" w:hAnsi="Times New Roman" w:cs="Times New Roman"/>
          <w:b/>
          <w:bCs/>
          <w:sz w:val="26"/>
          <w:szCs w:val="26"/>
        </w:rPr>
        <w:t xml:space="preserve">Determination of free radical scavenging activity of synthesized Iron </w:t>
      </w:r>
      <w:r>
        <w:rPr>
          <w:rFonts w:ascii="Times New Roman" w:hAnsi="Times New Roman" w:cs="Times New Roman"/>
          <w:b/>
          <w:bCs/>
          <w:sz w:val="26"/>
          <w:szCs w:val="26"/>
        </w:rPr>
        <w:t xml:space="preserve">      </w:t>
      </w:r>
    </w:p>
    <w:p w:rsidR="00A8695D" w:rsidRDefault="00A8695D" w:rsidP="00A8695D">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bCs/>
          <w:sz w:val="26"/>
          <w:szCs w:val="26"/>
        </w:rPr>
        <w:t xml:space="preserve">                          </w:t>
      </w:r>
      <w:r w:rsidRPr="007802B4">
        <w:rPr>
          <w:rFonts w:ascii="Times New Roman" w:hAnsi="Times New Roman" w:cs="Times New Roman"/>
          <w:b/>
          <w:bCs/>
          <w:sz w:val="26"/>
          <w:szCs w:val="26"/>
        </w:rPr>
        <w:t>nanoparticles</w:t>
      </w:r>
      <w:r w:rsidRPr="00123AF9">
        <w:rPr>
          <w:rFonts w:ascii="Times New Roman" w:hAnsi="Times New Roman" w:cs="Times New Roman"/>
          <w:b/>
          <w:sz w:val="24"/>
          <w:szCs w:val="24"/>
        </w:rPr>
        <w:t xml:space="preserve"> </w:t>
      </w:r>
    </w:p>
    <w:p w:rsidR="00A8695D" w:rsidRPr="00752A9F" w:rsidRDefault="00A8695D" w:rsidP="00A8695D">
      <w:pPr>
        <w:autoSpaceDE w:val="0"/>
        <w:autoSpaceDN w:val="0"/>
        <w:adjustRightInd w:val="0"/>
        <w:spacing w:after="0" w:line="360" w:lineRule="auto"/>
        <w:jc w:val="both"/>
        <w:rPr>
          <w:rFonts w:ascii="Times New Roman" w:hAnsi="Times New Roman" w:cs="Times New Roman"/>
          <w:b/>
          <w:sz w:val="25"/>
          <w:szCs w:val="25"/>
        </w:rPr>
      </w:pPr>
      <w:r w:rsidRPr="00752A9F">
        <w:rPr>
          <w:rFonts w:ascii="Times New Roman" w:hAnsi="Times New Roman" w:cs="Times New Roman"/>
          <w:b/>
          <w:sz w:val="25"/>
          <w:szCs w:val="25"/>
        </w:rPr>
        <w:t xml:space="preserve">4.3.1. DPPH scavenging activity of iron nanoparticles from seeds and shoots of    </w:t>
      </w:r>
    </w:p>
    <w:p w:rsidR="00A8695D" w:rsidRPr="004F4B22" w:rsidRDefault="00A8695D" w:rsidP="00A8695D">
      <w:pPr>
        <w:autoSpaceDE w:val="0"/>
        <w:autoSpaceDN w:val="0"/>
        <w:adjustRightInd w:val="0"/>
        <w:spacing w:after="0" w:line="360" w:lineRule="auto"/>
        <w:jc w:val="both"/>
        <w:rPr>
          <w:rFonts w:ascii="Times New Roman" w:hAnsi="Times New Roman" w:cs="Times New Roman"/>
          <w:b/>
          <w:sz w:val="26"/>
          <w:szCs w:val="26"/>
        </w:rPr>
      </w:pPr>
      <w:r w:rsidRPr="00752A9F">
        <w:rPr>
          <w:rFonts w:ascii="Times New Roman" w:hAnsi="Times New Roman" w:cs="Times New Roman"/>
          <w:b/>
          <w:sz w:val="25"/>
          <w:szCs w:val="25"/>
        </w:rPr>
        <w:t xml:space="preserve">        </w:t>
      </w:r>
      <w:r w:rsidRPr="00752A9F">
        <w:rPr>
          <w:rFonts w:ascii="Times New Roman" w:hAnsi="Times New Roman" w:cs="Times New Roman"/>
          <w:b/>
          <w:i/>
          <w:sz w:val="25"/>
          <w:szCs w:val="25"/>
        </w:rPr>
        <w:t>Coriandrum sativum</w:t>
      </w:r>
      <w:r w:rsidRPr="00CD7C61">
        <w:rPr>
          <w:rFonts w:ascii="Times New Roman" w:hAnsi="Times New Roman" w:cs="Times New Roman"/>
          <w:b/>
          <w:sz w:val="26"/>
          <w:szCs w:val="26"/>
        </w:rPr>
        <w:t xml:space="preserve"> </w:t>
      </w:r>
    </w:p>
    <w:p w:rsidR="00A8695D" w:rsidRDefault="00A8695D" w:rsidP="00A8695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330F21">
        <w:rPr>
          <w:rFonts w:ascii="Times New Roman" w:hAnsi="Times New Roman" w:cs="Times New Roman"/>
          <w:sz w:val="24"/>
          <w:szCs w:val="24"/>
        </w:rPr>
        <w:t>The DPPH radical</w:t>
      </w:r>
      <w:r>
        <w:rPr>
          <w:rFonts w:ascii="Times New Roman" w:hAnsi="Times New Roman" w:cs="Times New Roman"/>
          <w:sz w:val="24"/>
          <w:szCs w:val="24"/>
        </w:rPr>
        <w:t xml:space="preserve"> </w:t>
      </w:r>
      <w:r w:rsidRPr="00330F21">
        <w:rPr>
          <w:rFonts w:ascii="Times New Roman" w:hAnsi="Times New Roman" w:cs="Times New Roman"/>
          <w:sz w:val="24"/>
          <w:szCs w:val="24"/>
        </w:rPr>
        <w:t xml:space="preserve"> scavenging activity of seeds of synthesize</w:t>
      </w:r>
      <w:r>
        <w:rPr>
          <w:rFonts w:ascii="Times New Roman" w:hAnsi="Times New Roman" w:cs="Times New Roman"/>
          <w:sz w:val="24"/>
          <w:szCs w:val="24"/>
        </w:rPr>
        <w:t xml:space="preserve">d  iron </w:t>
      </w:r>
      <w:r w:rsidRPr="00330F21">
        <w:rPr>
          <w:rFonts w:ascii="Times New Roman" w:hAnsi="Times New Roman" w:cs="Times New Roman"/>
          <w:sz w:val="24"/>
          <w:szCs w:val="24"/>
        </w:rPr>
        <w:t xml:space="preserve">nanoparticles from </w:t>
      </w:r>
      <w:r w:rsidRPr="00330F21">
        <w:rPr>
          <w:rFonts w:ascii="Times New Roman" w:hAnsi="Times New Roman" w:cs="Times New Roman"/>
          <w:i/>
          <w:sz w:val="24"/>
          <w:szCs w:val="24"/>
        </w:rPr>
        <w:t xml:space="preserve">Coriandrum sativum </w:t>
      </w:r>
      <w:r>
        <w:rPr>
          <w:rFonts w:ascii="Times New Roman" w:hAnsi="Times New Roman" w:cs="Times New Roman"/>
          <w:sz w:val="24"/>
          <w:szCs w:val="24"/>
        </w:rPr>
        <w:t>shown in figure 18.</w:t>
      </w:r>
    </w:p>
    <w:p w:rsidR="00A8695D" w:rsidRDefault="00A8695D" w:rsidP="00A8695D">
      <w:pPr>
        <w:autoSpaceDE w:val="0"/>
        <w:autoSpaceDN w:val="0"/>
        <w:adjustRightInd w:val="0"/>
        <w:spacing w:after="0" w:line="360" w:lineRule="auto"/>
        <w:rPr>
          <w:rFonts w:ascii="Times New Roman" w:hAnsi="Times New Roman" w:cs="Times New Roman"/>
          <w:sz w:val="24"/>
          <w:szCs w:val="24"/>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Default="00A8695D" w:rsidP="00A8695D">
      <w:pPr>
        <w:autoSpaceDE w:val="0"/>
        <w:autoSpaceDN w:val="0"/>
        <w:adjustRightInd w:val="0"/>
        <w:spacing w:after="0" w:line="360" w:lineRule="auto"/>
        <w:jc w:val="center"/>
        <w:rPr>
          <w:rFonts w:ascii="Times New Roman" w:hAnsi="Times New Roman" w:cs="Times New Roman"/>
          <w:b/>
          <w:sz w:val="26"/>
          <w:szCs w:val="26"/>
        </w:rPr>
      </w:pPr>
    </w:p>
    <w:p w:rsidR="00A8695D" w:rsidRPr="00752A9F"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4F4B22">
        <w:rPr>
          <w:rFonts w:ascii="Times New Roman" w:hAnsi="Times New Roman" w:cs="Times New Roman"/>
          <w:b/>
          <w:sz w:val="26"/>
          <w:szCs w:val="26"/>
        </w:rPr>
        <w:t xml:space="preserve">Figure </w:t>
      </w:r>
      <w:r>
        <w:rPr>
          <w:rFonts w:ascii="Times New Roman" w:hAnsi="Times New Roman" w:cs="Times New Roman"/>
          <w:b/>
          <w:sz w:val="26"/>
          <w:szCs w:val="26"/>
        </w:rPr>
        <w:t>–</w:t>
      </w:r>
      <w:r w:rsidRPr="004F4B22">
        <w:rPr>
          <w:rFonts w:ascii="Times New Roman" w:hAnsi="Times New Roman" w:cs="Times New Roman"/>
          <w:b/>
          <w:sz w:val="26"/>
          <w:szCs w:val="26"/>
        </w:rPr>
        <w:t xml:space="preserve"> 18</w:t>
      </w:r>
    </w:p>
    <w:p w:rsidR="00A8695D" w:rsidRPr="008612AD" w:rsidRDefault="00A8695D" w:rsidP="00A8695D">
      <w:pPr>
        <w:jc w:val="center"/>
        <w:rPr>
          <w:rFonts w:ascii="Times New Roman" w:hAnsi="Times New Roman" w:cs="Times New Roman"/>
          <w:b/>
          <w:i/>
          <w:sz w:val="25"/>
          <w:szCs w:val="25"/>
        </w:rPr>
      </w:pPr>
      <w:r w:rsidRPr="008612AD">
        <w:rPr>
          <w:rFonts w:ascii="Times New Roman" w:hAnsi="Times New Roman" w:cs="Times New Roman"/>
          <w:b/>
          <w:sz w:val="25"/>
          <w:szCs w:val="25"/>
        </w:rPr>
        <w:t xml:space="preserve">DPPH radical scavenging activity of synthesized iron nanoparticles from seeds of </w:t>
      </w:r>
      <w:r w:rsidRPr="008612AD">
        <w:rPr>
          <w:rFonts w:ascii="Times New Roman" w:hAnsi="Times New Roman" w:cs="Times New Roman"/>
          <w:b/>
          <w:i/>
          <w:sz w:val="25"/>
          <w:szCs w:val="25"/>
        </w:rPr>
        <w:t xml:space="preserve"> Coriandrum sativum</w:t>
      </w:r>
    </w:p>
    <w:p w:rsidR="00A8695D" w:rsidRPr="004F4B22" w:rsidRDefault="00A8695D" w:rsidP="00A8695D">
      <w:pPr>
        <w:pStyle w:val="Default"/>
        <w:spacing w:line="360" w:lineRule="auto"/>
        <w:ind w:firstLine="720"/>
        <w:jc w:val="center"/>
      </w:pPr>
      <w:r w:rsidRPr="00E8225C">
        <w:rPr>
          <w:noProof/>
        </w:rPr>
        <w:drawing>
          <wp:inline distT="0" distB="0" distL="0" distR="0">
            <wp:extent cx="4668859" cy="2209245"/>
            <wp:effectExtent l="76200" t="19050" r="36491" b="19605"/>
            <wp:docPr id="1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8695D" w:rsidRPr="00AA0ACB" w:rsidRDefault="00A8695D" w:rsidP="00A8695D">
      <w:pPr>
        <w:autoSpaceDE w:val="0"/>
        <w:autoSpaceDN w:val="0"/>
        <w:adjustRightInd w:val="0"/>
        <w:spacing w:after="0" w:line="360" w:lineRule="auto"/>
        <w:ind w:firstLine="720"/>
        <w:rPr>
          <w:rFonts w:ascii="Times New Roman" w:hAnsi="Times New Roman" w:cs="Times New Roman"/>
          <w:sz w:val="24"/>
          <w:szCs w:val="24"/>
        </w:rPr>
      </w:pPr>
      <w:r w:rsidRPr="00E8225C">
        <w:rPr>
          <w:rFonts w:ascii="Times New Roman" w:hAnsi="Times New Roman" w:cs="Times New Roman"/>
          <w:sz w:val="24"/>
          <w:szCs w:val="28"/>
        </w:rPr>
        <w:t>From the Figure,</w:t>
      </w:r>
      <w:r>
        <w:rPr>
          <w:rFonts w:ascii="Times New Roman" w:hAnsi="Times New Roman" w:cs="Times New Roman"/>
          <w:sz w:val="24"/>
          <w:szCs w:val="28"/>
        </w:rPr>
        <w:t xml:space="preserve"> it indicated that the DPPH scavenging</w:t>
      </w:r>
      <w:r w:rsidRPr="00E8225C">
        <w:rPr>
          <w:rFonts w:ascii="Times New Roman" w:hAnsi="Times New Roman" w:cs="Times New Roman"/>
          <w:sz w:val="24"/>
          <w:szCs w:val="28"/>
        </w:rPr>
        <w:t xml:space="preserve"> activity of Fe Np</w:t>
      </w:r>
      <w:r>
        <w:rPr>
          <w:rFonts w:ascii="Times New Roman" w:hAnsi="Times New Roman" w:cs="Times New Roman"/>
          <w:sz w:val="24"/>
          <w:szCs w:val="28"/>
        </w:rPr>
        <w:t>’s from  various extracts, m</w:t>
      </w:r>
      <w:r w:rsidRPr="00E8225C">
        <w:rPr>
          <w:rFonts w:ascii="Times New Roman" w:hAnsi="Times New Roman" w:cs="Times New Roman"/>
          <w:sz w:val="24"/>
          <w:szCs w:val="28"/>
        </w:rPr>
        <w:t>ethanol  shows maximum activity</w:t>
      </w:r>
      <w:r>
        <w:rPr>
          <w:rFonts w:ascii="Times New Roman" w:hAnsi="Times New Roman" w:cs="Times New Roman"/>
          <w:sz w:val="24"/>
          <w:szCs w:val="28"/>
        </w:rPr>
        <w:t>,</w:t>
      </w:r>
      <w:r w:rsidRPr="00E8225C">
        <w:rPr>
          <w:rFonts w:ascii="Times New Roman" w:hAnsi="Times New Roman" w:cs="Times New Roman"/>
          <w:sz w:val="24"/>
          <w:szCs w:val="28"/>
        </w:rPr>
        <w:t xml:space="preserve"> followed by ethanol ,petroleum ether,</w:t>
      </w:r>
      <w:r>
        <w:rPr>
          <w:rFonts w:ascii="Times New Roman" w:hAnsi="Times New Roman" w:cs="Times New Roman"/>
          <w:sz w:val="24"/>
          <w:szCs w:val="28"/>
        </w:rPr>
        <w:t xml:space="preserve"> </w:t>
      </w:r>
      <w:r w:rsidRPr="00E8225C">
        <w:rPr>
          <w:rFonts w:ascii="Times New Roman" w:hAnsi="Times New Roman" w:cs="Times New Roman"/>
          <w:sz w:val="24"/>
          <w:szCs w:val="28"/>
        </w:rPr>
        <w:t>ethyl</w:t>
      </w:r>
      <w:r>
        <w:rPr>
          <w:rFonts w:ascii="Times New Roman" w:hAnsi="Times New Roman" w:cs="Times New Roman"/>
          <w:sz w:val="24"/>
          <w:szCs w:val="28"/>
        </w:rPr>
        <w:t xml:space="preserve"> </w:t>
      </w:r>
      <w:r w:rsidRPr="00E8225C">
        <w:rPr>
          <w:rFonts w:ascii="Times New Roman" w:hAnsi="Times New Roman" w:cs="Times New Roman"/>
          <w:sz w:val="24"/>
          <w:szCs w:val="28"/>
        </w:rPr>
        <w:t>acetate,</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chloroform </w:t>
      </w:r>
      <w:r>
        <w:rPr>
          <w:rFonts w:ascii="Times New Roman" w:hAnsi="Times New Roman" w:cs="Times New Roman"/>
          <w:sz w:val="24"/>
          <w:szCs w:val="28"/>
        </w:rPr>
        <w:t>and</w:t>
      </w:r>
      <w:r w:rsidRPr="00E8225C">
        <w:rPr>
          <w:rFonts w:ascii="Times New Roman" w:hAnsi="Times New Roman" w:cs="Times New Roman"/>
          <w:sz w:val="24"/>
          <w:szCs w:val="28"/>
        </w:rPr>
        <w:t xml:space="preserve"> then aqueous.</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The </w:t>
      </w:r>
      <w:r>
        <w:rPr>
          <w:rFonts w:ascii="Times New Roman" w:hAnsi="Times New Roman" w:cs="Times New Roman"/>
          <w:sz w:val="24"/>
          <w:szCs w:val="28"/>
        </w:rPr>
        <w:t>increasing order of DPPH a</w:t>
      </w:r>
      <w:r w:rsidRPr="00E8225C">
        <w:rPr>
          <w:rFonts w:ascii="Times New Roman" w:hAnsi="Times New Roman" w:cs="Times New Roman"/>
          <w:sz w:val="24"/>
          <w:szCs w:val="28"/>
        </w:rPr>
        <w:t xml:space="preserve">ctivity of the seeds of </w:t>
      </w:r>
      <w:r w:rsidRPr="00E8225C">
        <w:rPr>
          <w:rFonts w:ascii="Times New Roman" w:hAnsi="Times New Roman" w:cs="Times New Roman"/>
          <w:i/>
          <w:sz w:val="24"/>
          <w:szCs w:val="28"/>
        </w:rPr>
        <w:t>C.</w:t>
      </w:r>
      <w:r>
        <w:rPr>
          <w:rFonts w:ascii="Times New Roman" w:hAnsi="Times New Roman" w:cs="Times New Roman"/>
          <w:i/>
          <w:sz w:val="24"/>
          <w:szCs w:val="28"/>
        </w:rPr>
        <w:t xml:space="preserve"> </w:t>
      </w:r>
      <w:r w:rsidRPr="00E8225C">
        <w:rPr>
          <w:rFonts w:ascii="Times New Roman" w:hAnsi="Times New Roman" w:cs="Times New Roman"/>
          <w:i/>
          <w:sz w:val="24"/>
          <w:szCs w:val="28"/>
        </w:rPr>
        <w:t>sativum</w:t>
      </w:r>
      <w:r w:rsidRPr="00E8225C">
        <w:rPr>
          <w:rFonts w:ascii="Times New Roman" w:hAnsi="Times New Roman" w:cs="Times New Roman"/>
          <w:sz w:val="24"/>
          <w:szCs w:val="28"/>
        </w:rPr>
        <w:t xml:space="preserve"> was</w:t>
      </w:r>
      <w:r>
        <w:rPr>
          <w:rFonts w:ascii="Times New Roman" w:hAnsi="Times New Roman" w:cs="Times New Roman"/>
          <w:sz w:val="24"/>
          <w:szCs w:val="28"/>
        </w:rPr>
        <w:t xml:space="preserve"> </w:t>
      </w:r>
      <w:r w:rsidRPr="00E8225C">
        <w:rPr>
          <w:rFonts w:ascii="Times New Roman" w:hAnsi="Times New Roman" w:cs="Times New Roman"/>
          <w:sz w:val="24"/>
          <w:szCs w:val="28"/>
        </w:rPr>
        <w:t xml:space="preserve"> &gt;methanol</w:t>
      </w:r>
      <w:r>
        <w:rPr>
          <w:rFonts w:ascii="Times New Roman" w:hAnsi="Times New Roman" w:cs="Times New Roman"/>
          <w:sz w:val="24"/>
          <w:szCs w:val="28"/>
        </w:rPr>
        <w:t xml:space="preserve"> </w:t>
      </w:r>
      <w:r w:rsidRPr="00E8225C">
        <w:rPr>
          <w:rFonts w:ascii="Times New Roman" w:hAnsi="Times New Roman" w:cs="Times New Roman"/>
          <w:sz w:val="24"/>
          <w:szCs w:val="28"/>
        </w:rPr>
        <w:t>&gt; ethanol &gt; petroleum ether &gt; ethyl acetate &gt;chloroform &gt;aqueous</w:t>
      </w:r>
      <w:r>
        <w:rPr>
          <w:rFonts w:ascii="Times New Roman" w:hAnsi="Times New Roman" w:cs="Times New Roman"/>
          <w:sz w:val="24"/>
          <w:szCs w:val="28"/>
        </w:rPr>
        <w:t xml:space="preserve"> .</w:t>
      </w:r>
    </w:p>
    <w:p w:rsidR="00A8695D" w:rsidRDefault="00A8695D" w:rsidP="00A8695D">
      <w:pPr>
        <w:spacing w:line="360" w:lineRule="auto"/>
        <w:ind w:firstLine="720"/>
        <w:jc w:val="both"/>
        <w:rPr>
          <w:rFonts w:ascii="Times New Roman" w:hAnsi="Times New Roman" w:cs="Times New Roman"/>
          <w:sz w:val="28"/>
          <w:szCs w:val="28"/>
        </w:rPr>
      </w:pPr>
      <w:r>
        <w:rPr>
          <w:rFonts w:ascii="Times New Roman" w:hAnsi="Times New Roman" w:cs="Times New Roman"/>
          <w:sz w:val="24"/>
          <w:szCs w:val="28"/>
        </w:rPr>
        <w:t>The DPPH scavenging activity of iron</w:t>
      </w:r>
      <w:r w:rsidRPr="00E8225C">
        <w:rPr>
          <w:rFonts w:ascii="Times New Roman" w:hAnsi="Times New Roman" w:cs="Times New Roman"/>
          <w:sz w:val="24"/>
          <w:szCs w:val="28"/>
        </w:rPr>
        <w:t xml:space="preserve"> Np</w:t>
      </w:r>
      <w:r>
        <w:rPr>
          <w:rFonts w:ascii="Times New Roman" w:hAnsi="Times New Roman" w:cs="Times New Roman"/>
          <w:sz w:val="24"/>
          <w:szCs w:val="28"/>
        </w:rPr>
        <w:t xml:space="preserve">’s from various extracts of shoots of </w:t>
      </w:r>
      <w:r w:rsidRPr="00FA2CC8">
        <w:rPr>
          <w:rFonts w:ascii="Times New Roman" w:hAnsi="Times New Roman" w:cs="Times New Roman"/>
          <w:i/>
          <w:sz w:val="24"/>
          <w:szCs w:val="28"/>
        </w:rPr>
        <w:t>Coriandrum sativum</w:t>
      </w:r>
      <w:r>
        <w:rPr>
          <w:rFonts w:ascii="Times New Roman" w:hAnsi="Times New Roman" w:cs="Times New Roman"/>
          <w:sz w:val="24"/>
          <w:szCs w:val="28"/>
        </w:rPr>
        <w:t xml:space="preserve"> were presents in the figure -19</w:t>
      </w:r>
      <w:r>
        <w:rPr>
          <w:rFonts w:ascii="Times New Roman" w:hAnsi="Times New Roman" w:cs="Times New Roman"/>
          <w:sz w:val="28"/>
          <w:szCs w:val="28"/>
        </w:rPr>
        <w:t xml:space="preserve">                       </w:t>
      </w:r>
    </w:p>
    <w:p w:rsidR="00A8695D" w:rsidRDefault="00A8695D" w:rsidP="00A8695D">
      <w:pPr>
        <w:ind w:left="2880" w:firstLine="720"/>
        <w:jc w:val="both"/>
        <w:rPr>
          <w:rFonts w:ascii="Times New Roman" w:hAnsi="Times New Roman" w:cs="Times New Roman"/>
          <w:b/>
          <w:bCs/>
          <w:sz w:val="24"/>
          <w:szCs w:val="28"/>
        </w:rPr>
      </w:pPr>
      <w:r>
        <w:rPr>
          <w:rFonts w:ascii="Times New Roman" w:hAnsi="Times New Roman" w:cs="Times New Roman"/>
          <w:sz w:val="28"/>
          <w:szCs w:val="28"/>
        </w:rPr>
        <w:t xml:space="preserve">   </w:t>
      </w:r>
      <w:r w:rsidRPr="00FB5811">
        <w:rPr>
          <w:rFonts w:ascii="Times New Roman" w:hAnsi="Times New Roman" w:cs="Times New Roman"/>
          <w:b/>
          <w:bCs/>
          <w:sz w:val="24"/>
          <w:szCs w:val="28"/>
        </w:rPr>
        <w:t>Figure</w:t>
      </w:r>
      <w:r>
        <w:rPr>
          <w:rFonts w:ascii="Times New Roman" w:hAnsi="Times New Roman" w:cs="Times New Roman"/>
          <w:b/>
          <w:bCs/>
          <w:sz w:val="24"/>
          <w:szCs w:val="28"/>
        </w:rPr>
        <w:t xml:space="preserve"> -19</w:t>
      </w:r>
    </w:p>
    <w:p w:rsidR="00A8695D" w:rsidRPr="008612AD" w:rsidRDefault="00A8695D" w:rsidP="00A8695D">
      <w:pPr>
        <w:jc w:val="center"/>
        <w:rPr>
          <w:rFonts w:ascii="Times New Roman" w:hAnsi="Times New Roman" w:cs="Times New Roman"/>
          <w:i/>
          <w:sz w:val="25"/>
          <w:szCs w:val="25"/>
        </w:rPr>
      </w:pPr>
      <w:r w:rsidRPr="008612AD">
        <w:rPr>
          <w:rFonts w:ascii="Times New Roman" w:hAnsi="Times New Roman" w:cs="Times New Roman"/>
          <w:sz w:val="25"/>
          <w:szCs w:val="25"/>
        </w:rPr>
        <w:t>DPPH radical scavenging activity of synthesized iron nanoparticles from shoots of</w:t>
      </w:r>
      <w:r w:rsidRPr="008612AD">
        <w:rPr>
          <w:rFonts w:ascii="Times New Roman" w:hAnsi="Times New Roman" w:cs="Times New Roman"/>
          <w:i/>
          <w:sz w:val="25"/>
          <w:szCs w:val="25"/>
        </w:rPr>
        <w:t xml:space="preserve"> C.sativum</w:t>
      </w:r>
    </w:p>
    <w:p w:rsidR="00A8695D" w:rsidRDefault="00A8695D" w:rsidP="00A8695D">
      <w:pPr>
        <w:jc w:val="center"/>
        <w:rPr>
          <w:rFonts w:ascii="Times New Roman" w:hAnsi="Times New Roman" w:cs="Times New Roman"/>
          <w:i/>
          <w:sz w:val="28"/>
          <w:szCs w:val="28"/>
        </w:rPr>
      </w:pPr>
      <w:r>
        <w:rPr>
          <w:rFonts w:ascii="Times New Roman" w:hAnsi="Times New Roman" w:cs="Times New Roman"/>
          <w:i/>
          <w:noProof/>
          <w:sz w:val="28"/>
          <w:szCs w:val="28"/>
        </w:rPr>
        <w:lastRenderedPageBreak/>
        <w:drawing>
          <wp:anchor distT="0" distB="0" distL="114300" distR="114300" simplePos="0" relativeHeight="251660288" behindDoc="0" locked="0" layoutInCell="1" allowOverlap="1">
            <wp:simplePos x="0" y="0"/>
            <wp:positionH relativeFrom="column">
              <wp:posOffset>712470</wp:posOffset>
            </wp:positionH>
            <wp:positionV relativeFrom="paragraph">
              <wp:posOffset>94615</wp:posOffset>
            </wp:positionV>
            <wp:extent cx="4607560" cy="2190115"/>
            <wp:effectExtent l="76200" t="19050" r="40640" b="19685"/>
            <wp:wrapSquare wrapText="bothSides"/>
            <wp:docPr id="2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A8695D" w:rsidRDefault="00A8695D" w:rsidP="00A8695D">
      <w:pPr>
        <w:spacing w:line="360" w:lineRule="auto"/>
        <w:ind w:left="2880" w:firstLine="720"/>
        <w:jc w:val="both"/>
        <w:rPr>
          <w:rFonts w:ascii="Times New Roman" w:hAnsi="Times New Roman" w:cs="Times New Roman"/>
          <w:b/>
          <w:bCs/>
          <w:sz w:val="24"/>
          <w:szCs w:val="28"/>
        </w:rPr>
      </w:pPr>
    </w:p>
    <w:p w:rsidR="00A8695D" w:rsidRPr="00123AF9" w:rsidRDefault="00A8695D" w:rsidP="00A8695D">
      <w:pPr>
        <w:spacing w:line="360" w:lineRule="auto"/>
        <w:ind w:left="2880" w:firstLine="720"/>
        <w:jc w:val="both"/>
        <w:rPr>
          <w:rFonts w:ascii="Times New Roman" w:hAnsi="Times New Roman" w:cs="Times New Roman"/>
          <w:sz w:val="28"/>
          <w:szCs w:val="28"/>
        </w:rPr>
      </w:pPr>
    </w:p>
    <w:p w:rsidR="00A8695D" w:rsidRDefault="00A8695D" w:rsidP="00A8695D">
      <w:pPr>
        <w:spacing w:line="360" w:lineRule="auto"/>
        <w:jc w:val="both"/>
        <w:rPr>
          <w:rFonts w:ascii="Times New Roman" w:hAnsi="Times New Roman" w:cs="Times New Roman"/>
          <w:b/>
          <w:bCs/>
          <w:sz w:val="28"/>
          <w:szCs w:val="24"/>
        </w:rPr>
      </w:pPr>
    </w:p>
    <w:p w:rsidR="00A8695D" w:rsidRDefault="00A8695D" w:rsidP="00A8695D">
      <w:pPr>
        <w:spacing w:line="360" w:lineRule="auto"/>
        <w:ind w:firstLine="720"/>
        <w:jc w:val="both"/>
        <w:rPr>
          <w:rFonts w:ascii="Times New Roman" w:hAnsi="Times New Roman" w:cs="Times New Roman"/>
          <w:sz w:val="24"/>
          <w:szCs w:val="24"/>
        </w:rPr>
      </w:pPr>
    </w:p>
    <w:p w:rsidR="00A8695D" w:rsidRDefault="00A8695D" w:rsidP="00A8695D">
      <w:pPr>
        <w:spacing w:line="360" w:lineRule="auto"/>
        <w:ind w:firstLine="720"/>
        <w:jc w:val="both"/>
        <w:rPr>
          <w:rFonts w:ascii="Times New Roman" w:hAnsi="Times New Roman" w:cs="Times New Roman"/>
          <w:sz w:val="24"/>
          <w:szCs w:val="24"/>
        </w:rPr>
      </w:pPr>
    </w:p>
    <w:p w:rsidR="00A8695D" w:rsidRDefault="00A8695D" w:rsidP="00A8695D">
      <w:pPr>
        <w:spacing w:line="360" w:lineRule="auto"/>
        <w:ind w:firstLine="720"/>
        <w:jc w:val="both"/>
        <w:rPr>
          <w:rFonts w:ascii="Times New Roman" w:hAnsi="Times New Roman" w:cs="Times New Roman"/>
          <w:sz w:val="24"/>
          <w:szCs w:val="24"/>
        </w:rPr>
      </w:pPr>
    </w:p>
    <w:p w:rsidR="00A8695D" w:rsidRPr="00FA2CC8" w:rsidRDefault="00A8695D" w:rsidP="00A8695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It is evident from the figure-19, the</w:t>
      </w:r>
      <w:r w:rsidRPr="00E8225C">
        <w:rPr>
          <w:rFonts w:ascii="Times New Roman" w:hAnsi="Times New Roman" w:cs="Times New Roman"/>
          <w:sz w:val="24"/>
          <w:szCs w:val="24"/>
        </w:rPr>
        <w:t xml:space="preserve">  methanol extract of iron nanoparticles</w:t>
      </w:r>
      <w:r>
        <w:rPr>
          <w:rFonts w:ascii="Times New Roman" w:hAnsi="Times New Roman" w:cs="Times New Roman"/>
          <w:sz w:val="24"/>
          <w:szCs w:val="24"/>
        </w:rPr>
        <w:t xml:space="preserve"> </w:t>
      </w:r>
      <w:r w:rsidRPr="00E8225C">
        <w:rPr>
          <w:rFonts w:ascii="Times New Roman" w:hAnsi="Times New Roman" w:cs="Times New Roman"/>
          <w:sz w:val="24"/>
          <w:szCs w:val="24"/>
        </w:rPr>
        <w:t>of shoots</w:t>
      </w:r>
      <w:r>
        <w:rPr>
          <w:rFonts w:ascii="Times New Roman" w:hAnsi="Times New Roman" w:cs="Times New Roman"/>
          <w:sz w:val="24"/>
          <w:szCs w:val="24"/>
        </w:rPr>
        <w:t xml:space="preserve">  has the</w:t>
      </w:r>
      <w:r w:rsidRPr="00E8225C">
        <w:rPr>
          <w:rFonts w:ascii="Times New Roman" w:hAnsi="Times New Roman" w:cs="Times New Roman"/>
          <w:sz w:val="24"/>
          <w:szCs w:val="24"/>
        </w:rPr>
        <w:t xml:space="preserve"> capability to scavenge the DPPH free radical, at higher concentration </w:t>
      </w:r>
      <w:r>
        <w:rPr>
          <w:rFonts w:ascii="Times New Roman" w:hAnsi="Times New Roman" w:cs="Times New Roman"/>
          <w:sz w:val="24"/>
          <w:szCs w:val="24"/>
        </w:rPr>
        <w:t>and the percent of inhibition was found to be 96%. Methanol has higher percent of inhibition than any other extract (ethanol</w:t>
      </w:r>
      <w:r w:rsidRPr="00E8225C">
        <w:rPr>
          <w:rFonts w:ascii="Times New Roman" w:hAnsi="Times New Roman" w:cs="Times New Roman"/>
          <w:sz w:val="24"/>
          <w:szCs w:val="24"/>
        </w:rPr>
        <w:t>,</w:t>
      </w:r>
      <w:r>
        <w:rPr>
          <w:rFonts w:ascii="Times New Roman" w:hAnsi="Times New Roman" w:cs="Times New Roman"/>
          <w:sz w:val="24"/>
          <w:szCs w:val="24"/>
        </w:rPr>
        <w:t xml:space="preserve"> petroleum ether, ethyl acetate, </w:t>
      </w:r>
      <w:r w:rsidRPr="00E8225C">
        <w:rPr>
          <w:rFonts w:ascii="Times New Roman" w:hAnsi="Times New Roman" w:cs="Times New Roman"/>
          <w:sz w:val="24"/>
          <w:szCs w:val="24"/>
        </w:rPr>
        <w:t>chloroform and aqueous</w:t>
      </w:r>
      <w:r>
        <w:rPr>
          <w:rFonts w:ascii="Times New Roman" w:hAnsi="Times New Roman" w:cs="Times New Roman"/>
          <w:sz w:val="24"/>
          <w:szCs w:val="24"/>
        </w:rPr>
        <w:t>)</w:t>
      </w:r>
      <w:r w:rsidRPr="00E8225C">
        <w:rPr>
          <w:rFonts w:ascii="Times New Roman" w:hAnsi="Times New Roman" w:cs="Times New Roman"/>
          <w:sz w:val="24"/>
          <w:szCs w:val="24"/>
        </w:rPr>
        <w:t xml:space="preserve">.The </w:t>
      </w:r>
      <w:r>
        <w:rPr>
          <w:rFonts w:ascii="Times New Roman" w:hAnsi="Times New Roman" w:cs="Times New Roman"/>
          <w:sz w:val="24"/>
          <w:szCs w:val="24"/>
        </w:rPr>
        <w:t>increasing order of ABTS s</w:t>
      </w:r>
      <w:r w:rsidRPr="00E8225C">
        <w:rPr>
          <w:rFonts w:ascii="Times New Roman" w:hAnsi="Times New Roman" w:cs="Times New Roman"/>
          <w:sz w:val="24"/>
          <w:szCs w:val="24"/>
        </w:rPr>
        <w:t xml:space="preserve">cavenging activity of shoots  of </w:t>
      </w:r>
      <w:r w:rsidRPr="00E8225C">
        <w:rPr>
          <w:rFonts w:ascii="Times New Roman" w:hAnsi="Times New Roman" w:cs="Times New Roman"/>
          <w:i/>
          <w:sz w:val="24"/>
          <w:szCs w:val="24"/>
        </w:rPr>
        <w:t>C. sativum</w:t>
      </w:r>
      <w:r w:rsidRPr="00E8225C">
        <w:rPr>
          <w:rFonts w:ascii="Times New Roman" w:hAnsi="Times New Roman" w:cs="Times New Roman"/>
          <w:sz w:val="24"/>
          <w:szCs w:val="24"/>
        </w:rPr>
        <w:t xml:space="preserve"> was methanol &gt; </w:t>
      </w:r>
      <w:r>
        <w:rPr>
          <w:rFonts w:ascii="Times New Roman" w:hAnsi="Times New Roman" w:cs="Times New Roman"/>
          <w:sz w:val="24"/>
          <w:szCs w:val="24"/>
        </w:rPr>
        <w:t xml:space="preserve"> </w:t>
      </w:r>
      <w:r w:rsidRPr="00E8225C">
        <w:rPr>
          <w:rFonts w:ascii="Times New Roman" w:hAnsi="Times New Roman" w:cs="Times New Roman"/>
          <w:sz w:val="24"/>
          <w:szCs w:val="24"/>
        </w:rPr>
        <w:t>ethanol &gt; ethyl acetate</w:t>
      </w:r>
      <w:r>
        <w:rPr>
          <w:rFonts w:ascii="Times New Roman" w:hAnsi="Times New Roman" w:cs="Times New Roman"/>
          <w:sz w:val="24"/>
          <w:szCs w:val="24"/>
        </w:rPr>
        <w:t xml:space="preserve"> </w:t>
      </w:r>
      <w:r w:rsidRPr="00E8225C">
        <w:rPr>
          <w:rFonts w:ascii="Times New Roman" w:hAnsi="Times New Roman" w:cs="Times New Roman"/>
          <w:sz w:val="24"/>
          <w:szCs w:val="24"/>
        </w:rPr>
        <w:t>&gt; chloroform &gt; petr</w:t>
      </w:r>
      <w:r>
        <w:rPr>
          <w:rFonts w:ascii="Times New Roman" w:hAnsi="Times New Roman" w:cs="Times New Roman"/>
          <w:sz w:val="24"/>
          <w:szCs w:val="24"/>
        </w:rPr>
        <w:t>oleum ether &gt; methanol &gt;aqueous.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Similar studies were conducted  by </w:t>
      </w:r>
      <w:r w:rsidRPr="00E8225C">
        <w:rPr>
          <w:rFonts w:ascii="Times New Roman" w:hAnsi="Times New Roman" w:cs="Times New Roman"/>
          <w:sz w:val="24"/>
          <w:szCs w:val="24"/>
        </w:rPr>
        <w:t>Muthukumar  and</w:t>
      </w:r>
      <w:r>
        <w:rPr>
          <w:rFonts w:ascii="Times New Roman" w:hAnsi="Times New Roman" w:cs="Times New Roman"/>
          <w:sz w:val="24"/>
          <w:szCs w:val="24"/>
        </w:rPr>
        <w:t xml:space="preserve"> </w:t>
      </w:r>
      <w:r w:rsidRPr="00E8225C">
        <w:rPr>
          <w:rFonts w:ascii="Times New Roman" w:hAnsi="Times New Roman" w:cs="Times New Roman"/>
          <w:sz w:val="24"/>
          <w:szCs w:val="24"/>
        </w:rPr>
        <w:t>Matheswaran (2015),</w:t>
      </w:r>
      <w:r>
        <w:rPr>
          <w:rFonts w:ascii="Times New Roman" w:hAnsi="Times New Roman" w:cs="Times New Roman"/>
          <w:sz w:val="24"/>
          <w:szCs w:val="24"/>
        </w:rPr>
        <w:t xml:space="preserve">who </w:t>
      </w:r>
      <w:r w:rsidRPr="00E8225C">
        <w:rPr>
          <w:rFonts w:ascii="Times New Roman" w:hAnsi="Times New Roman" w:cs="Times New Roman"/>
          <w:sz w:val="24"/>
          <w:szCs w:val="24"/>
        </w:rPr>
        <w:t xml:space="preserve">reported that the antioxidant capacity of leaf extract of </w:t>
      </w:r>
      <w:r w:rsidRPr="00E8225C">
        <w:rPr>
          <w:rFonts w:ascii="Times New Roman" w:hAnsi="Times New Roman" w:cs="Times New Roman"/>
          <w:i/>
          <w:sz w:val="24"/>
          <w:szCs w:val="24"/>
        </w:rPr>
        <w:t>Amaranthus</w:t>
      </w:r>
      <w:r>
        <w:rPr>
          <w:rFonts w:ascii="Times New Roman" w:hAnsi="Times New Roman" w:cs="Times New Roman"/>
          <w:i/>
          <w:sz w:val="24"/>
          <w:szCs w:val="24"/>
        </w:rPr>
        <w:t xml:space="preserve"> </w:t>
      </w:r>
      <w:r w:rsidRPr="00E8225C">
        <w:rPr>
          <w:rFonts w:ascii="Times New Roman" w:hAnsi="Times New Roman" w:cs="Times New Roman"/>
          <w:i/>
          <w:sz w:val="24"/>
          <w:szCs w:val="24"/>
        </w:rPr>
        <w:t>spinosus</w:t>
      </w:r>
      <w:r w:rsidRPr="00E8225C">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E8225C">
        <w:rPr>
          <w:rFonts w:ascii="Times New Roman" w:hAnsi="Times New Roman" w:cs="Times New Roman"/>
          <w:sz w:val="24"/>
          <w:szCs w:val="24"/>
        </w:rPr>
        <w:t xml:space="preserve">studied by varying concentration from 50 to 250 μg/mL. The percentage of inhibitory activity was increased with increasing of extract concentration from 50 to 250  μg/mL. </w:t>
      </w: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study is on agreement with the result of </w:t>
      </w:r>
      <w:r w:rsidRPr="00E8225C">
        <w:rPr>
          <w:rFonts w:ascii="Times New Roman" w:hAnsi="Times New Roman" w:cs="Times New Roman"/>
          <w:sz w:val="24"/>
          <w:szCs w:val="24"/>
        </w:rPr>
        <w:t>Patraaand</w:t>
      </w:r>
      <w:r>
        <w:rPr>
          <w:rFonts w:ascii="Times New Roman" w:hAnsi="Times New Roman" w:cs="Times New Roman"/>
          <w:sz w:val="24"/>
          <w:szCs w:val="24"/>
        </w:rPr>
        <w:t xml:space="preserve"> and</w:t>
      </w:r>
      <w:r w:rsidRPr="00E8225C">
        <w:rPr>
          <w:rFonts w:ascii="Times New Roman" w:hAnsi="Times New Roman" w:cs="Times New Roman"/>
          <w:sz w:val="24"/>
          <w:szCs w:val="24"/>
        </w:rPr>
        <w:t xml:space="preserve">  Baek,(2017)</w:t>
      </w:r>
      <w:r>
        <w:rPr>
          <w:rFonts w:ascii="Times New Roman" w:hAnsi="Times New Roman" w:cs="Times New Roman"/>
          <w:sz w:val="24"/>
          <w:szCs w:val="24"/>
        </w:rPr>
        <w:t xml:space="preserve"> who i</w:t>
      </w:r>
      <w:r w:rsidRPr="00E8225C">
        <w:rPr>
          <w:rFonts w:ascii="Times New Roman" w:hAnsi="Times New Roman" w:cs="Times New Roman"/>
          <w:sz w:val="24"/>
          <w:szCs w:val="24"/>
        </w:rPr>
        <w:t xml:space="preserve">nvestigated that FeNPs exhibited moderate DPPH radical scavenging potential of 27.30% and 26.98% </w:t>
      </w:r>
      <w:r>
        <w:rPr>
          <w:rFonts w:ascii="Times New Roman" w:hAnsi="Times New Roman" w:cs="Times New Roman"/>
          <w:sz w:val="24"/>
          <w:szCs w:val="24"/>
        </w:rPr>
        <w:t xml:space="preserve"> </w:t>
      </w:r>
      <w:r w:rsidRPr="00E8225C">
        <w:rPr>
          <w:rFonts w:ascii="Times New Roman" w:hAnsi="Times New Roman" w:cs="Times New Roman"/>
          <w:sz w:val="24"/>
          <w:szCs w:val="24"/>
        </w:rPr>
        <w:t xml:space="preserve">at 100 μg/mL compared with ASA which showed a value of 42.46% DPPH. </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bCs/>
          <w:sz w:val="24"/>
          <w:szCs w:val="24"/>
        </w:rPr>
        <w:t>Ajayi a</w:t>
      </w:r>
      <w:r w:rsidRPr="003522AA">
        <w:rPr>
          <w:rFonts w:ascii="Times New Roman" w:hAnsi="Times New Roman" w:cs="Times New Roman"/>
          <w:bCs/>
          <w:sz w:val="24"/>
          <w:szCs w:val="24"/>
        </w:rPr>
        <w:t>nd Afolayan</w:t>
      </w:r>
      <w:r>
        <w:rPr>
          <w:rFonts w:ascii="Times New Roman" w:hAnsi="Times New Roman" w:cs="Times New Roman"/>
          <w:bCs/>
          <w:sz w:val="24"/>
          <w:szCs w:val="24"/>
        </w:rPr>
        <w:t xml:space="preserve"> (</w:t>
      </w:r>
      <w:r w:rsidRPr="003522AA">
        <w:rPr>
          <w:rFonts w:ascii="Times New Roman" w:hAnsi="Times New Roman" w:cs="Times New Roman"/>
          <w:bCs/>
          <w:sz w:val="24"/>
          <w:szCs w:val="24"/>
        </w:rPr>
        <w:t>2017</w:t>
      </w:r>
      <w:r>
        <w:rPr>
          <w:rFonts w:ascii="Times New Roman" w:hAnsi="Times New Roman" w:cs="Times New Roman"/>
          <w:bCs/>
          <w:sz w:val="24"/>
          <w:szCs w:val="24"/>
        </w:rPr>
        <w:t>)</w:t>
      </w:r>
      <w:r w:rsidRPr="00E8225C">
        <w:rPr>
          <w:rFonts w:ascii="Times New Roman" w:hAnsi="Times New Roman" w:cs="Times New Roman"/>
          <w:bCs/>
          <w:sz w:val="24"/>
          <w:szCs w:val="24"/>
        </w:rPr>
        <w:t xml:space="preserve">, </w:t>
      </w:r>
      <w:r>
        <w:rPr>
          <w:rFonts w:ascii="Times New Roman" w:hAnsi="Times New Roman" w:cs="Times New Roman"/>
          <w:bCs/>
          <w:sz w:val="24"/>
          <w:szCs w:val="24"/>
        </w:rPr>
        <w:t xml:space="preserve">reported </w:t>
      </w:r>
      <w:r w:rsidRPr="00E8225C">
        <w:rPr>
          <w:rFonts w:ascii="Times New Roman" w:hAnsi="Times New Roman" w:cs="Times New Roman"/>
          <w:bCs/>
          <w:sz w:val="24"/>
          <w:szCs w:val="24"/>
        </w:rPr>
        <w:t>that t</w:t>
      </w:r>
      <w:r w:rsidRPr="00E8225C">
        <w:rPr>
          <w:rFonts w:ascii="Times New Roman" w:hAnsi="Times New Roman" w:cs="Times New Roman"/>
          <w:sz w:val="24"/>
          <w:szCs w:val="24"/>
        </w:rPr>
        <w:t>he LG-AgNPs nanoparticles showed a maximum sc</w:t>
      </w:r>
      <w:r>
        <w:rPr>
          <w:rFonts w:ascii="Times New Roman" w:hAnsi="Times New Roman" w:cs="Times New Roman"/>
          <w:sz w:val="24"/>
          <w:szCs w:val="24"/>
        </w:rPr>
        <w:t xml:space="preserve">avenging  activity of DPPH  is </w:t>
      </w:r>
      <w:r w:rsidRPr="00E8225C">
        <w:rPr>
          <w:rFonts w:ascii="Times New Roman" w:hAnsi="Times New Roman" w:cs="Times New Roman"/>
          <w:sz w:val="24"/>
          <w:szCs w:val="24"/>
        </w:rPr>
        <w:t xml:space="preserve">70.12% at a concentration of 500 </w:t>
      </w:r>
      <w:r w:rsidRPr="00E8225C">
        <w:rPr>
          <w:rFonts w:ascii="Times New Roman" w:eastAsia="EuclidSymbol-Italic" w:hAnsi="Times New Roman" w:cs="Times New Roman"/>
          <w:i/>
          <w:iCs/>
          <w:sz w:val="24"/>
          <w:szCs w:val="24"/>
        </w:rPr>
        <w:t>μ</w:t>
      </w:r>
      <w:r w:rsidRPr="00E8225C">
        <w:rPr>
          <w:rFonts w:ascii="Times New Roman" w:hAnsi="Times New Roman" w:cs="Times New Roman"/>
          <w:sz w:val="24"/>
          <w:szCs w:val="24"/>
        </w:rPr>
        <w:t>g ml</w:t>
      </w:r>
      <w:r w:rsidRPr="00E8225C">
        <w:rPr>
          <w:rFonts w:ascii="Times New Roman" w:eastAsia="EuclidSymbol" w:hAnsi="Times New Roman" w:cs="Times New Roman"/>
          <w:sz w:val="24"/>
          <w:szCs w:val="24"/>
        </w:rPr>
        <w:t>−</w:t>
      </w:r>
      <w:r w:rsidRPr="00E8225C">
        <w:rPr>
          <w:rFonts w:ascii="Times New Roman" w:hAnsi="Times New Roman" w:cs="Times New Roman"/>
          <w:sz w:val="24"/>
          <w:szCs w:val="24"/>
        </w:rPr>
        <w:t>1,</w:t>
      </w:r>
      <w:r>
        <w:rPr>
          <w:rFonts w:ascii="Times New Roman" w:hAnsi="Times New Roman" w:cs="Times New Roman"/>
          <w:sz w:val="24"/>
          <w:szCs w:val="24"/>
        </w:rPr>
        <w:t xml:space="preserve"> </w:t>
      </w:r>
      <w:r w:rsidRPr="00E8225C">
        <w:rPr>
          <w:rFonts w:ascii="Times New Roman" w:hAnsi="Times New Roman" w:cs="Times New Roman"/>
          <w:sz w:val="24"/>
          <w:szCs w:val="24"/>
        </w:rPr>
        <w:t>whereas ascorbic acid and rutin at the same concentration exhibited 95.50% and 93.02% inhibition</w:t>
      </w:r>
      <w:r>
        <w:rPr>
          <w:rFonts w:ascii="Times New Roman" w:hAnsi="Times New Roman" w:cs="Times New Roman"/>
          <w:sz w:val="24"/>
          <w:szCs w:val="24"/>
        </w:rPr>
        <w:t>.</w:t>
      </w:r>
    </w:p>
    <w:p w:rsidR="00A8695D" w:rsidRPr="00752A9F" w:rsidRDefault="00A8695D" w:rsidP="00A8695D">
      <w:pPr>
        <w:autoSpaceDE w:val="0"/>
        <w:autoSpaceDN w:val="0"/>
        <w:adjustRightInd w:val="0"/>
        <w:spacing w:after="0" w:line="360" w:lineRule="auto"/>
        <w:jc w:val="both"/>
        <w:rPr>
          <w:rFonts w:ascii="Times New Roman" w:hAnsi="Times New Roman" w:cs="Times New Roman"/>
          <w:b/>
          <w:sz w:val="25"/>
          <w:szCs w:val="25"/>
        </w:rPr>
      </w:pPr>
      <w:r w:rsidRPr="00752A9F">
        <w:rPr>
          <w:rFonts w:ascii="Times New Roman" w:hAnsi="Times New Roman" w:cs="Times New Roman"/>
          <w:b/>
          <w:sz w:val="25"/>
          <w:szCs w:val="25"/>
        </w:rPr>
        <w:t xml:space="preserve">4.3.2. ABTS scavenging activity of iron nanoparticles from seeds and shoots of    </w:t>
      </w:r>
    </w:p>
    <w:p w:rsidR="00A8695D" w:rsidRPr="00752A9F" w:rsidRDefault="00A8695D" w:rsidP="00A8695D">
      <w:pPr>
        <w:autoSpaceDE w:val="0"/>
        <w:autoSpaceDN w:val="0"/>
        <w:adjustRightInd w:val="0"/>
        <w:spacing w:after="0"/>
        <w:jc w:val="both"/>
        <w:rPr>
          <w:rFonts w:ascii="Times New Roman" w:hAnsi="Times New Roman" w:cs="Times New Roman"/>
          <w:b/>
          <w:sz w:val="25"/>
          <w:szCs w:val="25"/>
        </w:rPr>
      </w:pPr>
      <w:r w:rsidRPr="00752A9F">
        <w:rPr>
          <w:rFonts w:ascii="Times New Roman" w:hAnsi="Times New Roman" w:cs="Times New Roman"/>
          <w:b/>
          <w:sz w:val="25"/>
          <w:szCs w:val="25"/>
        </w:rPr>
        <w:t xml:space="preserve">        </w:t>
      </w:r>
      <w:r w:rsidRPr="00752A9F">
        <w:rPr>
          <w:rFonts w:ascii="Times New Roman" w:hAnsi="Times New Roman" w:cs="Times New Roman"/>
          <w:b/>
          <w:i/>
          <w:sz w:val="25"/>
          <w:szCs w:val="25"/>
        </w:rPr>
        <w:t>Coriandrum sativum</w:t>
      </w:r>
      <w:r w:rsidRPr="00752A9F">
        <w:rPr>
          <w:rFonts w:ascii="Times New Roman" w:hAnsi="Times New Roman" w:cs="Times New Roman"/>
          <w:b/>
          <w:sz w:val="25"/>
          <w:szCs w:val="25"/>
        </w:rPr>
        <w:t xml:space="preserve"> </w:t>
      </w:r>
    </w:p>
    <w:p w:rsidR="00A8695D" w:rsidRPr="00517B71" w:rsidRDefault="00A8695D" w:rsidP="00A8695D">
      <w:pPr>
        <w:spacing w:line="240" w:lineRule="auto"/>
        <w:ind w:firstLine="720"/>
        <w:jc w:val="both"/>
        <w:rPr>
          <w:rFonts w:ascii="Times New Roman" w:hAnsi="Times New Roman" w:cs="Times New Roman"/>
          <w:sz w:val="28"/>
          <w:szCs w:val="28"/>
        </w:rPr>
      </w:pPr>
      <w:r>
        <w:rPr>
          <w:rFonts w:ascii="Times New Roman" w:hAnsi="Times New Roman" w:cs="Times New Roman"/>
          <w:sz w:val="24"/>
          <w:szCs w:val="28"/>
        </w:rPr>
        <w:t xml:space="preserve">The ABTS scavenging activity of iron </w:t>
      </w:r>
      <w:r w:rsidRPr="00E8225C">
        <w:rPr>
          <w:rFonts w:ascii="Times New Roman" w:hAnsi="Times New Roman" w:cs="Times New Roman"/>
          <w:sz w:val="24"/>
          <w:szCs w:val="28"/>
        </w:rPr>
        <w:t>Np</w:t>
      </w:r>
      <w:r>
        <w:rPr>
          <w:rFonts w:ascii="Times New Roman" w:hAnsi="Times New Roman" w:cs="Times New Roman"/>
          <w:sz w:val="24"/>
          <w:szCs w:val="28"/>
        </w:rPr>
        <w:t>’s from various extracts of seeds were presents in the figure -20</w:t>
      </w:r>
      <w:r>
        <w:rPr>
          <w:rFonts w:ascii="Times New Roman" w:hAnsi="Times New Roman" w:cs="Times New Roman"/>
          <w:sz w:val="28"/>
          <w:szCs w:val="28"/>
        </w:rPr>
        <w:t xml:space="preserve">         </w:t>
      </w:r>
    </w:p>
    <w:p w:rsidR="00A8695D" w:rsidRDefault="00A8695D" w:rsidP="00A8695D">
      <w:pPr>
        <w:autoSpaceDE w:val="0"/>
        <w:autoSpaceDN w:val="0"/>
        <w:adjustRightInd w:val="0"/>
        <w:spacing w:after="0" w:line="240" w:lineRule="auto"/>
        <w:jc w:val="center"/>
        <w:rPr>
          <w:rFonts w:ascii="Times New Roman" w:hAnsi="Times New Roman" w:cs="Times New Roman"/>
          <w:sz w:val="25"/>
          <w:szCs w:val="25"/>
        </w:rPr>
      </w:pPr>
      <w:r w:rsidRPr="00FB5811">
        <w:rPr>
          <w:rFonts w:ascii="Times New Roman" w:hAnsi="Times New Roman" w:cs="Times New Roman"/>
          <w:b/>
          <w:bCs/>
          <w:sz w:val="24"/>
          <w:szCs w:val="28"/>
        </w:rPr>
        <w:lastRenderedPageBreak/>
        <w:t>Figure</w:t>
      </w:r>
      <w:r>
        <w:rPr>
          <w:rFonts w:ascii="Times New Roman" w:hAnsi="Times New Roman" w:cs="Times New Roman"/>
          <w:b/>
          <w:bCs/>
          <w:sz w:val="24"/>
          <w:szCs w:val="28"/>
        </w:rPr>
        <w:t xml:space="preserve"> -20</w:t>
      </w:r>
    </w:p>
    <w:p w:rsidR="00A8695D" w:rsidRPr="00AA0ACB" w:rsidRDefault="00A8695D" w:rsidP="00A8695D">
      <w:pPr>
        <w:autoSpaceDE w:val="0"/>
        <w:autoSpaceDN w:val="0"/>
        <w:adjustRightInd w:val="0"/>
        <w:spacing w:after="0" w:line="240" w:lineRule="auto"/>
        <w:rPr>
          <w:rFonts w:ascii="Times New Roman" w:hAnsi="Times New Roman" w:cs="Times New Roman"/>
          <w:bCs/>
          <w:sz w:val="24"/>
          <w:szCs w:val="28"/>
        </w:rPr>
      </w:pPr>
      <w:r w:rsidRPr="00AA0ACB">
        <w:rPr>
          <w:rFonts w:ascii="Times New Roman" w:hAnsi="Times New Roman" w:cs="Times New Roman"/>
          <w:sz w:val="25"/>
          <w:szCs w:val="25"/>
        </w:rPr>
        <w:t>ABTS  radical scavenging activity of synthesized iron nanoparticles from seeds o</w:t>
      </w:r>
      <w:r w:rsidRPr="008612AD">
        <w:rPr>
          <w:rFonts w:ascii="Times New Roman" w:hAnsi="Times New Roman" w:cs="Times New Roman"/>
          <w:sz w:val="25"/>
          <w:szCs w:val="25"/>
        </w:rPr>
        <w:t xml:space="preserve">f </w:t>
      </w:r>
      <w:r w:rsidRPr="00AA0ACB">
        <w:rPr>
          <w:rFonts w:ascii="Times New Roman" w:hAnsi="Times New Roman" w:cs="Times New Roman"/>
          <w:i/>
          <w:sz w:val="25"/>
          <w:szCs w:val="25"/>
        </w:rPr>
        <w:t>C.</w:t>
      </w:r>
      <w:r>
        <w:rPr>
          <w:rFonts w:ascii="Times New Roman" w:hAnsi="Times New Roman" w:cs="Times New Roman"/>
          <w:i/>
          <w:sz w:val="25"/>
          <w:szCs w:val="25"/>
        </w:rPr>
        <w:t xml:space="preserve"> </w:t>
      </w:r>
      <w:r w:rsidRPr="00AA0ACB">
        <w:rPr>
          <w:rFonts w:ascii="Times New Roman" w:hAnsi="Times New Roman" w:cs="Times New Roman"/>
          <w:i/>
          <w:sz w:val="25"/>
          <w:szCs w:val="25"/>
        </w:rPr>
        <w:t>sativum</w:t>
      </w:r>
    </w:p>
    <w:p w:rsidR="00A8695D" w:rsidRPr="00AA0ACB" w:rsidRDefault="00A8695D" w:rsidP="00A8695D">
      <w:pPr>
        <w:autoSpaceDE w:val="0"/>
        <w:autoSpaceDN w:val="0"/>
        <w:adjustRightInd w:val="0"/>
        <w:spacing w:after="0" w:line="240" w:lineRule="auto"/>
        <w:ind w:left="2880" w:firstLine="720"/>
        <w:rPr>
          <w:rFonts w:ascii="Times New Roman" w:hAnsi="Times New Roman" w:cs="Times New Roman"/>
          <w:szCs w:val="24"/>
        </w:rPr>
      </w:pPr>
    </w:p>
    <w:p w:rsidR="00A8695D" w:rsidRPr="00E8225C" w:rsidRDefault="00A8695D" w:rsidP="00A8695D">
      <w:pPr>
        <w:spacing w:line="360" w:lineRule="auto"/>
        <w:ind w:firstLine="720"/>
        <w:jc w:val="both"/>
        <w:rPr>
          <w:rFonts w:ascii="Times New Roman" w:hAnsi="Times New Roman" w:cs="Times New Roman"/>
          <w:b/>
          <w:bCs/>
          <w:sz w:val="28"/>
          <w:szCs w:val="24"/>
        </w:rPr>
      </w:pPr>
      <w:r w:rsidRPr="00E8225C">
        <w:rPr>
          <w:rFonts w:ascii="Times New Roman" w:hAnsi="Times New Roman" w:cs="Times New Roman"/>
          <w:b/>
          <w:bCs/>
          <w:noProof/>
          <w:sz w:val="32"/>
          <w:szCs w:val="24"/>
        </w:rPr>
        <w:drawing>
          <wp:inline distT="0" distB="0" distL="0" distR="0">
            <wp:extent cx="4883258" cy="2175618"/>
            <wp:effectExtent l="76200" t="19050" r="31642" b="34182"/>
            <wp:docPr id="26"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A8695D" w:rsidRPr="00E8225C" w:rsidRDefault="00A8695D" w:rsidP="00A8695D">
      <w:pPr>
        <w:spacing w:line="360" w:lineRule="auto"/>
        <w:ind w:firstLine="720"/>
        <w:jc w:val="both"/>
        <w:rPr>
          <w:rFonts w:ascii="Times New Roman" w:hAnsi="Times New Roman" w:cs="Times New Roman"/>
          <w:sz w:val="24"/>
          <w:szCs w:val="24"/>
        </w:rPr>
      </w:pPr>
      <w:r w:rsidRPr="00E8225C">
        <w:rPr>
          <w:rFonts w:ascii="Times New Roman" w:hAnsi="Times New Roman" w:cs="Times New Roman"/>
          <w:sz w:val="24"/>
          <w:szCs w:val="24"/>
        </w:rPr>
        <w:t xml:space="preserve">From the figure </w:t>
      </w:r>
      <w:r>
        <w:rPr>
          <w:rFonts w:ascii="Times New Roman" w:hAnsi="Times New Roman" w:cs="Times New Roman"/>
          <w:sz w:val="24"/>
          <w:szCs w:val="24"/>
        </w:rPr>
        <w:t>20, it is clears that methanol has a</w:t>
      </w:r>
      <w:r w:rsidRPr="00E8225C">
        <w:rPr>
          <w:rFonts w:ascii="Times New Roman" w:hAnsi="Times New Roman" w:cs="Times New Roman"/>
          <w:sz w:val="24"/>
          <w:szCs w:val="24"/>
        </w:rPr>
        <w:t xml:space="preserve"> capability to scavenge the ABTS free radical, </w:t>
      </w:r>
      <w:r>
        <w:rPr>
          <w:rFonts w:ascii="Times New Roman" w:hAnsi="Times New Roman" w:cs="Times New Roman"/>
          <w:sz w:val="24"/>
          <w:szCs w:val="24"/>
        </w:rPr>
        <w:t>c</w:t>
      </w:r>
      <w:r w:rsidRPr="00E8225C">
        <w:rPr>
          <w:rFonts w:ascii="Times New Roman" w:hAnsi="Times New Roman" w:cs="Times New Roman"/>
          <w:sz w:val="24"/>
          <w:szCs w:val="24"/>
        </w:rPr>
        <w:t>omparing to other extra</w:t>
      </w:r>
      <w:r>
        <w:rPr>
          <w:rFonts w:ascii="Times New Roman" w:hAnsi="Times New Roman" w:cs="Times New Roman"/>
          <w:sz w:val="24"/>
          <w:szCs w:val="24"/>
        </w:rPr>
        <w:t>ct (</w:t>
      </w:r>
      <w:r w:rsidRPr="00E8225C">
        <w:rPr>
          <w:rFonts w:ascii="Times New Roman" w:hAnsi="Times New Roman" w:cs="Times New Roman"/>
          <w:sz w:val="24"/>
          <w:szCs w:val="24"/>
        </w:rPr>
        <w:t>ethyl acetate, aqueous, ethanol,chloroform  and petroleum ether</w:t>
      </w:r>
      <w:r>
        <w:rPr>
          <w:rFonts w:ascii="Times New Roman" w:hAnsi="Times New Roman" w:cs="Times New Roman"/>
          <w:sz w:val="24"/>
          <w:szCs w:val="24"/>
        </w:rPr>
        <w:t>)</w:t>
      </w:r>
      <w:r w:rsidRPr="00E8225C">
        <w:rPr>
          <w:rFonts w:ascii="Times New Roman" w:hAnsi="Times New Roman" w:cs="Times New Roman"/>
          <w:sz w:val="24"/>
          <w:szCs w:val="24"/>
        </w:rPr>
        <w:t xml:space="preserve">. The </w:t>
      </w:r>
      <w:r>
        <w:rPr>
          <w:rFonts w:ascii="Times New Roman" w:hAnsi="Times New Roman" w:cs="Times New Roman"/>
          <w:sz w:val="24"/>
          <w:szCs w:val="24"/>
        </w:rPr>
        <w:t>increasing order of ABTS s</w:t>
      </w:r>
      <w:r w:rsidRPr="00E8225C">
        <w:rPr>
          <w:rFonts w:ascii="Times New Roman" w:hAnsi="Times New Roman" w:cs="Times New Roman"/>
          <w:sz w:val="24"/>
          <w:szCs w:val="24"/>
        </w:rPr>
        <w:t xml:space="preserve">cavenging activity of shoots of </w:t>
      </w:r>
      <w:r w:rsidRPr="00E8225C">
        <w:rPr>
          <w:rFonts w:ascii="Times New Roman" w:hAnsi="Times New Roman" w:cs="Times New Roman"/>
          <w:i/>
          <w:sz w:val="24"/>
          <w:szCs w:val="24"/>
        </w:rPr>
        <w:t>C.sativum</w:t>
      </w:r>
      <w:r w:rsidRPr="00E8225C">
        <w:rPr>
          <w:rFonts w:ascii="Times New Roman" w:hAnsi="Times New Roman" w:cs="Times New Roman"/>
          <w:sz w:val="24"/>
          <w:szCs w:val="24"/>
        </w:rPr>
        <w:t xml:space="preserve"> was methanol &gt;</w:t>
      </w:r>
      <w:r>
        <w:rPr>
          <w:rFonts w:ascii="Times New Roman" w:hAnsi="Times New Roman" w:cs="Times New Roman"/>
          <w:sz w:val="24"/>
          <w:szCs w:val="24"/>
        </w:rPr>
        <w:t xml:space="preserve"> </w:t>
      </w:r>
      <w:r w:rsidRPr="00E8225C">
        <w:rPr>
          <w:rFonts w:ascii="Times New Roman" w:hAnsi="Times New Roman" w:cs="Times New Roman"/>
          <w:sz w:val="24"/>
          <w:szCs w:val="24"/>
        </w:rPr>
        <w:t>ethyl acetate &gt;aqueous &gt; ethanol &gt;chloroform &gt; petroleum</w:t>
      </w:r>
      <w:r>
        <w:rPr>
          <w:rFonts w:ascii="Times New Roman" w:hAnsi="Times New Roman" w:cs="Times New Roman"/>
          <w:sz w:val="24"/>
          <w:szCs w:val="24"/>
        </w:rPr>
        <w:t xml:space="preserve"> ether</w:t>
      </w:r>
      <w:r w:rsidRPr="00E8225C">
        <w:rPr>
          <w:rFonts w:ascii="Times New Roman" w:hAnsi="Times New Roman" w:cs="Times New Roman"/>
          <w:sz w:val="24"/>
          <w:szCs w:val="24"/>
        </w:rPr>
        <w:t>.</w:t>
      </w:r>
      <w:r w:rsidRPr="00E8225C">
        <w:rPr>
          <w:rFonts w:ascii="Times New Roman" w:hAnsi="Times New Roman" w:cs="Times New Roman"/>
          <w:sz w:val="24"/>
          <w:szCs w:val="24"/>
        </w:rPr>
        <w:tab/>
      </w:r>
    </w:p>
    <w:p w:rsidR="00A8695D" w:rsidRDefault="00A8695D" w:rsidP="00A8695D">
      <w:pPr>
        <w:spacing w:line="360" w:lineRule="auto"/>
        <w:ind w:firstLine="720"/>
        <w:jc w:val="both"/>
        <w:rPr>
          <w:rFonts w:ascii="Times New Roman" w:hAnsi="Times New Roman" w:cs="Times New Roman"/>
          <w:sz w:val="24"/>
          <w:szCs w:val="28"/>
        </w:rPr>
      </w:pPr>
      <w:r>
        <w:rPr>
          <w:rFonts w:ascii="Times New Roman" w:hAnsi="Times New Roman" w:cs="Times New Roman"/>
          <w:sz w:val="24"/>
          <w:szCs w:val="24"/>
        </w:rPr>
        <w:t>In the studies of Patraa and  Baek,(2017) who reported that l</w:t>
      </w:r>
      <w:r w:rsidRPr="00E8225C">
        <w:rPr>
          <w:rFonts w:ascii="Times New Roman" w:hAnsi="Times New Roman" w:cs="Times New Roman"/>
          <w:sz w:val="24"/>
          <w:szCs w:val="24"/>
        </w:rPr>
        <w:t xml:space="preserve">ower </w:t>
      </w:r>
      <w:r>
        <w:rPr>
          <w:rFonts w:ascii="Times New Roman" w:hAnsi="Times New Roman" w:cs="Times New Roman"/>
          <w:sz w:val="24"/>
          <w:szCs w:val="24"/>
        </w:rPr>
        <w:t xml:space="preserve">activity of </w:t>
      </w:r>
      <w:r w:rsidRPr="00E8225C">
        <w:rPr>
          <w:rFonts w:ascii="Times New Roman" w:hAnsi="Times New Roman" w:cs="Times New Roman"/>
          <w:sz w:val="24"/>
          <w:szCs w:val="24"/>
        </w:rPr>
        <w:t xml:space="preserve">ABTS scavenging potential of both the MH-FeNPs and CCP-FeNPs </w:t>
      </w:r>
      <w:r>
        <w:rPr>
          <w:rFonts w:ascii="Times New Roman" w:hAnsi="Times New Roman" w:cs="Times New Roman"/>
          <w:sz w:val="24"/>
          <w:szCs w:val="24"/>
        </w:rPr>
        <w:t xml:space="preserve"> </w:t>
      </w:r>
      <w:r w:rsidRPr="00E8225C">
        <w:rPr>
          <w:rFonts w:ascii="Times New Roman" w:hAnsi="Times New Roman" w:cs="Times New Roman"/>
          <w:sz w:val="24"/>
          <w:szCs w:val="24"/>
        </w:rPr>
        <w:t>nanoparticles compared to ASA might be due to the presence of different functional groups attached to the Fe</w:t>
      </w:r>
      <w:r w:rsidRPr="001D4598">
        <w:rPr>
          <w:rFonts w:ascii="Times New Roman" w:hAnsi="Times New Roman" w:cs="Times New Roman"/>
          <w:sz w:val="24"/>
          <w:szCs w:val="24"/>
          <w:vertAlign w:val="subscript"/>
        </w:rPr>
        <w:t>3</w:t>
      </w:r>
      <w:r w:rsidRPr="00E8225C">
        <w:rPr>
          <w:rFonts w:ascii="Times New Roman" w:hAnsi="Times New Roman" w:cs="Times New Roman"/>
          <w:sz w:val="24"/>
          <w:szCs w:val="24"/>
        </w:rPr>
        <w:t>O</w:t>
      </w:r>
      <w:r w:rsidRPr="001D4598">
        <w:rPr>
          <w:rFonts w:ascii="Times New Roman" w:hAnsi="Times New Roman" w:cs="Times New Roman"/>
          <w:sz w:val="24"/>
          <w:szCs w:val="24"/>
          <w:vertAlign w:val="subscript"/>
        </w:rPr>
        <w:t>4</w:t>
      </w:r>
      <w:r w:rsidRPr="00E8225C">
        <w:rPr>
          <w:rFonts w:ascii="Times New Roman" w:hAnsi="Times New Roman" w:cs="Times New Roman"/>
          <w:sz w:val="24"/>
          <w:szCs w:val="24"/>
        </w:rPr>
        <w:t xml:space="preserve"> NP</w:t>
      </w:r>
      <w:r>
        <w:rPr>
          <w:rFonts w:ascii="Times New Roman" w:hAnsi="Times New Roman" w:cs="Times New Roman"/>
          <w:sz w:val="24"/>
          <w:szCs w:val="24"/>
        </w:rPr>
        <w:t>’</w:t>
      </w:r>
      <w:r w:rsidRPr="00E8225C">
        <w:rPr>
          <w:rFonts w:ascii="Times New Roman" w:hAnsi="Times New Roman" w:cs="Times New Roman"/>
          <w:sz w:val="24"/>
          <w:szCs w:val="24"/>
        </w:rPr>
        <w:t>s, which affects its ability to react with ABTS radicals, or</w:t>
      </w:r>
      <w:r>
        <w:rPr>
          <w:rFonts w:ascii="Times New Roman" w:hAnsi="Times New Roman" w:cs="Times New Roman"/>
          <w:sz w:val="24"/>
          <w:szCs w:val="24"/>
        </w:rPr>
        <w:t xml:space="preserve"> </w:t>
      </w:r>
      <w:r w:rsidRPr="00E8225C">
        <w:rPr>
          <w:rFonts w:ascii="Times New Roman" w:hAnsi="Times New Roman" w:cs="Times New Roman"/>
          <w:sz w:val="24"/>
          <w:szCs w:val="24"/>
        </w:rPr>
        <w:t>due to the ste</w:t>
      </w:r>
      <w:r>
        <w:rPr>
          <w:rFonts w:ascii="Times New Roman" w:hAnsi="Times New Roman" w:cs="Times New Roman"/>
          <w:sz w:val="24"/>
          <w:szCs w:val="24"/>
        </w:rPr>
        <w:t>reo selectivity of the radicals.</w:t>
      </w:r>
      <w:r w:rsidRPr="00AA0ACB">
        <w:rPr>
          <w:rFonts w:ascii="Times New Roman" w:hAnsi="Times New Roman" w:cs="Times New Roman"/>
          <w:sz w:val="24"/>
          <w:szCs w:val="28"/>
        </w:rPr>
        <w:t xml:space="preserve"> </w:t>
      </w:r>
    </w:p>
    <w:p w:rsidR="00A8695D" w:rsidRPr="00D64B36" w:rsidRDefault="00A8695D" w:rsidP="00A8695D">
      <w:pPr>
        <w:spacing w:line="360" w:lineRule="auto"/>
        <w:ind w:firstLine="720"/>
        <w:jc w:val="both"/>
        <w:rPr>
          <w:rFonts w:ascii="Times New Roman" w:hAnsi="Times New Roman" w:cs="Times New Roman"/>
          <w:sz w:val="28"/>
          <w:szCs w:val="28"/>
        </w:rPr>
      </w:pPr>
      <w:r>
        <w:rPr>
          <w:rFonts w:ascii="Times New Roman" w:hAnsi="Times New Roman" w:cs="Times New Roman"/>
          <w:sz w:val="24"/>
          <w:szCs w:val="28"/>
        </w:rPr>
        <w:t xml:space="preserve">The ABTS scavenging activity of iron </w:t>
      </w:r>
      <w:r w:rsidRPr="00E8225C">
        <w:rPr>
          <w:rFonts w:ascii="Times New Roman" w:hAnsi="Times New Roman" w:cs="Times New Roman"/>
          <w:sz w:val="24"/>
          <w:szCs w:val="28"/>
        </w:rPr>
        <w:t>Np</w:t>
      </w:r>
      <w:r>
        <w:rPr>
          <w:rFonts w:ascii="Times New Roman" w:hAnsi="Times New Roman" w:cs="Times New Roman"/>
          <w:sz w:val="24"/>
          <w:szCs w:val="28"/>
        </w:rPr>
        <w:t>’s from various extracts of seeds were records in the figure -21</w:t>
      </w:r>
      <w:r>
        <w:rPr>
          <w:rFonts w:ascii="Times New Roman" w:hAnsi="Times New Roman" w:cs="Times New Roman"/>
          <w:sz w:val="28"/>
          <w:szCs w:val="28"/>
        </w:rPr>
        <w:t xml:space="preserve">                   </w:t>
      </w:r>
    </w:p>
    <w:p w:rsidR="00A8695D" w:rsidRPr="00204FB4" w:rsidRDefault="00A8695D" w:rsidP="00A8695D">
      <w:pPr>
        <w:autoSpaceDE w:val="0"/>
        <w:autoSpaceDN w:val="0"/>
        <w:adjustRightInd w:val="0"/>
        <w:spacing w:after="0" w:line="360" w:lineRule="auto"/>
        <w:ind w:left="3600"/>
        <w:jc w:val="both"/>
        <w:rPr>
          <w:rFonts w:ascii="Times New Roman" w:hAnsi="Times New Roman" w:cs="Times New Roman"/>
          <w:b/>
          <w:sz w:val="26"/>
          <w:szCs w:val="26"/>
        </w:rPr>
      </w:pPr>
      <w:r w:rsidRPr="00204FB4">
        <w:rPr>
          <w:rFonts w:ascii="Times New Roman" w:hAnsi="Times New Roman" w:cs="Times New Roman"/>
          <w:b/>
          <w:sz w:val="26"/>
          <w:szCs w:val="26"/>
        </w:rPr>
        <w:t xml:space="preserve">Figure </w:t>
      </w:r>
      <w:r>
        <w:rPr>
          <w:rFonts w:ascii="Times New Roman" w:hAnsi="Times New Roman" w:cs="Times New Roman"/>
          <w:b/>
          <w:sz w:val="26"/>
          <w:szCs w:val="26"/>
        </w:rPr>
        <w:t xml:space="preserve">- </w:t>
      </w:r>
      <w:r w:rsidRPr="00204FB4">
        <w:rPr>
          <w:rFonts w:ascii="Times New Roman" w:hAnsi="Times New Roman" w:cs="Times New Roman"/>
          <w:b/>
          <w:sz w:val="26"/>
          <w:szCs w:val="26"/>
        </w:rPr>
        <w:t>21</w:t>
      </w:r>
    </w:p>
    <w:p w:rsidR="00A8695D" w:rsidRPr="008612AD"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8612AD">
        <w:rPr>
          <w:rFonts w:ascii="Times New Roman" w:hAnsi="Times New Roman" w:cs="Times New Roman"/>
          <w:sz w:val="25"/>
          <w:szCs w:val="25"/>
        </w:rPr>
        <w:t>ABTS radical scavenging activity of synthesized iron nanoparticles from shoots of</w:t>
      </w:r>
      <w:r w:rsidRPr="008612AD">
        <w:rPr>
          <w:rFonts w:ascii="Times New Roman" w:hAnsi="Times New Roman" w:cs="Times New Roman"/>
          <w:i/>
          <w:sz w:val="25"/>
          <w:szCs w:val="25"/>
        </w:rPr>
        <w:t xml:space="preserve"> C.sativum</w:t>
      </w:r>
    </w:p>
    <w:p w:rsidR="00A8695D" w:rsidRPr="00AA0ACB" w:rsidRDefault="00A8695D" w:rsidP="00A8695D">
      <w:pPr>
        <w:spacing w:line="360" w:lineRule="auto"/>
        <w:jc w:val="center"/>
        <w:rPr>
          <w:rFonts w:ascii="Times New Roman" w:hAnsi="Times New Roman" w:cs="Times New Roman"/>
          <w:b/>
          <w:bCs/>
          <w:sz w:val="32"/>
          <w:szCs w:val="24"/>
        </w:rPr>
      </w:pPr>
      <w:r w:rsidRPr="00AA0ACB">
        <w:rPr>
          <w:rFonts w:ascii="Times New Roman" w:hAnsi="Times New Roman" w:cs="Times New Roman"/>
          <w:b/>
          <w:bCs/>
          <w:noProof/>
          <w:sz w:val="32"/>
          <w:szCs w:val="24"/>
        </w:rPr>
        <w:lastRenderedPageBreak/>
        <w:drawing>
          <wp:inline distT="0" distB="0" distL="0" distR="0">
            <wp:extent cx="5022215" cy="2403475"/>
            <wp:effectExtent l="76200" t="19050" r="45085" b="15875"/>
            <wp:docPr id="32"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A8695D" w:rsidRPr="00E8225C" w:rsidRDefault="00A8695D" w:rsidP="00A8695D">
      <w:pPr>
        <w:spacing w:line="360" w:lineRule="auto"/>
        <w:ind w:firstLine="720"/>
        <w:jc w:val="both"/>
        <w:rPr>
          <w:rFonts w:ascii="Times New Roman" w:hAnsi="Times New Roman" w:cs="Times New Roman"/>
          <w:b/>
          <w:bCs/>
          <w:sz w:val="24"/>
          <w:szCs w:val="24"/>
        </w:rPr>
      </w:pPr>
      <w:r w:rsidRPr="00E8225C">
        <w:rPr>
          <w:rFonts w:ascii="Times New Roman" w:hAnsi="Times New Roman" w:cs="Times New Roman"/>
          <w:sz w:val="24"/>
          <w:szCs w:val="24"/>
        </w:rPr>
        <w:t>From the</w:t>
      </w:r>
      <w:r>
        <w:rPr>
          <w:rFonts w:ascii="Times New Roman" w:hAnsi="Times New Roman" w:cs="Times New Roman"/>
          <w:sz w:val="24"/>
          <w:szCs w:val="24"/>
        </w:rPr>
        <w:t xml:space="preserve"> above</w:t>
      </w:r>
      <w:r w:rsidRPr="00E8225C">
        <w:rPr>
          <w:rFonts w:ascii="Times New Roman" w:hAnsi="Times New Roman" w:cs="Times New Roman"/>
          <w:sz w:val="24"/>
          <w:szCs w:val="24"/>
        </w:rPr>
        <w:t xml:space="preserve"> figure</w:t>
      </w:r>
      <w:r>
        <w:rPr>
          <w:rFonts w:ascii="Times New Roman" w:hAnsi="Times New Roman" w:cs="Times New Roman"/>
          <w:sz w:val="24"/>
          <w:szCs w:val="24"/>
        </w:rPr>
        <w:t>,</w:t>
      </w:r>
      <w:r w:rsidRPr="00E8225C">
        <w:rPr>
          <w:rFonts w:ascii="Times New Roman" w:hAnsi="Times New Roman" w:cs="Times New Roman"/>
          <w:sz w:val="24"/>
          <w:szCs w:val="24"/>
        </w:rPr>
        <w:t xml:space="preserve"> it is clear</w:t>
      </w:r>
      <w:r>
        <w:rPr>
          <w:rFonts w:ascii="Times New Roman" w:hAnsi="Times New Roman" w:cs="Times New Roman"/>
          <w:sz w:val="24"/>
          <w:szCs w:val="24"/>
        </w:rPr>
        <w:t>ly understood  that chloroform has</w:t>
      </w:r>
      <w:r w:rsidRPr="00E8225C">
        <w:rPr>
          <w:rFonts w:ascii="Times New Roman" w:hAnsi="Times New Roman" w:cs="Times New Roman"/>
          <w:sz w:val="24"/>
          <w:szCs w:val="24"/>
        </w:rPr>
        <w:t xml:space="preserve"> capability to scavenge the ABTS free radical, at higher concentration is found to be 89% ,comparing to other extract</w:t>
      </w:r>
      <w:r>
        <w:rPr>
          <w:rFonts w:ascii="Times New Roman" w:hAnsi="Times New Roman" w:cs="Times New Roman"/>
          <w:sz w:val="24"/>
          <w:szCs w:val="24"/>
        </w:rPr>
        <w:t>s</w:t>
      </w:r>
      <w:r w:rsidRPr="00E8225C">
        <w:rPr>
          <w:rFonts w:ascii="Times New Roman" w:hAnsi="Times New Roman" w:cs="Times New Roman"/>
          <w:sz w:val="24"/>
          <w:szCs w:val="24"/>
        </w:rPr>
        <w:t xml:space="preserve"> </w:t>
      </w:r>
      <w:r>
        <w:rPr>
          <w:rFonts w:ascii="Times New Roman" w:hAnsi="Times New Roman" w:cs="Times New Roman"/>
          <w:sz w:val="24"/>
          <w:szCs w:val="24"/>
        </w:rPr>
        <w:t>(</w:t>
      </w:r>
      <w:r w:rsidRPr="00E8225C">
        <w:rPr>
          <w:rFonts w:ascii="Times New Roman" w:hAnsi="Times New Roman" w:cs="Times New Roman"/>
          <w:sz w:val="24"/>
          <w:szCs w:val="24"/>
        </w:rPr>
        <w:t>methanol, ethanol, petroleum ether,</w:t>
      </w:r>
      <w:r>
        <w:rPr>
          <w:rFonts w:ascii="Times New Roman" w:hAnsi="Times New Roman" w:cs="Times New Roman"/>
          <w:sz w:val="24"/>
          <w:szCs w:val="24"/>
        </w:rPr>
        <w:t xml:space="preserve"> </w:t>
      </w:r>
      <w:r w:rsidRPr="00E8225C">
        <w:rPr>
          <w:rFonts w:ascii="Times New Roman" w:hAnsi="Times New Roman" w:cs="Times New Roman"/>
          <w:sz w:val="24"/>
          <w:szCs w:val="24"/>
        </w:rPr>
        <w:t>ethyl acetate and aqueous</w:t>
      </w:r>
      <w:r>
        <w:rPr>
          <w:rFonts w:ascii="Times New Roman" w:hAnsi="Times New Roman" w:cs="Times New Roman"/>
          <w:sz w:val="24"/>
          <w:szCs w:val="24"/>
        </w:rPr>
        <w:t xml:space="preserve">). </w:t>
      </w:r>
      <w:r w:rsidRPr="00E8225C">
        <w:rPr>
          <w:rFonts w:ascii="Times New Roman" w:hAnsi="Times New Roman" w:cs="Times New Roman"/>
          <w:sz w:val="24"/>
          <w:szCs w:val="24"/>
        </w:rPr>
        <w:t>The</w:t>
      </w:r>
      <w:r>
        <w:rPr>
          <w:rFonts w:ascii="Times New Roman" w:hAnsi="Times New Roman" w:cs="Times New Roman"/>
          <w:sz w:val="24"/>
          <w:szCs w:val="24"/>
        </w:rPr>
        <w:t xml:space="preserve"> increasing order of ABTS s</w:t>
      </w:r>
      <w:r w:rsidRPr="00E8225C">
        <w:rPr>
          <w:rFonts w:ascii="Times New Roman" w:hAnsi="Times New Roman" w:cs="Times New Roman"/>
          <w:sz w:val="24"/>
          <w:szCs w:val="24"/>
        </w:rPr>
        <w:t xml:space="preserve">cavenging activity of shoots of </w:t>
      </w:r>
      <w:r w:rsidRPr="00E8225C">
        <w:rPr>
          <w:rFonts w:ascii="Times New Roman" w:hAnsi="Times New Roman" w:cs="Times New Roman"/>
          <w:i/>
          <w:sz w:val="24"/>
          <w:szCs w:val="24"/>
        </w:rPr>
        <w:t>C .sativum</w:t>
      </w:r>
      <w:r w:rsidRPr="00E8225C">
        <w:rPr>
          <w:rFonts w:ascii="Times New Roman" w:hAnsi="Times New Roman" w:cs="Times New Roman"/>
          <w:sz w:val="24"/>
          <w:szCs w:val="24"/>
        </w:rPr>
        <w:t xml:space="preserve"> was chloroform &gt; ethanol &gt;</w:t>
      </w:r>
      <w:r>
        <w:rPr>
          <w:rFonts w:ascii="Times New Roman" w:hAnsi="Times New Roman" w:cs="Times New Roman"/>
          <w:sz w:val="24"/>
          <w:szCs w:val="24"/>
        </w:rPr>
        <w:t xml:space="preserve"> </w:t>
      </w:r>
      <w:r w:rsidRPr="00E8225C">
        <w:rPr>
          <w:rFonts w:ascii="Times New Roman" w:hAnsi="Times New Roman" w:cs="Times New Roman"/>
          <w:sz w:val="24"/>
          <w:szCs w:val="24"/>
        </w:rPr>
        <w:t>methanol &gt;</w:t>
      </w:r>
      <w:r>
        <w:rPr>
          <w:rFonts w:ascii="Times New Roman" w:hAnsi="Times New Roman" w:cs="Times New Roman"/>
          <w:sz w:val="24"/>
          <w:szCs w:val="24"/>
        </w:rPr>
        <w:t xml:space="preserve"> </w:t>
      </w:r>
      <w:r w:rsidRPr="00E8225C">
        <w:rPr>
          <w:rFonts w:ascii="Times New Roman" w:hAnsi="Times New Roman" w:cs="Times New Roman"/>
          <w:sz w:val="24"/>
          <w:szCs w:val="24"/>
        </w:rPr>
        <w:t>petroleum ether&gt; ethyl acetate &gt;</w:t>
      </w:r>
      <w:r>
        <w:rPr>
          <w:rFonts w:ascii="Times New Roman" w:hAnsi="Times New Roman" w:cs="Times New Roman"/>
          <w:sz w:val="24"/>
          <w:szCs w:val="24"/>
        </w:rPr>
        <w:t xml:space="preserve"> </w:t>
      </w:r>
      <w:r w:rsidRPr="00E8225C">
        <w:rPr>
          <w:rFonts w:ascii="Times New Roman" w:hAnsi="Times New Roman" w:cs="Times New Roman"/>
          <w:sz w:val="24"/>
          <w:szCs w:val="24"/>
        </w:rPr>
        <w:t>aqueous</w:t>
      </w:r>
      <w:r>
        <w:rPr>
          <w:rFonts w:ascii="Times New Roman" w:hAnsi="Times New Roman" w:cs="Times New Roman"/>
          <w:sz w:val="24"/>
          <w:szCs w:val="24"/>
        </w:rPr>
        <w:t>.</w:t>
      </w:r>
    </w:p>
    <w:p w:rsidR="00A8695D" w:rsidRDefault="00A8695D" w:rsidP="00A8695D">
      <w:pPr>
        <w:spacing w:line="360" w:lineRule="auto"/>
        <w:ind w:firstLine="720"/>
        <w:jc w:val="both"/>
        <w:rPr>
          <w:rFonts w:ascii="Times New Roman" w:eastAsia="AdvOT999035f4" w:hAnsi="Times New Roman" w:cs="Times New Roman"/>
          <w:sz w:val="24"/>
          <w:szCs w:val="24"/>
        </w:rPr>
      </w:pPr>
      <w:r>
        <w:rPr>
          <w:rFonts w:ascii="Times New Roman" w:hAnsi="Times New Roman" w:cs="Times New Roman"/>
          <w:sz w:val="24"/>
          <w:szCs w:val="24"/>
        </w:rPr>
        <w:t xml:space="preserve">The study is similar to the study of </w:t>
      </w:r>
      <w:r w:rsidRPr="00E8225C">
        <w:rPr>
          <w:rFonts w:ascii="Times New Roman" w:hAnsi="Times New Roman" w:cs="Times New Roman"/>
          <w:sz w:val="24"/>
          <w:szCs w:val="24"/>
        </w:rPr>
        <w:t xml:space="preserve">Sloan-Dennison </w:t>
      </w:r>
      <w:r w:rsidRPr="00C70F81">
        <w:rPr>
          <w:rFonts w:ascii="Times New Roman" w:hAnsi="Times New Roman" w:cs="Times New Roman"/>
          <w:i/>
          <w:sz w:val="24"/>
          <w:szCs w:val="24"/>
        </w:rPr>
        <w:t>et al.,</w:t>
      </w:r>
      <w:r>
        <w:rPr>
          <w:rFonts w:ascii="Times New Roman" w:hAnsi="Times New Roman" w:cs="Times New Roman"/>
          <w:i/>
          <w:sz w:val="24"/>
          <w:szCs w:val="24"/>
        </w:rPr>
        <w:t xml:space="preserve"> </w:t>
      </w:r>
      <w:r w:rsidRPr="00E8225C">
        <w:rPr>
          <w:rFonts w:ascii="Times New Roman" w:hAnsi="Times New Roman" w:cs="Times New Roman"/>
          <w:sz w:val="24"/>
          <w:szCs w:val="24"/>
        </w:rPr>
        <w:t>2017</w:t>
      </w:r>
      <w:r>
        <w:rPr>
          <w:rFonts w:ascii="Times New Roman" w:eastAsia="AdvOT999035f4" w:hAnsi="Times New Roman" w:cs="Times New Roman"/>
          <w:sz w:val="24"/>
          <w:szCs w:val="24"/>
        </w:rPr>
        <w:t xml:space="preserve">, who stated </w:t>
      </w:r>
      <w:r w:rsidRPr="00E8225C">
        <w:rPr>
          <w:rFonts w:ascii="Times New Roman" w:eastAsia="AdvOT999035f4" w:hAnsi="Times New Roman" w:cs="Times New Roman"/>
          <w:sz w:val="24"/>
          <w:szCs w:val="24"/>
        </w:rPr>
        <w:t xml:space="preserve">that iron nanoparticles have an intrinsic catalytic activity and they can catalyse the oxidation of ABTS. </w:t>
      </w:r>
    </w:p>
    <w:p w:rsidR="00A8695D" w:rsidRPr="00BE395D" w:rsidRDefault="00A8695D" w:rsidP="00A8695D">
      <w:pPr>
        <w:spacing w:line="360" w:lineRule="auto"/>
        <w:ind w:firstLine="720"/>
        <w:jc w:val="both"/>
        <w:rPr>
          <w:rFonts w:ascii="Times New Roman" w:eastAsia="AdvOT999035f4" w:hAnsi="Times New Roman" w:cs="Times New Roman"/>
          <w:sz w:val="24"/>
          <w:szCs w:val="24"/>
        </w:rPr>
      </w:pPr>
      <w:r w:rsidRPr="00BE395D">
        <w:rPr>
          <w:rFonts w:ascii="Times New Roman" w:hAnsi="Times New Roman" w:cs="Times New Roman"/>
          <w:bCs/>
          <w:sz w:val="24"/>
          <w:szCs w:val="24"/>
        </w:rPr>
        <w:t xml:space="preserve">Madhanraj </w:t>
      </w:r>
      <w:r w:rsidRPr="00CF623C">
        <w:rPr>
          <w:rFonts w:ascii="Times New Roman" w:hAnsi="Times New Roman" w:cs="Times New Roman"/>
          <w:bCs/>
          <w:i/>
          <w:sz w:val="24"/>
          <w:szCs w:val="24"/>
        </w:rPr>
        <w:t>et al.,</w:t>
      </w:r>
      <w:r w:rsidRPr="00BE395D">
        <w:rPr>
          <w:rFonts w:ascii="Times New Roman" w:hAnsi="Times New Roman" w:cs="Times New Roman"/>
          <w:bCs/>
          <w:sz w:val="24"/>
          <w:szCs w:val="24"/>
        </w:rPr>
        <w:t>2017</w:t>
      </w:r>
      <w:r>
        <w:rPr>
          <w:rFonts w:ascii="Times New Roman" w:hAnsi="Times New Roman" w:cs="Times New Roman"/>
          <w:bCs/>
          <w:sz w:val="24"/>
          <w:szCs w:val="24"/>
        </w:rPr>
        <w:t xml:space="preserve">, </w:t>
      </w:r>
      <w:r>
        <w:rPr>
          <w:rFonts w:ascii="Times New Roman" w:hAnsi="Times New Roman" w:cs="Times New Roman"/>
          <w:sz w:val="24"/>
          <w:szCs w:val="24"/>
        </w:rPr>
        <w:t>works on mushroom mycelial extracts and has</w:t>
      </w:r>
      <w:r w:rsidRPr="00BE395D">
        <w:rPr>
          <w:rFonts w:ascii="Times New Roman" w:hAnsi="Times New Roman" w:cs="Times New Roman"/>
          <w:sz w:val="24"/>
          <w:szCs w:val="24"/>
        </w:rPr>
        <w:t xml:space="preserve"> found that the scavenging effect of </w:t>
      </w:r>
      <w:r w:rsidRPr="00BE395D">
        <w:rPr>
          <w:rFonts w:ascii="Times New Roman" w:hAnsi="Times New Roman" w:cs="Times New Roman"/>
          <w:i/>
          <w:iCs/>
          <w:sz w:val="24"/>
          <w:szCs w:val="24"/>
        </w:rPr>
        <w:t xml:space="preserve">Schizophyllum commune </w:t>
      </w:r>
      <w:r>
        <w:rPr>
          <w:rFonts w:ascii="Times New Roman" w:hAnsi="Times New Roman" w:cs="Times New Roman"/>
          <w:sz w:val="24"/>
          <w:szCs w:val="24"/>
        </w:rPr>
        <w:t>has the high</w:t>
      </w:r>
      <w:r>
        <w:rPr>
          <w:rFonts w:ascii="Times New Roman" w:hAnsi="Times New Roman" w:cs="Times New Roman"/>
          <w:sz w:val="24"/>
          <w:szCs w:val="24"/>
        </w:rPr>
        <w:softHyphen/>
        <w:t xml:space="preserve">est </w:t>
      </w:r>
      <w:r w:rsidRPr="00BE395D">
        <w:rPr>
          <w:rFonts w:ascii="Times New Roman" w:hAnsi="Times New Roman" w:cs="Times New Roman"/>
          <w:i/>
          <w:iCs/>
          <w:sz w:val="24"/>
          <w:szCs w:val="24"/>
        </w:rPr>
        <w:t xml:space="preserve"> </w:t>
      </w:r>
      <w:r w:rsidRPr="00BE395D">
        <w:rPr>
          <w:rFonts w:ascii="Times New Roman" w:hAnsi="Times New Roman" w:cs="Times New Roman"/>
          <w:iCs/>
          <w:sz w:val="24"/>
          <w:szCs w:val="24"/>
        </w:rPr>
        <w:t xml:space="preserve">ABTS </w:t>
      </w:r>
      <w:r w:rsidRPr="00CF623C">
        <w:rPr>
          <w:rFonts w:ascii="Times New Roman" w:hAnsi="Times New Roman" w:cs="Times New Roman"/>
          <w:iCs/>
          <w:sz w:val="24"/>
          <w:szCs w:val="24"/>
        </w:rPr>
        <w:t>activity</w:t>
      </w:r>
      <w:r>
        <w:rPr>
          <w:rFonts w:ascii="Times New Roman" w:hAnsi="Times New Roman" w:cs="Times New Roman"/>
          <w:iCs/>
          <w:sz w:val="24"/>
          <w:szCs w:val="24"/>
        </w:rPr>
        <w:t xml:space="preserve"> </w:t>
      </w:r>
      <w:r w:rsidRPr="00BE395D">
        <w:rPr>
          <w:rFonts w:ascii="Times New Roman" w:hAnsi="Times New Roman" w:cs="Times New Roman"/>
          <w:sz w:val="24"/>
          <w:szCs w:val="24"/>
        </w:rPr>
        <w:t xml:space="preserve">in case of AuNPs and </w:t>
      </w:r>
      <w:r w:rsidRPr="00BE395D">
        <w:rPr>
          <w:rFonts w:ascii="Times New Roman" w:hAnsi="Times New Roman" w:cs="Times New Roman"/>
          <w:i/>
          <w:iCs/>
          <w:sz w:val="24"/>
          <w:szCs w:val="24"/>
        </w:rPr>
        <w:t xml:space="preserve">Pleurotus cystidiosis </w:t>
      </w:r>
      <w:r w:rsidRPr="00BE395D">
        <w:rPr>
          <w:rFonts w:ascii="Times New Roman" w:hAnsi="Times New Roman" w:cs="Times New Roman"/>
          <w:sz w:val="24"/>
          <w:szCs w:val="24"/>
        </w:rPr>
        <w:t>has the highest value in case of AgNPs</w:t>
      </w:r>
      <w:r>
        <w:rPr>
          <w:rFonts w:ascii="Times New Roman" w:hAnsi="Times New Roman" w:cs="Times New Roman"/>
          <w:sz w:val="24"/>
          <w:szCs w:val="24"/>
        </w:rPr>
        <w:t>.</w:t>
      </w:r>
      <w:r w:rsidRPr="00BE395D">
        <w:rPr>
          <w:rFonts w:ascii="Times New Roman" w:hAnsi="Times New Roman" w:cs="Times New Roman"/>
          <w:sz w:val="24"/>
          <w:szCs w:val="24"/>
        </w:rPr>
        <w:t xml:space="preserve"> </w:t>
      </w:r>
    </w:p>
    <w:p w:rsidR="00A8695D" w:rsidRDefault="00A8695D" w:rsidP="00A8695D">
      <w:pPr>
        <w:spacing w:line="360" w:lineRule="auto"/>
        <w:jc w:val="both"/>
        <w:rPr>
          <w:rFonts w:ascii="Times New Roman" w:hAnsi="Times New Roman" w:cs="Times New Roman"/>
          <w:b/>
          <w:i/>
          <w:sz w:val="26"/>
          <w:szCs w:val="26"/>
        </w:rPr>
      </w:pPr>
      <w:r>
        <w:rPr>
          <w:rFonts w:ascii="Times New Roman" w:hAnsi="Times New Roman" w:cs="Times New Roman"/>
          <w:b/>
          <w:sz w:val="26"/>
          <w:szCs w:val="26"/>
        </w:rPr>
        <w:t xml:space="preserve">4.3.3. </w:t>
      </w:r>
      <w:r w:rsidRPr="00CD7C61">
        <w:rPr>
          <w:rFonts w:ascii="Times New Roman" w:hAnsi="Times New Roman" w:cs="Times New Roman"/>
          <w:b/>
          <w:sz w:val="26"/>
          <w:szCs w:val="26"/>
        </w:rPr>
        <w:t>H</w:t>
      </w:r>
      <w:r w:rsidRPr="00CD7C61">
        <w:rPr>
          <w:rFonts w:ascii="Times New Roman" w:hAnsi="Times New Roman" w:cs="Times New Roman"/>
          <w:b/>
          <w:sz w:val="26"/>
          <w:szCs w:val="26"/>
          <w:vertAlign w:val="subscript"/>
        </w:rPr>
        <w:t>2</w:t>
      </w:r>
      <w:r w:rsidRPr="00CD7C61">
        <w:rPr>
          <w:rFonts w:ascii="Times New Roman" w:hAnsi="Times New Roman" w:cs="Times New Roman"/>
          <w:b/>
          <w:sz w:val="26"/>
          <w:szCs w:val="26"/>
        </w:rPr>
        <w:t>O</w:t>
      </w:r>
      <w:r w:rsidRPr="00CD7C61">
        <w:rPr>
          <w:rFonts w:ascii="Times New Roman" w:hAnsi="Times New Roman" w:cs="Times New Roman"/>
          <w:b/>
          <w:sz w:val="26"/>
          <w:szCs w:val="26"/>
          <w:vertAlign w:val="subscript"/>
        </w:rPr>
        <w:t xml:space="preserve">2 </w:t>
      </w:r>
      <w:r>
        <w:rPr>
          <w:rFonts w:ascii="Times New Roman" w:hAnsi="Times New Roman" w:cs="Times New Roman"/>
          <w:b/>
          <w:sz w:val="26"/>
          <w:szCs w:val="26"/>
          <w:vertAlign w:val="subscript"/>
        </w:rPr>
        <w:t xml:space="preserve"> </w:t>
      </w:r>
      <w:r w:rsidRPr="00CD7C61">
        <w:rPr>
          <w:rFonts w:ascii="Times New Roman" w:hAnsi="Times New Roman" w:cs="Times New Roman"/>
          <w:b/>
          <w:sz w:val="26"/>
          <w:szCs w:val="26"/>
        </w:rPr>
        <w:t>scavenging activity of seeds and shoots</w:t>
      </w:r>
      <w:r>
        <w:rPr>
          <w:rFonts w:ascii="Times New Roman" w:hAnsi="Times New Roman" w:cs="Times New Roman"/>
          <w:b/>
          <w:sz w:val="26"/>
          <w:szCs w:val="26"/>
        </w:rPr>
        <w:t xml:space="preserve"> synthesized iron nanoparticles   </w:t>
      </w:r>
      <w:r w:rsidRPr="00CD7C61">
        <w:rPr>
          <w:rFonts w:ascii="Times New Roman" w:hAnsi="Times New Roman" w:cs="Times New Roman"/>
          <w:b/>
          <w:sz w:val="26"/>
          <w:szCs w:val="26"/>
        </w:rPr>
        <w:t xml:space="preserve">from </w:t>
      </w:r>
      <w:r>
        <w:rPr>
          <w:rFonts w:ascii="Times New Roman" w:hAnsi="Times New Roman" w:cs="Times New Roman"/>
          <w:b/>
          <w:sz w:val="26"/>
          <w:szCs w:val="26"/>
        </w:rPr>
        <w:t xml:space="preserve"> </w:t>
      </w:r>
      <w:r w:rsidRPr="00CD7C61">
        <w:rPr>
          <w:rFonts w:ascii="Times New Roman" w:hAnsi="Times New Roman" w:cs="Times New Roman"/>
          <w:b/>
          <w:i/>
          <w:sz w:val="26"/>
          <w:szCs w:val="26"/>
        </w:rPr>
        <w:t>Coriandrum  sativum</w:t>
      </w:r>
    </w:p>
    <w:p w:rsidR="00A8695D" w:rsidRPr="00D64B36" w:rsidRDefault="00A8695D" w:rsidP="00A8695D">
      <w:pPr>
        <w:spacing w:line="360" w:lineRule="auto"/>
        <w:ind w:firstLine="720"/>
        <w:jc w:val="both"/>
        <w:rPr>
          <w:rFonts w:ascii="Times New Roman" w:hAnsi="Times New Roman" w:cs="Times New Roman"/>
          <w:sz w:val="28"/>
          <w:szCs w:val="28"/>
        </w:rPr>
      </w:pPr>
      <w:r>
        <w:rPr>
          <w:rFonts w:ascii="Times New Roman" w:hAnsi="Times New Roman" w:cs="Times New Roman"/>
          <w:sz w:val="24"/>
          <w:szCs w:val="28"/>
        </w:rPr>
        <w:t xml:space="preserve">The percent of inhibition of hydrogen peroxide scavenging activity of iron </w:t>
      </w:r>
      <w:r w:rsidRPr="00E8225C">
        <w:rPr>
          <w:rFonts w:ascii="Times New Roman" w:hAnsi="Times New Roman" w:cs="Times New Roman"/>
          <w:sz w:val="24"/>
          <w:szCs w:val="28"/>
        </w:rPr>
        <w:t>Np</w:t>
      </w:r>
      <w:r>
        <w:rPr>
          <w:rFonts w:ascii="Times New Roman" w:hAnsi="Times New Roman" w:cs="Times New Roman"/>
          <w:sz w:val="24"/>
          <w:szCs w:val="28"/>
        </w:rPr>
        <w:t>’s from various extracts of seeds were presents in the figure -22</w:t>
      </w:r>
      <w:r>
        <w:rPr>
          <w:rFonts w:ascii="Times New Roman" w:hAnsi="Times New Roman" w:cs="Times New Roman"/>
          <w:sz w:val="28"/>
          <w:szCs w:val="28"/>
        </w:rPr>
        <w:t xml:space="preserve">                   </w:t>
      </w:r>
    </w:p>
    <w:p w:rsidR="00A8695D" w:rsidRDefault="00A8695D" w:rsidP="00A8695D">
      <w:pPr>
        <w:spacing w:line="360" w:lineRule="auto"/>
        <w:jc w:val="center"/>
        <w:rPr>
          <w:rFonts w:ascii="Times New Roman" w:hAnsi="Times New Roman" w:cs="Times New Roman"/>
          <w:sz w:val="25"/>
          <w:szCs w:val="25"/>
        </w:rPr>
      </w:pPr>
      <w:r w:rsidRPr="005257CD">
        <w:rPr>
          <w:rFonts w:ascii="Times New Roman" w:hAnsi="Times New Roman" w:cs="Times New Roman"/>
          <w:b/>
          <w:sz w:val="26"/>
          <w:szCs w:val="26"/>
        </w:rPr>
        <w:t>Figure - 2</w:t>
      </w:r>
      <w:r>
        <w:rPr>
          <w:rFonts w:ascii="Times New Roman" w:hAnsi="Times New Roman" w:cs="Times New Roman"/>
          <w:b/>
          <w:sz w:val="26"/>
          <w:szCs w:val="26"/>
        </w:rPr>
        <w:t>2</w:t>
      </w:r>
      <w:r w:rsidRPr="004F4B22">
        <w:rPr>
          <w:rFonts w:ascii="Times New Roman" w:hAnsi="Times New Roman" w:cs="Times New Roman"/>
          <w:sz w:val="25"/>
          <w:szCs w:val="25"/>
        </w:rPr>
        <w:t xml:space="preserve"> </w:t>
      </w:r>
    </w:p>
    <w:p w:rsidR="00A8695D" w:rsidRPr="005257CD" w:rsidRDefault="00A8695D" w:rsidP="00A8695D">
      <w:pPr>
        <w:spacing w:line="360" w:lineRule="auto"/>
        <w:jc w:val="center"/>
        <w:rPr>
          <w:rFonts w:ascii="Times New Roman" w:hAnsi="Times New Roman" w:cs="Times New Roman"/>
          <w:sz w:val="26"/>
          <w:szCs w:val="26"/>
        </w:rPr>
      </w:pPr>
      <w:r>
        <w:rPr>
          <w:rFonts w:ascii="Times New Roman" w:hAnsi="Times New Roman" w:cs="Times New Roman"/>
          <w:sz w:val="25"/>
          <w:szCs w:val="25"/>
        </w:rPr>
        <w:t>H</w:t>
      </w:r>
      <w:r w:rsidRPr="004F4B22">
        <w:rPr>
          <w:rFonts w:ascii="Times New Roman" w:hAnsi="Times New Roman" w:cs="Times New Roman"/>
          <w:sz w:val="25"/>
          <w:szCs w:val="25"/>
          <w:vertAlign w:val="subscript"/>
        </w:rPr>
        <w:t>2</w:t>
      </w:r>
      <w:r>
        <w:rPr>
          <w:rFonts w:ascii="Times New Roman" w:hAnsi="Times New Roman" w:cs="Times New Roman"/>
          <w:sz w:val="25"/>
          <w:szCs w:val="25"/>
        </w:rPr>
        <w:t>O</w:t>
      </w:r>
      <w:r w:rsidRPr="004F4B22">
        <w:rPr>
          <w:rFonts w:ascii="Times New Roman" w:hAnsi="Times New Roman" w:cs="Times New Roman"/>
          <w:sz w:val="25"/>
          <w:szCs w:val="25"/>
          <w:vertAlign w:val="subscript"/>
        </w:rPr>
        <w:t>2</w:t>
      </w:r>
      <w:r>
        <w:rPr>
          <w:rFonts w:ascii="Times New Roman" w:hAnsi="Times New Roman" w:cs="Times New Roman"/>
          <w:sz w:val="25"/>
          <w:szCs w:val="25"/>
        </w:rPr>
        <w:t xml:space="preserve"> </w:t>
      </w:r>
      <w:r w:rsidRPr="004F4B22">
        <w:rPr>
          <w:rFonts w:ascii="Times New Roman" w:hAnsi="Times New Roman" w:cs="Times New Roman"/>
          <w:sz w:val="25"/>
          <w:szCs w:val="25"/>
        </w:rPr>
        <w:t>radical scavenging activity of synthesized iron n</w:t>
      </w:r>
      <w:r>
        <w:rPr>
          <w:rFonts w:ascii="Times New Roman" w:hAnsi="Times New Roman" w:cs="Times New Roman"/>
          <w:sz w:val="25"/>
          <w:szCs w:val="25"/>
        </w:rPr>
        <w:t>anoparticles from seed</w:t>
      </w:r>
      <w:r w:rsidRPr="004F4B22">
        <w:rPr>
          <w:rFonts w:ascii="Times New Roman" w:hAnsi="Times New Roman" w:cs="Times New Roman"/>
          <w:sz w:val="25"/>
          <w:szCs w:val="25"/>
        </w:rPr>
        <w:t>s o</w:t>
      </w:r>
      <w:r w:rsidRPr="008612AD">
        <w:rPr>
          <w:rFonts w:ascii="Times New Roman" w:hAnsi="Times New Roman" w:cs="Times New Roman"/>
          <w:sz w:val="25"/>
          <w:szCs w:val="25"/>
        </w:rPr>
        <w:t xml:space="preserve">f </w:t>
      </w:r>
      <w:r>
        <w:rPr>
          <w:rFonts w:ascii="Times New Roman" w:hAnsi="Times New Roman" w:cs="Times New Roman"/>
          <w:i/>
          <w:sz w:val="25"/>
          <w:szCs w:val="25"/>
        </w:rPr>
        <w:t>C.sativum</w:t>
      </w:r>
    </w:p>
    <w:p w:rsidR="00A8695D" w:rsidRPr="00E8225C" w:rsidRDefault="00A8695D" w:rsidP="00A8695D">
      <w:pPr>
        <w:spacing w:line="360" w:lineRule="auto"/>
        <w:jc w:val="center"/>
        <w:rPr>
          <w:rFonts w:ascii="Times New Roman" w:hAnsi="Times New Roman" w:cs="Times New Roman"/>
          <w:b/>
          <w:bCs/>
          <w:sz w:val="32"/>
          <w:szCs w:val="24"/>
        </w:rPr>
      </w:pPr>
      <w:r w:rsidRPr="00E8225C">
        <w:rPr>
          <w:rFonts w:ascii="Times New Roman" w:hAnsi="Times New Roman" w:cs="Times New Roman"/>
          <w:b/>
          <w:bCs/>
          <w:noProof/>
          <w:sz w:val="32"/>
          <w:szCs w:val="24"/>
        </w:rPr>
        <w:lastRenderedPageBreak/>
        <w:drawing>
          <wp:inline distT="0" distB="0" distL="0" distR="0">
            <wp:extent cx="5231974" cy="2441359"/>
            <wp:effectExtent l="57150" t="0" r="44876" b="35141"/>
            <wp:docPr id="33"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A8695D" w:rsidRDefault="00A8695D" w:rsidP="00A8695D">
      <w:pPr>
        <w:spacing w:line="360" w:lineRule="auto"/>
        <w:ind w:firstLine="720"/>
        <w:jc w:val="both"/>
        <w:rPr>
          <w:rFonts w:ascii="Times New Roman" w:hAnsi="Times New Roman" w:cs="Times New Roman"/>
          <w:sz w:val="28"/>
          <w:szCs w:val="28"/>
        </w:rPr>
      </w:pPr>
      <w:r>
        <w:rPr>
          <w:rFonts w:ascii="Times New Roman" w:hAnsi="Times New Roman" w:cs="Times New Roman"/>
          <w:sz w:val="24"/>
          <w:szCs w:val="28"/>
        </w:rPr>
        <w:t>The hydrogen peroxide a</w:t>
      </w:r>
      <w:r w:rsidRPr="00E8225C">
        <w:rPr>
          <w:rFonts w:ascii="Times New Roman" w:hAnsi="Times New Roman" w:cs="Times New Roman"/>
          <w:sz w:val="24"/>
          <w:szCs w:val="28"/>
        </w:rPr>
        <w:t>ctivit</w:t>
      </w:r>
      <w:r>
        <w:rPr>
          <w:rFonts w:ascii="Times New Roman" w:hAnsi="Times New Roman" w:cs="Times New Roman"/>
          <w:sz w:val="24"/>
          <w:szCs w:val="28"/>
        </w:rPr>
        <w:t xml:space="preserve">y is higher in methanolic extract comparing to the other extracts. </w:t>
      </w:r>
      <w:r w:rsidRPr="00E8225C">
        <w:rPr>
          <w:rFonts w:ascii="Times New Roman" w:hAnsi="Times New Roman" w:cs="Times New Roman"/>
          <w:sz w:val="24"/>
          <w:szCs w:val="28"/>
        </w:rPr>
        <w:t xml:space="preserve">The </w:t>
      </w:r>
      <w:r>
        <w:rPr>
          <w:rFonts w:ascii="Times New Roman" w:hAnsi="Times New Roman" w:cs="Times New Roman"/>
          <w:sz w:val="24"/>
          <w:szCs w:val="28"/>
        </w:rPr>
        <w:t xml:space="preserve">increasing </w:t>
      </w:r>
      <w:r w:rsidRPr="00E8225C">
        <w:rPr>
          <w:rFonts w:ascii="Times New Roman" w:hAnsi="Times New Roman" w:cs="Times New Roman"/>
          <w:sz w:val="24"/>
          <w:szCs w:val="28"/>
        </w:rPr>
        <w:t>order of A</w:t>
      </w:r>
      <w:r>
        <w:rPr>
          <w:rFonts w:ascii="Times New Roman" w:hAnsi="Times New Roman" w:cs="Times New Roman"/>
          <w:sz w:val="24"/>
          <w:szCs w:val="28"/>
        </w:rPr>
        <w:t>BTS scavenging activity of seeds</w:t>
      </w:r>
      <w:r w:rsidRPr="00E8225C">
        <w:rPr>
          <w:rFonts w:ascii="Times New Roman" w:hAnsi="Times New Roman" w:cs="Times New Roman"/>
          <w:sz w:val="24"/>
          <w:szCs w:val="28"/>
        </w:rPr>
        <w:t xml:space="preserve"> of</w:t>
      </w:r>
      <w:r>
        <w:rPr>
          <w:rFonts w:ascii="Times New Roman" w:hAnsi="Times New Roman" w:cs="Times New Roman"/>
          <w:sz w:val="24"/>
          <w:szCs w:val="28"/>
        </w:rPr>
        <w:t xml:space="preserve"> </w:t>
      </w:r>
      <w:r w:rsidRPr="00E8225C">
        <w:rPr>
          <w:rFonts w:ascii="Times New Roman" w:hAnsi="Times New Roman" w:cs="Times New Roman"/>
          <w:i/>
          <w:sz w:val="24"/>
          <w:szCs w:val="28"/>
        </w:rPr>
        <w:t>C. sativum</w:t>
      </w:r>
      <w:r w:rsidRPr="00E8225C">
        <w:rPr>
          <w:rFonts w:ascii="Times New Roman" w:hAnsi="Times New Roman" w:cs="Times New Roman"/>
          <w:sz w:val="24"/>
          <w:szCs w:val="28"/>
        </w:rPr>
        <w:t xml:space="preserve"> was methanol</w:t>
      </w:r>
      <w:r>
        <w:rPr>
          <w:rFonts w:ascii="Times New Roman" w:hAnsi="Times New Roman" w:cs="Times New Roman"/>
          <w:sz w:val="24"/>
          <w:szCs w:val="28"/>
        </w:rPr>
        <w:t xml:space="preserve"> </w:t>
      </w:r>
      <w:r w:rsidRPr="00E8225C">
        <w:rPr>
          <w:rFonts w:ascii="Times New Roman" w:hAnsi="Times New Roman" w:cs="Times New Roman"/>
          <w:sz w:val="24"/>
          <w:szCs w:val="28"/>
        </w:rPr>
        <w:t>&gt; ethanol &gt;  ethyl acetate &gt; chloroform &gt; petroleum ether &gt; aqueous</w:t>
      </w:r>
      <w:r>
        <w:rPr>
          <w:rFonts w:ascii="Times New Roman" w:hAnsi="Times New Roman" w:cs="Times New Roman"/>
          <w:sz w:val="24"/>
          <w:szCs w:val="28"/>
        </w:rPr>
        <w:t>.</w:t>
      </w:r>
    </w:p>
    <w:p w:rsidR="00A8695D" w:rsidRPr="00AA2E8F"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bCs/>
          <w:sz w:val="24"/>
          <w:szCs w:val="24"/>
        </w:rPr>
        <w:t xml:space="preserve">The study of </w:t>
      </w:r>
      <w:r w:rsidRPr="00E8225C">
        <w:rPr>
          <w:rFonts w:ascii="Times New Roman" w:hAnsi="Times New Roman" w:cs="Times New Roman"/>
          <w:bCs/>
          <w:sz w:val="24"/>
          <w:szCs w:val="24"/>
        </w:rPr>
        <w:t>Selvi  and Sivakumar ,2014</w:t>
      </w:r>
      <w:r>
        <w:rPr>
          <w:rFonts w:ascii="Times New Roman" w:hAnsi="Times New Roman" w:cs="Times New Roman"/>
          <w:bCs/>
          <w:sz w:val="24"/>
          <w:szCs w:val="24"/>
        </w:rPr>
        <w:t xml:space="preserve">, </w:t>
      </w:r>
      <w:r w:rsidRPr="00E8225C">
        <w:rPr>
          <w:rFonts w:ascii="Times New Roman" w:hAnsi="Times New Roman" w:cs="Times New Roman"/>
          <w:sz w:val="24"/>
          <w:szCs w:val="24"/>
        </w:rPr>
        <w:t xml:space="preserve">reveals that hydrogen peroxide scavenging activity of the </w:t>
      </w:r>
      <w:r w:rsidRPr="00E8225C">
        <w:rPr>
          <w:rFonts w:ascii="Times New Roman" w:hAnsi="Times New Roman" w:cs="Times New Roman"/>
          <w:i/>
          <w:iCs/>
          <w:sz w:val="24"/>
          <w:szCs w:val="24"/>
        </w:rPr>
        <w:t>F.oxysporum</w:t>
      </w:r>
      <w:r>
        <w:rPr>
          <w:rFonts w:ascii="Times New Roman" w:hAnsi="Times New Roman" w:cs="Times New Roman"/>
          <w:i/>
          <w:iCs/>
          <w:sz w:val="24"/>
          <w:szCs w:val="24"/>
        </w:rPr>
        <w:t xml:space="preserve"> </w:t>
      </w:r>
      <w:r w:rsidRPr="00E8225C">
        <w:rPr>
          <w:rFonts w:ascii="Times New Roman" w:hAnsi="Times New Roman" w:cs="Times New Roman"/>
          <w:sz w:val="24"/>
          <w:szCs w:val="24"/>
        </w:rPr>
        <w:t xml:space="preserve">silver nanopartilces is in the increasing trend with the increasing concentration of the plant extract, ascorbic acid and AgNPs. Among this AgNPs possess hydrogen peroxide scavenging activity as compared with </w:t>
      </w:r>
      <w:r w:rsidRPr="00E8225C">
        <w:rPr>
          <w:rFonts w:ascii="Times New Roman" w:hAnsi="Times New Roman" w:cs="Times New Roman"/>
          <w:i/>
          <w:iCs/>
          <w:sz w:val="24"/>
          <w:szCs w:val="24"/>
        </w:rPr>
        <w:t>F.oxysporum</w:t>
      </w:r>
      <w:r w:rsidRPr="00E8225C">
        <w:rPr>
          <w:rFonts w:ascii="Times New Roman" w:hAnsi="Times New Roman" w:cs="Times New Roman"/>
          <w:sz w:val="24"/>
          <w:szCs w:val="24"/>
        </w:rPr>
        <w:t>silver nanopartilces</w:t>
      </w:r>
      <w:r>
        <w:rPr>
          <w:rFonts w:ascii="Times New Roman" w:hAnsi="Times New Roman" w:cs="Times New Roman"/>
          <w:sz w:val="24"/>
          <w:szCs w:val="24"/>
        </w:rPr>
        <w:t>.</w:t>
      </w:r>
    </w:p>
    <w:p w:rsidR="00A8695D" w:rsidRDefault="00A8695D" w:rsidP="00A8695D">
      <w:pPr>
        <w:spacing w:line="360" w:lineRule="auto"/>
        <w:ind w:firstLine="720"/>
        <w:jc w:val="both"/>
        <w:rPr>
          <w:rFonts w:ascii="Times New Roman" w:hAnsi="Times New Roman" w:cs="Times New Roman"/>
          <w:sz w:val="28"/>
          <w:szCs w:val="28"/>
        </w:rPr>
      </w:pPr>
      <w:r>
        <w:rPr>
          <w:rFonts w:ascii="Times New Roman" w:hAnsi="Times New Roman" w:cs="Times New Roman"/>
          <w:sz w:val="24"/>
          <w:szCs w:val="28"/>
        </w:rPr>
        <w:t xml:space="preserve">The hydrogen peroxide scavenging activity of iron </w:t>
      </w:r>
      <w:r w:rsidRPr="00E8225C">
        <w:rPr>
          <w:rFonts w:ascii="Times New Roman" w:hAnsi="Times New Roman" w:cs="Times New Roman"/>
          <w:sz w:val="24"/>
          <w:szCs w:val="28"/>
        </w:rPr>
        <w:t>Np</w:t>
      </w:r>
      <w:r>
        <w:rPr>
          <w:rFonts w:ascii="Times New Roman" w:hAnsi="Times New Roman" w:cs="Times New Roman"/>
          <w:sz w:val="24"/>
          <w:szCs w:val="28"/>
        </w:rPr>
        <w:t>’s from various extracts of shoots  were details in the figure -24</w:t>
      </w:r>
      <w:r>
        <w:rPr>
          <w:rFonts w:ascii="Times New Roman" w:hAnsi="Times New Roman" w:cs="Times New Roman"/>
          <w:sz w:val="28"/>
          <w:szCs w:val="28"/>
        </w:rPr>
        <w:t xml:space="preserve">                   </w:t>
      </w:r>
    </w:p>
    <w:p w:rsidR="00A8695D" w:rsidRDefault="00A8695D" w:rsidP="00A8695D">
      <w:pPr>
        <w:spacing w:line="360" w:lineRule="auto"/>
        <w:ind w:left="2880" w:firstLine="720"/>
        <w:jc w:val="both"/>
        <w:rPr>
          <w:rFonts w:ascii="Times New Roman" w:hAnsi="Times New Roman" w:cs="Times New Roman"/>
          <w:b/>
          <w:sz w:val="26"/>
          <w:szCs w:val="26"/>
        </w:rPr>
      </w:pPr>
      <w:r w:rsidRPr="004F4B22">
        <w:rPr>
          <w:rFonts w:ascii="Times New Roman" w:hAnsi="Times New Roman" w:cs="Times New Roman"/>
          <w:sz w:val="26"/>
          <w:szCs w:val="26"/>
        </w:rPr>
        <w:t xml:space="preserve">        </w:t>
      </w:r>
      <w:r w:rsidRPr="004F4B22">
        <w:rPr>
          <w:rFonts w:ascii="Times New Roman" w:hAnsi="Times New Roman" w:cs="Times New Roman"/>
          <w:b/>
          <w:sz w:val="26"/>
          <w:szCs w:val="26"/>
        </w:rPr>
        <w:t>Figure – 23</w:t>
      </w:r>
    </w:p>
    <w:p w:rsidR="00A8695D" w:rsidRPr="004F4B22" w:rsidRDefault="00A8695D" w:rsidP="00A8695D">
      <w:pPr>
        <w:spacing w:line="360" w:lineRule="auto"/>
        <w:jc w:val="both"/>
        <w:rPr>
          <w:rFonts w:ascii="Times New Roman" w:hAnsi="Times New Roman" w:cs="Times New Roman"/>
          <w:b/>
          <w:sz w:val="26"/>
          <w:szCs w:val="26"/>
        </w:rPr>
      </w:pPr>
      <w:r>
        <w:rPr>
          <w:rFonts w:ascii="Times New Roman" w:hAnsi="Times New Roman" w:cs="Times New Roman"/>
          <w:sz w:val="25"/>
          <w:szCs w:val="25"/>
        </w:rPr>
        <w:t>H</w:t>
      </w:r>
      <w:r w:rsidRPr="00204FB4">
        <w:rPr>
          <w:rFonts w:ascii="Times New Roman" w:hAnsi="Times New Roman" w:cs="Times New Roman"/>
          <w:sz w:val="25"/>
          <w:szCs w:val="25"/>
          <w:vertAlign w:val="subscript"/>
        </w:rPr>
        <w:t>2</w:t>
      </w:r>
      <w:r>
        <w:rPr>
          <w:rFonts w:ascii="Times New Roman" w:hAnsi="Times New Roman" w:cs="Times New Roman"/>
          <w:sz w:val="25"/>
          <w:szCs w:val="25"/>
        </w:rPr>
        <w:t>O</w:t>
      </w:r>
      <w:r w:rsidRPr="00204FB4">
        <w:rPr>
          <w:rFonts w:ascii="Times New Roman" w:hAnsi="Times New Roman" w:cs="Times New Roman"/>
          <w:sz w:val="25"/>
          <w:szCs w:val="25"/>
          <w:vertAlign w:val="subscript"/>
        </w:rPr>
        <w:t>2</w:t>
      </w:r>
      <w:r>
        <w:rPr>
          <w:rFonts w:ascii="Times New Roman" w:hAnsi="Times New Roman" w:cs="Times New Roman"/>
          <w:sz w:val="25"/>
          <w:szCs w:val="25"/>
        </w:rPr>
        <w:t xml:space="preserve"> </w:t>
      </w:r>
      <w:r w:rsidRPr="004F4B22">
        <w:rPr>
          <w:rFonts w:ascii="Times New Roman" w:hAnsi="Times New Roman" w:cs="Times New Roman"/>
          <w:sz w:val="25"/>
          <w:szCs w:val="25"/>
        </w:rPr>
        <w:t>radical scavenging activity of synthesized iron n</w:t>
      </w:r>
      <w:r>
        <w:rPr>
          <w:rFonts w:ascii="Times New Roman" w:hAnsi="Times New Roman" w:cs="Times New Roman"/>
          <w:sz w:val="25"/>
          <w:szCs w:val="25"/>
        </w:rPr>
        <w:t>anoparticles from shoot</w:t>
      </w:r>
      <w:r w:rsidRPr="004F4B22">
        <w:rPr>
          <w:rFonts w:ascii="Times New Roman" w:hAnsi="Times New Roman" w:cs="Times New Roman"/>
          <w:sz w:val="25"/>
          <w:szCs w:val="25"/>
        </w:rPr>
        <w:t>s o</w:t>
      </w:r>
      <w:r w:rsidRPr="008612AD">
        <w:rPr>
          <w:rFonts w:ascii="Times New Roman" w:hAnsi="Times New Roman" w:cs="Times New Roman"/>
          <w:sz w:val="25"/>
          <w:szCs w:val="25"/>
        </w:rPr>
        <w:t xml:space="preserve">f </w:t>
      </w:r>
      <w:r>
        <w:rPr>
          <w:rFonts w:ascii="Times New Roman" w:hAnsi="Times New Roman" w:cs="Times New Roman"/>
          <w:i/>
          <w:sz w:val="25"/>
          <w:szCs w:val="25"/>
        </w:rPr>
        <w:t>C. sativum</w:t>
      </w:r>
    </w:p>
    <w:p w:rsidR="00A8695D" w:rsidRPr="00E8225C" w:rsidRDefault="00A8695D" w:rsidP="00A8695D">
      <w:pPr>
        <w:spacing w:line="360" w:lineRule="auto"/>
        <w:jc w:val="center"/>
        <w:rPr>
          <w:rFonts w:ascii="Times New Roman" w:hAnsi="Times New Roman" w:cs="Times New Roman"/>
          <w:b/>
          <w:bCs/>
          <w:sz w:val="32"/>
          <w:szCs w:val="24"/>
        </w:rPr>
      </w:pPr>
      <w:r w:rsidRPr="00E8225C">
        <w:rPr>
          <w:rFonts w:ascii="Times New Roman" w:hAnsi="Times New Roman" w:cs="Times New Roman"/>
          <w:b/>
          <w:bCs/>
          <w:noProof/>
          <w:color w:val="FFC000"/>
          <w:sz w:val="32"/>
          <w:szCs w:val="24"/>
        </w:rPr>
        <w:lastRenderedPageBreak/>
        <w:drawing>
          <wp:inline distT="0" distB="0" distL="0" distR="0">
            <wp:extent cx="4956978" cy="2600283"/>
            <wp:effectExtent l="57150" t="0" r="34122" b="28617"/>
            <wp:docPr id="3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A8695D" w:rsidRPr="00E8225C" w:rsidRDefault="00A8695D" w:rsidP="00A8695D">
      <w:pPr>
        <w:spacing w:line="360" w:lineRule="auto"/>
        <w:ind w:firstLine="720"/>
        <w:jc w:val="both"/>
        <w:rPr>
          <w:rFonts w:ascii="Times New Roman" w:hAnsi="Times New Roman" w:cs="Times New Roman"/>
          <w:sz w:val="28"/>
          <w:szCs w:val="28"/>
        </w:rPr>
      </w:pPr>
      <w:r w:rsidRPr="00E8225C">
        <w:rPr>
          <w:rFonts w:ascii="Times New Roman" w:hAnsi="Times New Roman" w:cs="Times New Roman"/>
          <w:sz w:val="24"/>
          <w:szCs w:val="28"/>
        </w:rPr>
        <w:t xml:space="preserve">The percent of inhibition of hydrogen peroxide scavenging activity of various extracts of shoots of </w:t>
      </w:r>
      <w:r w:rsidRPr="00E8225C">
        <w:rPr>
          <w:rFonts w:ascii="Times New Roman" w:hAnsi="Times New Roman" w:cs="Times New Roman"/>
          <w:i/>
          <w:sz w:val="24"/>
          <w:szCs w:val="28"/>
        </w:rPr>
        <w:t>C. sativum</w:t>
      </w:r>
      <w:r>
        <w:rPr>
          <w:rFonts w:ascii="Times New Roman" w:hAnsi="Times New Roman" w:cs="Times New Roman"/>
          <w:sz w:val="24"/>
          <w:szCs w:val="28"/>
        </w:rPr>
        <w:t xml:space="preserve"> was found in F</w:t>
      </w:r>
      <w:r w:rsidRPr="00E8225C">
        <w:rPr>
          <w:rFonts w:ascii="Times New Roman" w:hAnsi="Times New Roman" w:cs="Times New Roman"/>
          <w:sz w:val="24"/>
          <w:szCs w:val="28"/>
        </w:rPr>
        <w:t>igure</w:t>
      </w:r>
      <w:r>
        <w:rPr>
          <w:rFonts w:ascii="Times New Roman" w:hAnsi="Times New Roman" w:cs="Times New Roman"/>
          <w:sz w:val="24"/>
          <w:szCs w:val="28"/>
        </w:rPr>
        <w:t xml:space="preserve"> XVI</w:t>
      </w:r>
      <w:r w:rsidRPr="00E8225C">
        <w:rPr>
          <w:rFonts w:ascii="Times New Roman" w:hAnsi="Times New Roman" w:cs="Times New Roman"/>
          <w:sz w:val="24"/>
          <w:szCs w:val="28"/>
        </w:rPr>
        <w:t xml:space="preserve">  .The Hydrogen Peroxide Activity is higher in methanol extract . The order of ABTS Scavenging activity of seeds  of</w:t>
      </w:r>
      <w:r>
        <w:rPr>
          <w:rFonts w:ascii="Times New Roman" w:hAnsi="Times New Roman" w:cs="Times New Roman"/>
          <w:sz w:val="24"/>
          <w:szCs w:val="28"/>
        </w:rPr>
        <w:t xml:space="preserve"> </w:t>
      </w:r>
      <w:r w:rsidRPr="00E8225C">
        <w:rPr>
          <w:rFonts w:ascii="Times New Roman" w:hAnsi="Times New Roman" w:cs="Times New Roman"/>
          <w:i/>
          <w:sz w:val="24"/>
          <w:szCs w:val="28"/>
        </w:rPr>
        <w:t>C. sativum</w:t>
      </w:r>
      <w:r w:rsidRPr="00E8225C">
        <w:rPr>
          <w:rFonts w:ascii="Times New Roman" w:hAnsi="Times New Roman" w:cs="Times New Roman"/>
          <w:sz w:val="24"/>
          <w:szCs w:val="28"/>
        </w:rPr>
        <w:t xml:space="preserve"> was methanol&gt; petroleum ether &gt;  ethyl acetate&gt; ethanol &gt; chloroform &gt; aqueous</w:t>
      </w:r>
      <w:r w:rsidRPr="00E8225C">
        <w:rPr>
          <w:rFonts w:ascii="Times New Roman" w:hAnsi="Times New Roman" w:cs="Times New Roman"/>
          <w:sz w:val="28"/>
          <w:szCs w:val="28"/>
        </w:rPr>
        <w:t>.</w:t>
      </w:r>
    </w:p>
    <w:p w:rsidR="00A8695D" w:rsidRPr="00E8225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Similar Study were</w:t>
      </w:r>
      <w:r w:rsidRPr="00E8225C">
        <w:rPr>
          <w:rFonts w:ascii="Times New Roman" w:hAnsi="Times New Roman" w:cs="Times New Roman"/>
          <w:sz w:val="24"/>
          <w:szCs w:val="24"/>
        </w:rPr>
        <w:t xml:space="preserve"> conducted by  Essa ,2017 that the iron nanoparticles were capable of scavenging hydrogen peroxide in a dose dependent manner. </w:t>
      </w:r>
    </w:p>
    <w:p w:rsidR="00A8695D" w:rsidRDefault="00A8695D" w:rsidP="00A8695D">
      <w:pPr>
        <w:spacing w:line="360" w:lineRule="auto"/>
        <w:jc w:val="both"/>
        <w:rPr>
          <w:rFonts w:ascii="Times New Roman" w:hAnsi="Times New Roman" w:cs="Times New Roman"/>
          <w:b/>
          <w:bCs/>
          <w:sz w:val="28"/>
          <w:szCs w:val="24"/>
        </w:rPr>
      </w:pPr>
    </w:p>
    <w:p w:rsidR="00A8695D" w:rsidRDefault="00A8695D" w:rsidP="00A8695D">
      <w:pPr>
        <w:spacing w:line="360" w:lineRule="auto"/>
        <w:jc w:val="both"/>
        <w:rPr>
          <w:rFonts w:ascii="Times New Roman" w:hAnsi="Times New Roman" w:cs="Times New Roman"/>
          <w:b/>
          <w:bCs/>
          <w:sz w:val="28"/>
          <w:szCs w:val="24"/>
        </w:rPr>
      </w:pPr>
    </w:p>
    <w:p w:rsidR="00A8695D" w:rsidRDefault="00A8695D" w:rsidP="00A8695D">
      <w:pPr>
        <w:spacing w:line="360" w:lineRule="auto"/>
        <w:jc w:val="both"/>
        <w:rPr>
          <w:rFonts w:ascii="Times New Roman" w:hAnsi="Times New Roman" w:cs="Times New Roman"/>
          <w:b/>
          <w:bCs/>
          <w:sz w:val="28"/>
          <w:szCs w:val="24"/>
        </w:rPr>
      </w:pPr>
    </w:p>
    <w:p w:rsidR="00A8695D" w:rsidRDefault="00A8695D" w:rsidP="00A8695D">
      <w:pPr>
        <w:spacing w:line="360" w:lineRule="auto"/>
        <w:jc w:val="both"/>
        <w:rPr>
          <w:rFonts w:ascii="Times New Roman" w:hAnsi="Times New Roman" w:cs="Times New Roman"/>
          <w:b/>
          <w:bCs/>
          <w:sz w:val="28"/>
          <w:szCs w:val="24"/>
        </w:rPr>
      </w:pPr>
    </w:p>
    <w:p w:rsidR="00A8695D" w:rsidRDefault="00A8695D" w:rsidP="00A8695D">
      <w:pPr>
        <w:spacing w:line="360" w:lineRule="auto"/>
        <w:jc w:val="both"/>
        <w:rPr>
          <w:rFonts w:ascii="Times New Roman" w:hAnsi="Times New Roman" w:cs="Times New Roman"/>
          <w:b/>
          <w:bCs/>
          <w:sz w:val="28"/>
          <w:szCs w:val="24"/>
        </w:rPr>
      </w:pPr>
    </w:p>
    <w:p w:rsidR="00A8695D" w:rsidRDefault="00A8695D" w:rsidP="00A8695D">
      <w:pPr>
        <w:spacing w:line="360" w:lineRule="auto"/>
        <w:jc w:val="both"/>
        <w:rPr>
          <w:rFonts w:ascii="Times New Roman" w:hAnsi="Times New Roman" w:cs="Times New Roman"/>
          <w:b/>
          <w:bCs/>
          <w:sz w:val="28"/>
          <w:szCs w:val="24"/>
        </w:rPr>
      </w:pPr>
    </w:p>
    <w:p w:rsidR="00A8695D" w:rsidRDefault="00A8695D" w:rsidP="00A8695D">
      <w:pPr>
        <w:spacing w:line="360" w:lineRule="auto"/>
        <w:jc w:val="both"/>
        <w:rPr>
          <w:rFonts w:ascii="Times New Roman" w:hAnsi="Times New Roman" w:cs="Times New Roman"/>
          <w:b/>
          <w:bCs/>
          <w:sz w:val="28"/>
          <w:szCs w:val="24"/>
        </w:rPr>
      </w:pPr>
    </w:p>
    <w:p w:rsidR="00A8695D" w:rsidRPr="005D2AD8" w:rsidRDefault="00A8695D" w:rsidP="00A8695D">
      <w:pPr>
        <w:spacing w:line="360" w:lineRule="auto"/>
        <w:jc w:val="both"/>
        <w:rPr>
          <w:rFonts w:ascii="Times New Roman" w:hAnsi="Times New Roman" w:cs="Times New Roman"/>
          <w:b/>
          <w:bCs/>
          <w:sz w:val="28"/>
          <w:szCs w:val="24"/>
        </w:rPr>
      </w:pPr>
      <w:r w:rsidRPr="005D2AD8">
        <w:rPr>
          <w:rFonts w:ascii="Times New Roman" w:hAnsi="Times New Roman" w:cs="Times New Roman"/>
          <w:b/>
          <w:bCs/>
          <w:sz w:val="28"/>
          <w:szCs w:val="24"/>
        </w:rPr>
        <w:t>Highlights of the study</w:t>
      </w:r>
    </w:p>
    <w:p w:rsidR="00A8695D" w:rsidRPr="005D2AD8" w:rsidRDefault="00A8695D" w:rsidP="00A8695D">
      <w:pPr>
        <w:pStyle w:val="ListParagraph"/>
        <w:numPr>
          <w:ilvl w:val="0"/>
          <w:numId w:val="3"/>
        </w:numPr>
        <w:spacing w:line="360" w:lineRule="auto"/>
        <w:jc w:val="both"/>
        <w:rPr>
          <w:rFonts w:ascii="Times New Roman" w:hAnsi="Times New Roman" w:cs="Times New Roman"/>
          <w:bCs/>
          <w:sz w:val="24"/>
          <w:szCs w:val="24"/>
        </w:rPr>
      </w:pPr>
      <w:r w:rsidRPr="005D2AD8">
        <w:rPr>
          <w:rFonts w:ascii="Times New Roman" w:hAnsi="Times New Roman" w:cs="Times New Roman"/>
          <w:bCs/>
          <w:i/>
          <w:sz w:val="24"/>
          <w:szCs w:val="24"/>
        </w:rPr>
        <w:lastRenderedPageBreak/>
        <w:t>Coriandrum sativum</w:t>
      </w:r>
      <w:r w:rsidRPr="005D2AD8">
        <w:rPr>
          <w:rFonts w:ascii="Times New Roman" w:hAnsi="Times New Roman" w:cs="Times New Roman"/>
          <w:bCs/>
          <w:sz w:val="24"/>
          <w:szCs w:val="24"/>
        </w:rPr>
        <w:t xml:space="preserve"> shows good antioxidant properties.</w:t>
      </w:r>
    </w:p>
    <w:p w:rsidR="00A8695D" w:rsidRPr="005D2AD8" w:rsidRDefault="00A8695D" w:rsidP="00A8695D">
      <w:pPr>
        <w:pStyle w:val="ListParagraph"/>
        <w:numPr>
          <w:ilvl w:val="0"/>
          <w:numId w:val="3"/>
        </w:numPr>
        <w:spacing w:line="360" w:lineRule="auto"/>
        <w:jc w:val="both"/>
        <w:rPr>
          <w:rFonts w:ascii="Times New Roman" w:hAnsi="Times New Roman" w:cs="Times New Roman"/>
          <w:bCs/>
          <w:sz w:val="24"/>
          <w:szCs w:val="24"/>
        </w:rPr>
      </w:pPr>
      <w:r w:rsidRPr="005D2AD8">
        <w:rPr>
          <w:rFonts w:ascii="Times New Roman" w:hAnsi="Times New Roman" w:cs="Times New Roman"/>
          <w:bCs/>
          <w:sz w:val="24"/>
          <w:szCs w:val="24"/>
        </w:rPr>
        <w:t>Green sy</w:t>
      </w:r>
      <w:r>
        <w:rPr>
          <w:rFonts w:ascii="Times New Roman" w:hAnsi="Times New Roman" w:cs="Times New Roman"/>
          <w:bCs/>
          <w:sz w:val="24"/>
          <w:szCs w:val="24"/>
        </w:rPr>
        <w:t xml:space="preserve">nthesis of iron nanoparticle from seeds and </w:t>
      </w:r>
      <w:r w:rsidRPr="005D2AD8">
        <w:rPr>
          <w:rFonts w:ascii="Times New Roman" w:hAnsi="Times New Roman" w:cs="Times New Roman"/>
          <w:bCs/>
          <w:sz w:val="24"/>
          <w:szCs w:val="24"/>
        </w:rPr>
        <w:t xml:space="preserve">shoots of </w:t>
      </w:r>
      <w:r w:rsidRPr="005D2AD8">
        <w:rPr>
          <w:rFonts w:ascii="Times New Roman" w:hAnsi="Times New Roman" w:cs="Times New Roman"/>
          <w:bCs/>
          <w:i/>
          <w:sz w:val="24"/>
          <w:szCs w:val="24"/>
        </w:rPr>
        <w:t>C. sativum</w:t>
      </w:r>
    </w:p>
    <w:p w:rsidR="00A8695D" w:rsidRPr="005D2AD8" w:rsidRDefault="00A8695D" w:rsidP="00A8695D">
      <w:pPr>
        <w:pStyle w:val="ListParagraph"/>
        <w:numPr>
          <w:ilvl w:val="0"/>
          <w:numId w:val="3"/>
        </w:numPr>
        <w:spacing w:line="360" w:lineRule="auto"/>
        <w:jc w:val="both"/>
        <w:rPr>
          <w:rFonts w:ascii="Times New Roman" w:hAnsi="Times New Roman" w:cs="Times New Roman"/>
          <w:bCs/>
          <w:sz w:val="24"/>
          <w:szCs w:val="24"/>
        </w:rPr>
      </w:pPr>
      <w:r w:rsidRPr="005D2AD8">
        <w:rPr>
          <w:rFonts w:ascii="Times New Roman" w:hAnsi="Times New Roman" w:cs="Times New Roman"/>
          <w:bCs/>
          <w:sz w:val="24"/>
          <w:szCs w:val="24"/>
        </w:rPr>
        <w:t>Iron nanoparticles</w:t>
      </w:r>
      <w:r>
        <w:rPr>
          <w:rFonts w:ascii="Times New Roman" w:hAnsi="Times New Roman" w:cs="Times New Roman"/>
          <w:bCs/>
          <w:sz w:val="24"/>
          <w:szCs w:val="24"/>
        </w:rPr>
        <w:t xml:space="preserve"> are</w:t>
      </w:r>
      <w:r w:rsidRPr="005D2AD8">
        <w:rPr>
          <w:rFonts w:ascii="Times New Roman" w:hAnsi="Times New Roman" w:cs="Times New Roman"/>
          <w:bCs/>
          <w:sz w:val="24"/>
          <w:szCs w:val="24"/>
        </w:rPr>
        <w:t xml:space="preserve"> capable to scavenge free radical</w:t>
      </w:r>
      <w:r>
        <w:rPr>
          <w:rFonts w:ascii="Times New Roman" w:hAnsi="Times New Roman" w:cs="Times New Roman"/>
          <w:bCs/>
          <w:sz w:val="24"/>
          <w:szCs w:val="24"/>
        </w:rPr>
        <w:t>s</w:t>
      </w:r>
    </w:p>
    <w:p w:rsidR="00A8695D" w:rsidRDefault="00A8695D" w:rsidP="00A8695D">
      <w:pPr>
        <w:pStyle w:val="ListParagraph"/>
        <w:numPr>
          <w:ilvl w:val="0"/>
          <w:numId w:val="3"/>
        </w:numPr>
        <w:spacing w:line="360" w:lineRule="auto"/>
        <w:jc w:val="both"/>
        <w:rPr>
          <w:rFonts w:ascii="Times New Roman" w:hAnsi="Times New Roman" w:cs="Times New Roman"/>
          <w:bCs/>
          <w:sz w:val="24"/>
          <w:szCs w:val="24"/>
        </w:rPr>
      </w:pPr>
      <w:r w:rsidRPr="005D2AD8">
        <w:rPr>
          <w:rFonts w:ascii="Times New Roman" w:hAnsi="Times New Roman" w:cs="Times New Roman"/>
          <w:bCs/>
          <w:sz w:val="24"/>
          <w:szCs w:val="24"/>
        </w:rPr>
        <w:t>Plant extract shows better free radical scavenging activity than the obtained nanoparticles</w:t>
      </w:r>
    </w:p>
    <w:p w:rsidR="00A8695D" w:rsidRPr="005D2AD8" w:rsidRDefault="00A8695D" w:rsidP="00A8695D">
      <w:pPr>
        <w:pStyle w:val="ListParagraph"/>
        <w:numPr>
          <w:ilvl w:val="0"/>
          <w:numId w:val="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Iron nanoparticles are obtained in aqueous extracts</w:t>
      </w:r>
    </w:p>
    <w:p w:rsidR="00A8695D" w:rsidRPr="005D2AD8" w:rsidRDefault="00A8695D" w:rsidP="00A8695D">
      <w:pPr>
        <w:spacing w:line="360" w:lineRule="auto"/>
        <w:jc w:val="both"/>
        <w:rPr>
          <w:rFonts w:ascii="Times New Roman" w:hAnsi="Times New Roman" w:cs="Times New Roman"/>
          <w:bCs/>
          <w:sz w:val="24"/>
          <w:szCs w:val="28"/>
        </w:rPr>
      </w:pPr>
    </w:p>
    <w:p w:rsidR="00A8695D" w:rsidRPr="005D2AD8" w:rsidRDefault="00A8695D" w:rsidP="00A8695D">
      <w:pPr>
        <w:autoSpaceDE w:val="0"/>
        <w:autoSpaceDN w:val="0"/>
        <w:adjustRightInd w:val="0"/>
        <w:spacing w:after="0" w:line="360" w:lineRule="auto"/>
        <w:jc w:val="both"/>
        <w:rPr>
          <w:rFonts w:ascii="Times New Roman" w:hAnsi="Times New Roman" w:cs="Times New Roman"/>
          <w:szCs w:val="24"/>
        </w:rPr>
      </w:pPr>
    </w:p>
    <w:p w:rsidR="00A8695D" w:rsidRPr="005D2AD8" w:rsidRDefault="00A8695D" w:rsidP="00A8695D">
      <w:pPr>
        <w:autoSpaceDE w:val="0"/>
        <w:autoSpaceDN w:val="0"/>
        <w:adjustRightInd w:val="0"/>
        <w:spacing w:after="0" w:line="360" w:lineRule="auto"/>
        <w:jc w:val="both"/>
        <w:rPr>
          <w:rFonts w:ascii="Times New Roman" w:hAnsi="Times New Roman" w:cs="Times New Roman"/>
          <w:szCs w:val="24"/>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jc w:val="both"/>
        <w:rPr>
          <w:rFonts w:ascii="Lucida Calligraphy" w:hAnsi="Lucida Calligraphy" w:cs="Arabic Typesetting"/>
          <w:b/>
          <w:i/>
          <w:color w:val="17365D" w:themeColor="text2" w:themeShade="BF"/>
          <w:sz w:val="40"/>
          <w:szCs w:val="44"/>
          <w:u w:val="double"/>
        </w:rPr>
      </w:pPr>
    </w:p>
    <w:p w:rsidR="00A8695D" w:rsidRDefault="00A8695D" w:rsidP="00A8695D">
      <w:pPr>
        <w:autoSpaceDE w:val="0"/>
        <w:autoSpaceDN w:val="0"/>
        <w:adjustRightInd w:val="0"/>
        <w:spacing w:after="0" w:line="360" w:lineRule="auto"/>
        <w:jc w:val="both"/>
        <w:rPr>
          <w:rFonts w:ascii="Times New Roman" w:hAnsi="Times New Roman" w:cs="Times New Roman"/>
          <w:b/>
          <w:sz w:val="28"/>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sz w:val="28"/>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sz w:val="28"/>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sz w:val="28"/>
          <w:szCs w:val="24"/>
        </w:rPr>
      </w:pPr>
    </w:p>
    <w:p w:rsidR="00A8695D" w:rsidRPr="00EF4A94" w:rsidRDefault="00A8695D" w:rsidP="00A8695D">
      <w:pPr>
        <w:autoSpaceDE w:val="0"/>
        <w:autoSpaceDN w:val="0"/>
        <w:adjustRightInd w:val="0"/>
        <w:spacing w:after="0" w:line="360" w:lineRule="auto"/>
        <w:jc w:val="both"/>
        <w:rPr>
          <w:rFonts w:ascii="Times New Roman" w:hAnsi="Times New Roman" w:cs="Times New Roman"/>
          <w:b/>
          <w:sz w:val="28"/>
          <w:szCs w:val="24"/>
        </w:rPr>
      </w:pPr>
      <w:r w:rsidRPr="00EF4A94">
        <w:rPr>
          <w:rFonts w:ascii="Times New Roman" w:hAnsi="Times New Roman" w:cs="Times New Roman"/>
          <w:b/>
          <w:sz w:val="28"/>
          <w:szCs w:val="24"/>
        </w:rPr>
        <w:t>Future studies</w:t>
      </w:r>
    </w:p>
    <w:p w:rsidR="00A8695D" w:rsidRDefault="00A8695D" w:rsidP="00A8695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F4A94">
        <w:rPr>
          <w:rFonts w:ascii="Times New Roman" w:hAnsi="Times New Roman" w:cs="Times New Roman"/>
          <w:sz w:val="24"/>
          <w:szCs w:val="24"/>
        </w:rPr>
        <w:t xml:space="preserve">Antimicrobial activity  of iron nanoparticles obtained from seeds and shoots of  </w:t>
      </w:r>
    </w:p>
    <w:p w:rsidR="00A8695D" w:rsidRPr="00EF4A94" w:rsidRDefault="00A8695D" w:rsidP="00A8695D">
      <w:pPr>
        <w:pStyle w:val="ListParagraph"/>
        <w:autoSpaceDE w:val="0"/>
        <w:autoSpaceDN w:val="0"/>
        <w:adjustRightInd w:val="0"/>
        <w:spacing w:after="0" w:line="360" w:lineRule="auto"/>
        <w:ind w:left="1440"/>
        <w:jc w:val="both"/>
        <w:rPr>
          <w:rFonts w:ascii="Times New Roman" w:hAnsi="Times New Roman" w:cs="Times New Roman"/>
          <w:sz w:val="24"/>
          <w:szCs w:val="24"/>
        </w:rPr>
      </w:pPr>
      <w:r w:rsidRPr="00EF4A94">
        <w:rPr>
          <w:rFonts w:ascii="Times New Roman" w:hAnsi="Times New Roman" w:cs="Times New Roman"/>
          <w:i/>
          <w:sz w:val="24"/>
          <w:szCs w:val="24"/>
        </w:rPr>
        <w:t>C</w:t>
      </w:r>
      <w:r>
        <w:rPr>
          <w:rFonts w:ascii="Times New Roman" w:hAnsi="Times New Roman" w:cs="Times New Roman"/>
          <w:i/>
          <w:sz w:val="24"/>
          <w:szCs w:val="24"/>
        </w:rPr>
        <w:t xml:space="preserve"> </w:t>
      </w:r>
      <w:r w:rsidRPr="00EF4A94">
        <w:rPr>
          <w:rFonts w:ascii="Times New Roman" w:hAnsi="Times New Roman" w:cs="Times New Roman"/>
          <w:i/>
          <w:sz w:val="24"/>
          <w:szCs w:val="24"/>
        </w:rPr>
        <w:t>.sativum</w:t>
      </w:r>
      <w:r w:rsidRPr="00EF4A94">
        <w:rPr>
          <w:rFonts w:ascii="Times New Roman" w:hAnsi="Times New Roman" w:cs="Times New Roman"/>
          <w:sz w:val="24"/>
          <w:szCs w:val="24"/>
        </w:rPr>
        <w:t xml:space="preserve"> can be studied</w:t>
      </w:r>
    </w:p>
    <w:p w:rsidR="00A8695D" w:rsidRPr="00EF4A94" w:rsidRDefault="00A8695D" w:rsidP="00A8695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F4A94">
        <w:rPr>
          <w:rFonts w:ascii="Times New Roman" w:hAnsi="Times New Roman" w:cs="Times New Roman"/>
          <w:sz w:val="24"/>
          <w:szCs w:val="24"/>
        </w:rPr>
        <w:t xml:space="preserve">Anti-inflammatory properties of iron nanoparticles obtained from seeds ashoots of </w:t>
      </w:r>
      <w:r w:rsidRPr="00EF4A94">
        <w:rPr>
          <w:rFonts w:ascii="Times New Roman" w:hAnsi="Times New Roman" w:cs="Times New Roman"/>
          <w:i/>
          <w:sz w:val="24"/>
          <w:szCs w:val="24"/>
        </w:rPr>
        <w:t>C.sativum</w:t>
      </w:r>
      <w:r w:rsidRPr="00EF4A94">
        <w:rPr>
          <w:rFonts w:ascii="Times New Roman" w:hAnsi="Times New Roman" w:cs="Times New Roman"/>
          <w:sz w:val="24"/>
          <w:szCs w:val="24"/>
        </w:rPr>
        <w:t xml:space="preserve"> can be analysed</w:t>
      </w:r>
      <w:r>
        <w:rPr>
          <w:rFonts w:ascii="Times New Roman" w:hAnsi="Times New Roman" w:cs="Times New Roman"/>
          <w:sz w:val="24"/>
          <w:szCs w:val="24"/>
        </w:rPr>
        <w:t>.</w:t>
      </w:r>
    </w:p>
    <w:p w:rsidR="00A8695D" w:rsidRPr="00EF4A94" w:rsidRDefault="00A8695D" w:rsidP="00A8695D">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F4A94">
        <w:rPr>
          <w:rFonts w:ascii="Times New Roman" w:hAnsi="Times New Roman" w:cs="Times New Roman"/>
          <w:sz w:val="24"/>
          <w:szCs w:val="24"/>
        </w:rPr>
        <w:t>The effect of iron nanoparicles obtained from seeds and shoots of C.sativum used in treatment of Alzhemier in mice model</w:t>
      </w:r>
      <w:r>
        <w:rPr>
          <w:rFonts w:ascii="Times New Roman" w:hAnsi="Times New Roman" w:cs="Times New Roman"/>
          <w:sz w:val="24"/>
          <w:szCs w:val="24"/>
        </w:rPr>
        <w:t xml:space="preserve"> may be attempted.</w:t>
      </w: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ind w:left="1080"/>
        <w:jc w:val="right"/>
        <w:rPr>
          <w:rFonts w:ascii="Lucida Calligraphy" w:hAnsi="Lucida Calligraphy" w:cs="Arabic Typesetting"/>
          <w:b/>
          <w:sz w:val="44"/>
          <w:szCs w:val="44"/>
        </w:rPr>
      </w:pPr>
    </w:p>
    <w:p w:rsidR="00A8695D" w:rsidRDefault="00A8695D" w:rsidP="00A8695D">
      <w:pPr>
        <w:tabs>
          <w:tab w:val="left" w:pos="7473"/>
        </w:tabs>
        <w:ind w:left="1080"/>
        <w:rPr>
          <w:rFonts w:ascii="Lucida Calligraphy" w:hAnsi="Lucida Calligraphy" w:cs="Arabic Typesetting"/>
          <w:b/>
          <w:sz w:val="44"/>
          <w:szCs w:val="44"/>
        </w:rPr>
      </w:pPr>
      <w:r>
        <w:rPr>
          <w:rFonts w:ascii="Lucida Calligraphy" w:hAnsi="Lucida Calligraphy" w:cs="Arabic Typesetting"/>
          <w:b/>
          <w:sz w:val="44"/>
          <w:szCs w:val="44"/>
        </w:rPr>
        <w:tab/>
      </w: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Default="00A8695D" w:rsidP="00A8695D">
      <w:pPr>
        <w:pBdr>
          <w:bottom w:val="single" w:sz="4" w:space="1" w:color="auto"/>
        </w:pBdr>
        <w:ind w:left="1080"/>
        <w:jc w:val="right"/>
        <w:rPr>
          <w:rFonts w:ascii="Lucida Calligraphy" w:hAnsi="Lucida Calligraphy" w:cs="Arabic Typesetting"/>
          <w:b/>
          <w:sz w:val="44"/>
          <w:szCs w:val="44"/>
        </w:rPr>
      </w:pPr>
    </w:p>
    <w:p w:rsidR="00A8695D" w:rsidRPr="00896A71" w:rsidRDefault="00A8695D" w:rsidP="00A8695D">
      <w:pPr>
        <w:pBdr>
          <w:bottom w:val="single" w:sz="4" w:space="1" w:color="auto"/>
        </w:pBdr>
        <w:ind w:left="1080"/>
        <w:jc w:val="right"/>
        <w:rPr>
          <w:rFonts w:ascii="Lucida Calligraphy" w:hAnsi="Lucida Calligraphy" w:cs="Arabic Typesetting"/>
          <w:b/>
          <w:sz w:val="44"/>
          <w:szCs w:val="44"/>
        </w:rPr>
      </w:pPr>
      <w:r w:rsidRPr="00896A71">
        <w:rPr>
          <w:rFonts w:ascii="Lucida Calligraphy" w:hAnsi="Lucida Calligraphy" w:cs="Arabic Typesetting"/>
          <w:b/>
          <w:sz w:val="44"/>
          <w:szCs w:val="44"/>
        </w:rPr>
        <w:t>SUMMARY  AND CONCLUSION</w:t>
      </w:r>
    </w:p>
    <w:p w:rsidR="00A8695D" w:rsidRDefault="00A8695D" w:rsidP="00A8695D">
      <w:pPr>
        <w:rPr>
          <w:rFonts w:ascii="Lucida Calligraphy" w:hAnsi="Lucida Calligraphy" w:cs="Arabic Typesetting"/>
          <w:b/>
          <w:sz w:val="44"/>
          <w:szCs w:val="44"/>
        </w:rPr>
      </w:pPr>
    </w:p>
    <w:p w:rsidR="00A8695D" w:rsidRDefault="00A8695D" w:rsidP="00A8695D">
      <w:pPr>
        <w:rPr>
          <w:rFonts w:ascii="Lucida Calligraphy" w:hAnsi="Lucida Calligraphy" w:cs="Arabic Typesetting"/>
          <w:b/>
          <w:sz w:val="44"/>
          <w:szCs w:val="44"/>
        </w:rPr>
      </w:pPr>
    </w:p>
    <w:p w:rsidR="00A8695D" w:rsidRDefault="00A8695D" w:rsidP="00A8695D">
      <w:pPr>
        <w:rPr>
          <w:rFonts w:ascii="Lucida Calligraphy" w:hAnsi="Lucida Calligraphy" w:cs="Arabic Typesetting"/>
          <w:b/>
          <w:sz w:val="44"/>
          <w:szCs w:val="44"/>
        </w:rPr>
      </w:pPr>
    </w:p>
    <w:p w:rsidR="00A8695D" w:rsidRPr="0088751A" w:rsidRDefault="00A8695D" w:rsidP="00A8695D">
      <w:pPr>
        <w:spacing w:line="360" w:lineRule="auto"/>
        <w:jc w:val="center"/>
        <w:rPr>
          <w:rFonts w:ascii="Times New Roman" w:hAnsi="Times New Roman" w:cs="Times New Roman"/>
          <w:b/>
          <w:sz w:val="28"/>
          <w:szCs w:val="28"/>
        </w:rPr>
      </w:pPr>
      <w:r w:rsidRPr="0088751A">
        <w:rPr>
          <w:rFonts w:ascii="Times New Roman" w:hAnsi="Times New Roman" w:cs="Times New Roman"/>
          <w:b/>
          <w:sz w:val="28"/>
          <w:szCs w:val="28"/>
        </w:rPr>
        <w:t>5.0. SUMMARY AND CONCLUSION</w:t>
      </w:r>
    </w:p>
    <w:p w:rsidR="00A8695D" w:rsidRDefault="00A8695D" w:rsidP="00A8695D">
      <w:pPr>
        <w:autoSpaceDE w:val="0"/>
        <w:autoSpaceDN w:val="0"/>
        <w:adjustRightInd w:val="0"/>
        <w:spacing w:after="0" w:line="360" w:lineRule="auto"/>
        <w:ind w:firstLine="720"/>
        <w:jc w:val="both"/>
        <w:rPr>
          <w:rFonts w:ascii="Times New Roman" w:hAnsi="Times New Roman" w:cs="Times New Roman"/>
          <w:i/>
          <w:sz w:val="24"/>
          <w:szCs w:val="24"/>
        </w:rPr>
      </w:pPr>
      <w:r w:rsidRPr="0088751A">
        <w:rPr>
          <w:rFonts w:ascii="Times New Roman" w:hAnsi="Times New Roman" w:cs="Times New Roman"/>
          <w:color w:val="000000"/>
          <w:sz w:val="24"/>
          <w:szCs w:val="24"/>
        </w:rPr>
        <w:t xml:space="preserve">The term medicinal plant includes a variety of plants which has a medicinal activities. These medicinal plants has a rich source of ingredients which can be used for drug development and  synthesis. Active  ingredients obtained from medicinal plant is used in synthesis of different drugs. </w:t>
      </w:r>
      <w:r w:rsidRPr="0088751A">
        <w:rPr>
          <w:rFonts w:ascii="Times New Roman" w:hAnsi="Times New Roman" w:cs="Times New Roman"/>
          <w:sz w:val="24"/>
          <w:szCs w:val="24"/>
        </w:rPr>
        <w:t>Medicinal plant having a promising future because there are mil</w:t>
      </w:r>
      <w:r>
        <w:rPr>
          <w:rFonts w:ascii="Times New Roman" w:hAnsi="Times New Roman" w:cs="Times New Roman"/>
          <w:sz w:val="24"/>
          <w:szCs w:val="24"/>
        </w:rPr>
        <w:t>lion of plants around the world</w:t>
      </w:r>
      <w:r w:rsidRPr="0088751A">
        <w:rPr>
          <w:rFonts w:ascii="Times New Roman" w:hAnsi="Times New Roman" w:cs="Times New Roman"/>
          <w:sz w:val="24"/>
          <w:szCs w:val="24"/>
        </w:rPr>
        <w:t>,</w:t>
      </w:r>
      <w:r>
        <w:rPr>
          <w:rFonts w:ascii="Times New Roman" w:hAnsi="Times New Roman" w:cs="Times New Roman"/>
          <w:sz w:val="24"/>
          <w:szCs w:val="24"/>
        </w:rPr>
        <w:t xml:space="preserve"> </w:t>
      </w:r>
      <w:r w:rsidRPr="0088751A">
        <w:rPr>
          <w:rFonts w:ascii="Times New Roman" w:hAnsi="Times New Roman" w:cs="Times New Roman"/>
          <w:sz w:val="24"/>
          <w:szCs w:val="24"/>
        </w:rPr>
        <w:t>and most of them their medical activities have not investigate yet, and their medical activities could be decisive in the treatment of present and future studies.</w:t>
      </w:r>
      <w:r w:rsidRPr="0088751A">
        <w:rPr>
          <w:rFonts w:ascii="Times New Roman" w:hAnsi="Times New Roman" w:cs="Times New Roman"/>
          <w:i/>
          <w:sz w:val="24"/>
          <w:szCs w:val="24"/>
        </w:rPr>
        <w:t xml:space="preserve">    </w:t>
      </w:r>
    </w:p>
    <w:p w:rsidR="00A8695D" w:rsidRDefault="00A8695D" w:rsidP="00A8695D">
      <w:pPr>
        <w:autoSpaceDE w:val="0"/>
        <w:autoSpaceDN w:val="0"/>
        <w:adjustRightInd w:val="0"/>
        <w:spacing w:after="0" w:line="360" w:lineRule="auto"/>
        <w:ind w:firstLine="720"/>
        <w:jc w:val="both"/>
        <w:rPr>
          <w:rFonts w:ascii="Times New Roman" w:hAnsi="Times New Roman" w:cs="Times New Roman"/>
          <w:i/>
          <w:sz w:val="24"/>
          <w:szCs w:val="24"/>
        </w:rPr>
      </w:pPr>
      <w:r w:rsidRPr="008E52AC">
        <w:rPr>
          <w:rFonts w:ascii="Times New Roman" w:hAnsi="Times New Roman" w:cs="Times New Roman"/>
          <w:sz w:val="24"/>
          <w:szCs w:val="24"/>
        </w:rPr>
        <w:t xml:space="preserve">Coriander has been widely used as a culinary ingredient as well as traditional remedies for the treatment of different disorders in the folk medicine systems of different civilizations. </w:t>
      </w:r>
      <w:r>
        <w:rPr>
          <w:rFonts w:ascii="Times New Roman" w:hAnsi="Times New Roman" w:cs="Times New Roman"/>
          <w:sz w:val="24"/>
          <w:szCs w:val="24"/>
        </w:rPr>
        <w:lastRenderedPageBreak/>
        <w:t>C</w:t>
      </w:r>
      <w:r w:rsidRPr="008E52AC">
        <w:rPr>
          <w:rFonts w:ascii="Times New Roman" w:hAnsi="Times New Roman" w:cs="Times New Roman"/>
          <w:sz w:val="24"/>
          <w:szCs w:val="24"/>
        </w:rPr>
        <w:t>oriander has a long history of medicinal use for preventing convulsions, anxiety, insomnia and loss of appetite. All parts of this plant are edible, although they have very</w:t>
      </w:r>
      <w:r>
        <w:rPr>
          <w:rFonts w:ascii="Times New Roman" w:hAnsi="Times New Roman" w:cs="Times New Roman"/>
          <w:sz w:val="24"/>
          <w:szCs w:val="24"/>
        </w:rPr>
        <w:t xml:space="preserve"> </w:t>
      </w:r>
      <w:r w:rsidRPr="008E52AC">
        <w:rPr>
          <w:rFonts w:ascii="Times New Roman" w:hAnsi="Times New Roman" w:cs="Times New Roman"/>
          <w:sz w:val="24"/>
          <w:szCs w:val="24"/>
        </w:rPr>
        <w:t>distinct flavors and uses</w:t>
      </w:r>
      <w:r>
        <w:rPr>
          <w:rFonts w:ascii="Times New Roman" w:hAnsi="Times New Roman" w:cs="Times New Roman"/>
          <w:sz w:val="24"/>
          <w:szCs w:val="24"/>
        </w:rPr>
        <w:t>.</w:t>
      </w:r>
      <w:r w:rsidRPr="008E52AC">
        <w:rPr>
          <w:rFonts w:ascii="Times New Roman" w:hAnsi="Times New Roman" w:cs="Times New Roman"/>
          <w:i/>
          <w:sz w:val="24"/>
          <w:szCs w:val="24"/>
        </w:rPr>
        <w:t xml:space="preserve">    </w:t>
      </w:r>
    </w:p>
    <w:p w:rsidR="00A8695D" w:rsidRPr="008E52AC"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1578A9">
        <w:rPr>
          <w:rFonts w:ascii="Times New Roman" w:hAnsi="Times New Roman" w:cs="Times New Roman"/>
          <w:sz w:val="24"/>
          <w:szCs w:val="24"/>
        </w:rPr>
        <w:t>Nevertheless, some comprehensive reviews have been</w:t>
      </w:r>
      <w:r>
        <w:rPr>
          <w:rFonts w:ascii="Times New Roman" w:hAnsi="Times New Roman" w:cs="Times New Roman"/>
          <w:sz w:val="24"/>
          <w:szCs w:val="24"/>
        </w:rPr>
        <w:t xml:space="preserve"> </w:t>
      </w:r>
      <w:r w:rsidRPr="001578A9">
        <w:rPr>
          <w:rFonts w:ascii="Times New Roman" w:hAnsi="Times New Roman" w:cs="Times New Roman"/>
          <w:sz w:val="24"/>
          <w:szCs w:val="24"/>
        </w:rPr>
        <w:t>recently published on coriander, they focused only on its</w:t>
      </w:r>
      <w:r>
        <w:rPr>
          <w:rFonts w:ascii="Times New Roman" w:hAnsi="Times New Roman" w:cs="Times New Roman"/>
          <w:sz w:val="24"/>
          <w:szCs w:val="24"/>
        </w:rPr>
        <w:t xml:space="preserve"> </w:t>
      </w:r>
      <w:r w:rsidRPr="001578A9">
        <w:rPr>
          <w:rFonts w:ascii="Times New Roman" w:hAnsi="Times New Roman" w:cs="Times New Roman"/>
          <w:sz w:val="24"/>
          <w:szCs w:val="24"/>
        </w:rPr>
        <w:t>bioactive components especially the phenolic ones as well as</w:t>
      </w:r>
      <w:r>
        <w:rPr>
          <w:rFonts w:ascii="Times New Roman" w:hAnsi="Times New Roman" w:cs="Times New Roman"/>
          <w:sz w:val="24"/>
          <w:szCs w:val="24"/>
        </w:rPr>
        <w:t xml:space="preserve"> </w:t>
      </w:r>
      <w:r w:rsidRPr="001578A9">
        <w:rPr>
          <w:rFonts w:ascii="Times New Roman" w:hAnsi="Times New Roman" w:cs="Times New Roman"/>
          <w:sz w:val="24"/>
          <w:szCs w:val="24"/>
        </w:rPr>
        <w:t>their numerous pharmacological activities</w:t>
      </w:r>
      <w:r w:rsidRPr="008E52AC">
        <w:rPr>
          <w:rFonts w:ascii="Times New Roman" w:hAnsi="Times New Roman" w:cs="Times New Roman"/>
          <w:i/>
          <w:sz w:val="24"/>
          <w:szCs w:val="24"/>
        </w:rPr>
        <w:t xml:space="preserve">                                                                                                                                                                                                                                                                                                                                                                                                                                                                                                                                                                                                                                                                                                                                                                                                                                                                                                                                                                                                                                                                                                                                         </w:t>
      </w:r>
    </w:p>
    <w:p w:rsidR="00A8695D" w:rsidRDefault="00A8695D" w:rsidP="00A8695D">
      <w:pPr>
        <w:autoSpaceDE w:val="0"/>
        <w:autoSpaceDN w:val="0"/>
        <w:adjustRightInd w:val="0"/>
        <w:spacing w:after="0" w:line="360" w:lineRule="auto"/>
        <w:ind w:firstLine="720"/>
        <w:jc w:val="both"/>
        <w:rPr>
          <w:rFonts w:ascii="AdvTT5235d5a9" w:hAnsi="AdvTT5235d5a9" w:cs="AdvTT5235d5a9"/>
          <w:sz w:val="16"/>
          <w:szCs w:val="16"/>
        </w:rPr>
      </w:pPr>
      <w:r w:rsidRPr="0088751A">
        <w:rPr>
          <w:rFonts w:ascii="Times New Roman" w:hAnsi="Times New Roman" w:cs="Times New Roman"/>
          <w:sz w:val="24"/>
          <w:szCs w:val="24"/>
        </w:rPr>
        <w:t>The present review summarizes some numerous reports on phytochemical anal</w:t>
      </w:r>
      <w:r>
        <w:rPr>
          <w:rFonts w:ascii="Times New Roman" w:hAnsi="Times New Roman" w:cs="Times New Roman"/>
          <w:sz w:val="24"/>
          <w:szCs w:val="24"/>
        </w:rPr>
        <w:t>ysis of coriander seed and herb</w:t>
      </w:r>
      <w:r w:rsidRPr="0088751A">
        <w:rPr>
          <w:rFonts w:ascii="Times New Roman" w:hAnsi="Times New Roman" w:cs="Times New Roman"/>
          <w:sz w:val="24"/>
          <w:szCs w:val="24"/>
        </w:rPr>
        <w:t xml:space="preserve"> from the recent literature and supports the potential of coriander as a medicinal plant. However, to the best of our knowledge, there has been no report dealing with green synthesis of iron nanoparticles from shoots of </w:t>
      </w:r>
      <w:r>
        <w:rPr>
          <w:rFonts w:ascii="Times New Roman" w:hAnsi="Times New Roman" w:cs="Times New Roman"/>
          <w:i/>
          <w:sz w:val="24"/>
          <w:szCs w:val="24"/>
        </w:rPr>
        <w:t>Coriand</w:t>
      </w:r>
      <w:r w:rsidRPr="0088751A">
        <w:rPr>
          <w:rFonts w:ascii="Times New Roman" w:hAnsi="Times New Roman" w:cs="Times New Roman"/>
          <w:i/>
          <w:sz w:val="24"/>
          <w:szCs w:val="24"/>
        </w:rPr>
        <w:t>r</w:t>
      </w:r>
      <w:r>
        <w:rPr>
          <w:rFonts w:ascii="Times New Roman" w:hAnsi="Times New Roman" w:cs="Times New Roman"/>
          <w:i/>
          <w:sz w:val="24"/>
          <w:szCs w:val="24"/>
        </w:rPr>
        <w:t>um</w:t>
      </w:r>
      <w:r w:rsidRPr="0088751A">
        <w:rPr>
          <w:rFonts w:ascii="Times New Roman" w:hAnsi="Times New Roman" w:cs="Times New Roman"/>
          <w:i/>
          <w:sz w:val="24"/>
          <w:szCs w:val="24"/>
        </w:rPr>
        <w:t xml:space="preserve"> sativum</w:t>
      </w:r>
      <w:r w:rsidRPr="0088751A">
        <w:rPr>
          <w:rFonts w:ascii="Times New Roman" w:hAnsi="Times New Roman" w:cs="Times New Roman"/>
          <w:sz w:val="24"/>
          <w:szCs w:val="24"/>
        </w:rPr>
        <w:t xml:space="preserve"> .Thus comparing the activity of free radical scavenging activity of seeds and shoots and synthesized iron nanoparticles.</w:t>
      </w:r>
      <w:r>
        <w:rPr>
          <w:rFonts w:ascii="Times New Roman" w:hAnsi="Times New Roman" w:cs="Times New Roman"/>
          <w:sz w:val="24"/>
          <w:szCs w:val="24"/>
        </w:rPr>
        <w:t xml:space="preserve"> </w:t>
      </w:r>
      <w:r w:rsidRPr="00403126">
        <w:rPr>
          <w:rFonts w:ascii="Times New Roman" w:hAnsi="Times New Roman" w:cs="Times New Roman"/>
          <w:sz w:val="24"/>
          <w:szCs w:val="24"/>
        </w:rPr>
        <w:t>In Ayurvedic literature, the regular use of a coriander seed</w:t>
      </w:r>
      <w:r>
        <w:rPr>
          <w:rFonts w:ascii="Times New Roman" w:hAnsi="Times New Roman" w:cs="Times New Roman"/>
          <w:sz w:val="24"/>
          <w:szCs w:val="24"/>
        </w:rPr>
        <w:t xml:space="preserve"> </w:t>
      </w:r>
      <w:r w:rsidRPr="00403126">
        <w:rPr>
          <w:rFonts w:ascii="Times New Roman" w:hAnsi="Times New Roman" w:cs="Times New Roman"/>
          <w:sz w:val="24"/>
          <w:szCs w:val="24"/>
        </w:rPr>
        <w:t>decoction was reported to be effective in lowering blood lipid</w:t>
      </w:r>
      <w:r>
        <w:rPr>
          <w:rFonts w:ascii="Times New Roman" w:hAnsi="Times New Roman" w:cs="Times New Roman"/>
          <w:sz w:val="24"/>
          <w:szCs w:val="24"/>
        </w:rPr>
        <w:t xml:space="preserve"> </w:t>
      </w:r>
      <w:r w:rsidRPr="00403126">
        <w:rPr>
          <w:rFonts w:ascii="Times New Roman" w:hAnsi="Times New Roman" w:cs="Times New Roman"/>
          <w:sz w:val="24"/>
          <w:szCs w:val="24"/>
        </w:rPr>
        <w:t>levels</w:t>
      </w:r>
      <w:r>
        <w:rPr>
          <w:rFonts w:ascii="AdvTT5235d5a9" w:hAnsi="AdvTT5235d5a9" w:cs="AdvTT5235d5a9"/>
          <w:sz w:val="16"/>
          <w:szCs w:val="16"/>
        </w:rPr>
        <w:t xml:space="preserve">. </w:t>
      </w:r>
    </w:p>
    <w:p w:rsidR="00A8695D" w:rsidRPr="00F715BF" w:rsidRDefault="00A8695D" w:rsidP="00A8695D">
      <w:pPr>
        <w:autoSpaceDE w:val="0"/>
        <w:autoSpaceDN w:val="0"/>
        <w:adjustRightInd w:val="0"/>
        <w:spacing w:after="0" w:line="360" w:lineRule="auto"/>
        <w:jc w:val="both"/>
        <w:rPr>
          <w:rFonts w:ascii="Times New Roman" w:hAnsi="Times New Roman" w:cs="Times New Roman"/>
          <w:sz w:val="24"/>
          <w:szCs w:val="24"/>
        </w:rPr>
      </w:pPr>
      <w:r w:rsidRPr="00F715BF">
        <w:rPr>
          <w:rFonts w:ascii="Times New Roman" w:hAnsi="Times New Roman" w:cs="Times New Roman"/>
          <w:sz w:val="24"/>
          <w:szCs w:val="24"/>
        </w:rPr>
        <w:t>T</w:t>
      </w:r>
      <w:r>
        <w:rPr>
          <w:rFonts w:ascii="Times New Roman" w:hAnsi="Times New Roman" w:cs="Times New Roman"/>
          <w:sz w:val="24"/>
          <w:szCs w:val="24"/>
        </w:rPr>
        <w:t>he result of the percent study are summerized as follows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88751A">
        <w:rPr>
          <w:rFonts w:ascii="Times New Roman" w:hAnsi="Times New Roman" w:cs="Times New Roman"/>
          <w:sz w:val="24"/>
          <w:szCs w:val="24"/>
        </w:rPr>
        <w:t xml:space="preserve">The preliminary phytochemical screening of shoot and seeds of various extracts of </w:t>
      </w:r>
    </w:p>
    <w:p w:rsidR="00A8695D" w:rsidRDefault="00A8695D" w:rsidP="00A8695D">
      <w:pPr>
        <w:autoSpaceDE w:val="0"/>
        <w:autoSpaceDN w:val="0"/>
        <w:adjustRightInd w:val="0"/>
        <w:spacing w:after="0" w:line="360" w:lineRule="auto"/>
        <w:jc w:val="both"/>
        <w:rPr>
          <w:rFonts w:ascii="Times New Roman" w:hAnsi="Times New Roman" w:cs="Times New Roman"/>
          <w:sz w:val="24"/>
          <w:szCs w:val="24"/>
        </w:rPr>
      </w:pPr>
      <w:r w:rsidRPr="0088751A">
        <w:rPr>
          <w:rFonts w:ascii="Times New Roman" w:hAnsi="Times New Roman" w:cs="Times New Roman"/>
          <w:sz w:val="24"/>
          <w:szCs w:val="24"/>
        </w:rPr>
        <w:t xml:space="preserve"> </w:t>
      </w:r>
      <w:r>
        <w:rPr>
          <w:rFonts w:ascii="Times New Roman" w:hAnsi="Times New Roman" w:cs="Times New Roman"/>
          <w:i/>
          <w:iCs/>
          <w:sz w:val="24"/>
          <w:szCs w:val="24"/>
        </w:rPr>
        <w:t xml:space="preserve">C </w:t>
      </w:r>
      <w:r w:rsidRPr="0088751A">
        <w:rPr>
          <w:rFonts w:ascii="Times New Roman" w:hAnsi="Times New Roman" w:cs="Times New Roman"/>
          <w:i/>
          <w:iCs/>
          <w:sz w:val="24"/>
          <w:szCs w:val="24"/>
        </w:rPr>
        <w:t xml:space="preserve">.sativum </w:t>
      </w:r>
      <w:r w:rsidRPr="0088751A">
        <w:rPr>
          <w:rFonts w:ascii="Times New Roman" w:hAnsi="Times New Roman" w:cs="Times New Roman"/>
          <w:sz w:val="24"/>
          <w:szCs w:val="24"/>
        </w:rPr>
        <w:t>revealed the presence of glycosides, flavonoids, terpenoids, steroids and tannins. These active principles could be responsible for the antioxidant  properties.</w:t>
      </w:r>
    </w:p>
    <w:p w:rsidR="00A8695D" w:rsidRPr="0088751A" w:rsidRDefault="00A8695D" w:rsidP="00A8695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Levels of  enzymic and non enzymic antioxidant were calibrated in seeds and shoots, where shoot shows effective activity than seeds.</w:t>
      </w:r>
    </w:p>
    <w:p w:rsidR="00A8695D" w:rsidRPr="0088751A" w:rsidRDefault="00A8695D" w:rsidP="00A8695D">
      <w:pPr>
        <w:pStyle w:val="Default"/>
        <w:spacing w:line="360" w:lineRule="auto"/>
        <w:ind w:firstLine="720"/>
        <w:jc w:val="both"/>
      </w:pPr>
      <w:r w:rsidRPr="0088751A">
        <w:t xml:space="preserve">The seed and shoot extracts of </w:t>
      </w:r>
      <w:r w:rsidRPr="0088751A">
        <w:rPr>
          <w:i/>
          <w:iCs/>
        </w:rPr>
        <w:t xml:space="preserve">C. sativum  </w:t>
      </w:r>
      <w:r w:rsidRPr="0088751A">
        <w:t xml:space="preserve">showed  high DPPH  scavenging activity  revealed that the petroleum ether extract of seeds of </w:t>
      </w:r>
      <w:r w:rsidRPr="0088751A">
        <w:rPr>
          <w:i/>
          <w:iCs/>
        </w:rPr>
        <w:t xml:space="preserve">C. sativum  </w:t>
      </w:r>
      <w:r w:rsidRPr="0088751A">
        <w:t xml:space="preserve">methanol extract of shoots showed the strongest scavenging activity among the six extracts. ABTS Scavenging activity of ethyl acetate extract of seeds and  aqueous extract of shoots shows maximum scavenging activity  </w:t>
      </w:r>
    </w:p>
    <w:p w:rsidR="00A8695D" w:rsidRDefault="00A8695D" w:rsidP="00A8695D">
      <w:pPr>
        <w:pStyle w:val="Default"/>
        <w:spacing w:line="360" w:lineRule="auto"/>
        <w:jc w:val="both"/>
      </w:pPr>
      <w:r w:rsidRPr="0088751A">
        <w:t>H</w:t>
      </w:r>
      <w:r w:rsidRPr="0088751A">
        <w:rPr>
          <w:vertAlign w:val="subscript"/>
        </w:rPr>
        <w:t>2</w:t>
      </w:r>
      <w:r w:rsidRPr="0088751A">
        <w:t>O</w:t>
      </w:r>
      <w:r w:rsidRPr="0088751A">
        <w:rPr>
          <w:vertAlign w:val="subscript"/>
        </w:rPr>
        <w:t xml:space="preserve">2 </w:t>
      </w:r>
      <w:r w:rsidRPr="0088751A">
        <w:t>Scavenging activity of</w:t>
      </w:r>
      <w:r>
        <w:t xml:space="preserve"> aqueous extract of seeds and  m</w:t>
      </w:r>
      <w:r w:rsidRPr="0088751A">
        <w:t>ethanolic extra</w:t>
      </w:r>
      <w:r>
        <w:t>ct of shoots shoe</w:t>
      </w:r>
      <w:r w:rsidRPr="0088751A">
        <w:t>s higher scavenging activity</w:t>
      </w:r>
      <w:r>
        <w:t>.Thus, both the seeds and shoots have a capability to scavenge free radicles</w:t>
      </w:r>
    </w:p>
    <w:p w:rsidR="00A8695D" w:rsidRDefault="00A8695D" w:rsidP="00A8695D">
      <w:pPr>
        <w:pStyle w:val="Default"/>
        <w:spacing w:line="360" w:lineRule="auto"/>
        <w:ind w:firstLine="720"/>
        <w:jc w:val="both"/>
      </w:pPr>
      <w:r>
        <w:t xml:space="preserve"> The iron nanoparticles obtained from seeds and shoots were characterized using scanning electron microscope(SEM), EDAX, UV –visible  spectroscopy, XRD  and FTIR.</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SEM images of iron nanoparticle obtained in seeds shows rod shape and  the surface is smooth and shoots shows irregular spherical shape. In EDAX, seeds shows 67.80 % of iron and shoots shows only 47.80% of iron. So, seeds yield more iron comparing to shoots.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The normal absorbance of iron nanoparticle is ranged from 260-350 nm .Uv spectrum of iron nanoparticles obtained from seeds and shoots shows peak at 260 to 280, thus it confirms that the obtained nanoparticle is iron.</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Usually peak obtained in XRD indicates that substance is crystalline or not, the XRD  images of nanoparticles synthesized from seeds and shoots were obtained as a sharph peak,that indicate that iron nanoparticles are crystalline in  nature.</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FTIR techniques used to determine the functional group, the frequency obtained in FTIR analysis of seeds and shoots, shoots contains  number of functional group while comparing to seeds. </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In free radical scavenging activity of nanoparticles methanolic and ethanolic extract of nanoparticles  shows a more prominent result comparing to the the other extracts.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Thus nanoparticle obtained from seeds and shoots of </w:t>
      </w:r>
      <w:r w:rsidRPr="00BC1A52">
        <w:rPr>
          <w:rFonts w:ascii="Times New Roman" w:hAnsi="Times New Roman" w:cs="Times New Roman"/>
          <w:i/>
          <w:sz w:val="24"/>
          <w:szCs w:val="24"/>
        </w:rPr>
        <w:t>C.</w:t>
      </w:r>
      <w:r>
        <w:rPr>
          <w:rFonts w:ascii="Times New Roman" w:hAnsi="Times New Roman" w:cs="Times New Roman"/>
          <w:i/>
          <w:sz w:val="24"/>
          <w:szCs w:val="24"/>
        </w:rPr>
        <w:t xml:space="preserve"> </w:t>
      </w:r>
      <w:r w:rsidRPr="00BC1A52">
        <w:rPr>
          <w:rFonts w:ascii="Times New Roman" w:hAnsi="Times New Roman" w:cs="Times New Roman"/>
          <w:i/>
          <w:sz w:val="24"/>
          <w:szCs w:val="24"/>
        </w:rPr>
        <w:t>sativum</w:t>
      </w:r>
      <w:r>
        <w:rPr>
          <w:rFonts w:ascii="Times New Roman" w:hAnsi="Times New Roman" w:cs="Times New Roman"/>
          <w:sz w:val="24"/>
          <w:szCs w:val="24"/>
        </w:rPr>
        <w:t xml:space="preserve"> has a capability to scavenge free radicles</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Free radical scavenging activity of iron nanoparticle obtained from seeds and shoots shows a moderate scavenging activity, while fresh seeds and shoot extract have higher scavenging activity .</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Thus it is concluded that the seeds and shoots extract shows higher scavenging activity than the synthesized iron nanoparticle.</w:t>
      </w:r>
    </w:p>
    <w:p w:rsidR="00A8695D"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p>
    <w:p w:rsidR="00A8695D" w:rsidRDefault="00A8695D" w:rsidP="00A8695D">
      <w:pPr>
        <w:rPr>
          <w:rFonts w:ascii="Lucida Calligraphy" w:hAnsi="Lucida Calligraphy" w:cs="Arabic Typesetting"/>
          <w:b/>
          <w:color w:val="000000" w:themeColor="text1"/>
          <w:sz w:val="44"/>
          <w:szCs w:val="44"/>
        </w:rPr>
      </w:pPr>
    </w:p>
    <w:p w:rsidR="00A8695D" w:rsidRDefault="00A8695D" w:rsidP="00A8695D">
      <w:pP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Default="00A8695D" w:rsidP="00A8695D">
      <w:pPr>
        <w:pBdr>
          <w:bottom w:val="single" w:sz="4" w:space="1" w:color="auto"/>
        </w:pBdr>
        <w:rPr>
          <w:rFonts w:ascii="Lucida Calligraphy" w:hAnsi="Lucida Calligraphy" w:cs="Arabic Typesetting"/>
          <w:b/>
          <w:color w:val="000000" w:themeColor="text1"/>
          <w:sz w:val="44"/>
          <w:szCs w:val="44"/>
        </w:rPr>
      </w:pPr>
    </w:p>
    <w:p w:rsidR="00A8695D" w:rsidRPr="002B3D61" w:rsidRDefault="00A8695D" w:rsidP="00A8695D">
      <w:pPr>
        <w:pBdr>
          <w:bottom w:val="single" w:sz="4" w:space="1" w:color="auto"/>
        </w:pBdr>
        <w:jc w:val="right"/>
        <w:rPr>
          <w:rFonts w:ascii="Lucida Calligraphy" w:hAnsi="Lucida Calligraphy" w:cs="Arabic Typesetting"/>
          <w:b/>
          <w:color w:val="000000" w:themeColor="text1"/>
          <w:sz w:val="44"/>
          <w:szCs w:val="44"/>
        </w:rPr>
      </w:pPr>
      <w:r w:rsidRPr="002B3D61">
        <w:rPr>
          <w:rFonts w:ascii="Lucida Calligraphy" w:hAnsi="Lucida Calligraphy" w:cs="Arabic Typesetting"/>
          <w:b/>
          <w:color w:val="000000" w:themeColor="text1"/>
          <w:sz w:val="44"/>
          <w:szCs w:val="44"/>
        </w:rPr>
        <w:t>BIBLIOGRAPHY</w:t>
      </w:r>
    </w:p>
    <w:p w:rsidR="00A8695D" w:rsidRDefault="00A8695D" w:rsidP="00A8695D">
      <w:pPr>
        <w:spacing w:after="0" w:line="360" w:lineRule="auto"/>
        <w:jc w:val="center"/>
        <w:rPr>
          <w:rFonts w:ascii="Times New Roman" w:hAnsi="Times New Roman" w:cs="Times New Roman"/>
          <w:b/>
          <w:sz w:val="28"/>
          <w:szCs w:val="24"/>
        </w:rPr>
      </w:pPr>
    </w:p>
    <w:p w:rsidR="00A8695D" w:rsidRDefault="00A8695D" w:rsidP="00A8695D">
      <w:pPr>
        <w:spacing w:after="0" w:line="360" w:lineRule="auto"/>
        <w:jc w:val="center"/>
        <w:rPr>
          <w:rFonts w:ascii="Times New Roman" w:hAnsi="Times New Roman" w:cs="Times New Roman"/>
          <w:b/>
          <w:sz w:val="28"/>
          <w:szCs w:val="24"/>
        </w:rPr>
      </w:pPr>
    </w:p>
    <w:p w:rsidR="00A8695D" w:rsidRDefault="00A8695D" w:rsidP="00A8695D">
      <w:pPr>
        <w:spacing w:after="0" w:line="360" w:lineRule="auto"/>
        <w:jc w:val="center"/>
        <w:rPr>
          <w:rFonts w:ascii="Times New Roman" w:hAnsi="Times New Roman" w:cs="Times New Roman"/>
          <w:b/>
          <w:sz w:val="28"/>
          <w:szCs w:val="24"/>
        </w:rPr>
      </w:pPr>
    </w:p>
    <w:p w:rsidR="00A8695D" w:rsidRDefault="00A8695D" w:rsidP="00A8695D">
      <w:pPr>
        <w:spacing w:after="0" w:line="360" w:lineRule="auto"/>
        <w:jc w:val="center"/>
        <w:rPr>
          <w:rFonts w:ascii="Times New Roman" w:hAnsi="Times New Roman" w:cs="Times New Roman"/>
          <w:b/>
          <w:sz w:val="28"/>
          <w:szCs w:val="24"/>
        </w:rPr>
      </w:pPr>
    </w:p>
    <w:p w:rsidR="00A8695D" w:rsidRPr="00EE6E8C" w:rsidRDefault="00A8695D" w:rsidP="00A8695D">
      <w:pPr>
        <w:spacing w:after="0" w:line="360" w:lineRule="auto"/>
        <w:jc w:val="center"/>
        <w:rPr>
          <w:rFonts w:ascii="Times New Roman" w:hAnsi="Times New Roman" w:cs="Times New Roman"/>
          <w:b/>
          <w:sz w:val="28"/>
          <w:szCs w:val="24"/>
        </w:rPr>
      </w:pPr>
      <w:r w:rsidRPr="00C41486">
        <w:rPr>
          <w:rFonts w:ascii="Times New Roman" w:hAnsi="Times New Roman" w:cs="Times New Roman"/>
          <w:b/>
          <w:sz w:val="28"/>
          <w:szCs w:val="24"/>
        </w:rPr>
        <w:t>REFERENCES</w:t>
      </w:r>
    </w:p>
    <w:p w:rsidR="00A8695D" w:rsidRDefault="00A8695D" w:rsidP="00A8695D"/>
    <w:p w:rsidR="00A8695D" w:rsidRPr="007B5785" w:rsidRDefault="00A8695D" w:rsidP="00A8695D">
      <w:pPr>
        <w:pStyle w:val="Default"/>
        <w:numPr>
          <w:ilvl w:val="0"/>
          <w:numId w:val="39"/>
        </w:numPr>
        <w:spacing w:line="360" w:lineRule="auto"/>
        <w:jc w:val="both"/>
        <w:rPr>
          <w:i/>
          <w:iCs/>
          <w:color w:val="auto"/>
        </w:rPr>
      </w:pPr>
      <w:r>
        <w:rPr>
          <w:bCs/>
        </w:rPr>
        <w:lastRenderedPageBreak/>
        <w:t>Agrawal</w:t>
      </w:r>
      <w:r w:rsidRPr="007B5785">
        <w:rPr>
          <w:bCs/>
        </w:rPr>
        <w:t>,D</w:t>
      </w:r>
      <w:r>
        <w:rPr>
          <w:bCs/>
        </w:rPr>
        <w:t>.</w:t>
      </w:r>
      <w:r w:rsidRPr="007B5785">
        <w:rPr>
          <w:bCs/>
        </w:rPr>
        <w:t xml:space="preserve">, Sharma </w:t>
      </w:r>
      <w:r>
        <w:rPr>
          <w:bCs/>
        </w:rPr>
        <w:t>L.K., Shirsat, M.K., and Saxena,</w:t>
      </w:r>
      <w:r w:rsidRPr="007B5785">
        <w:rPr>
          <w:bCs/>
        </w:rPr>
        <w:t>S. N.</w:t>
      </w:r>
      <w:r>
        <w:rPr>
          <w:bCs/>
        </w:rPr>
        <w:t xml:space="preserve">, (2016) </w:t>
      </w:r>
      <w:r w:rsidRPr="007B5785">
        <w:rPr>
          <w:bCs/>
        </w:rPr>
        <w:t>Genetic variation in phenolics and antioxidant content in seed and leaf extracts of coriander (</w:t>
      </w:r>
      <w:r w:rsidRPr="007B5785">
        <w:rPr>
          <w:bCs/>
          <w:i/>
          <w:iCs/>
        </w:rPr>
        <w:t>Coriandrum</w:t>
      </w:r>
      <w:r>
        <w:rPr>
          <w:bCs/>
          <w:i/>
          <w:iCs/>
        </w:rPr>
        <w:t xml:space="preserve"> </w:t>
      </w:r>
      <w:r w:rsidRPr="007B5785">
        <w:rPr>
          <w:bCs/>
          <w:i/>
          <w:iCs/>
        </w:rPr>
        <w:t>sativum</w:t>
      </w:r>
      <w:r>
        <w:rPr>
          <w:bCs/>
          <w:i/>
          <w:iCs/>
        </w:rPr>
        <w:t xml:space="preserve"> </w:t>
      </w:r>
      <w:r w:rsidRPr="007B5785">
        <w:rPr>
          <w:bCs/>
        </w:rPr>
        <w:t>L.) genotypes</w:t>
      </w:r>
      <w:r w:rsidRPr="007B5785">
        <w:rPr>
          <w:bCs/>
          <w:iCs/>
        </w:rPr>
        <w:t>,</w:t>
      </w:r>
      <w:r>
        <w:rPr>
          <w:bCs/>
          <w:iCs/>
        </w:rPr>
        <w:t xml:space="preserve"> </w:t>
      </w:r>
      <w:r w:rsidRPr="00A430AE">
        <w:rPr>
          <w:bCs/>
          <w:i/>
          <w:iCs/>
        </w:rPr>
        <w:t>International J. Seed Spices</w:t>
      </w:r>
      <w:r>
        <w:rPr>
          <w:bCs/>
          <w:iCs/>
        </w:rPr>
        <w:t xml:space="preserve">, </w:t>
      </w:r>
      <w:r w:rsidRPr="007B5785">
        <w:rPr>
          <w:bCs/>
          <w:iCs/>
        </w:rPr>
        <w:t>6(2), 7-12</w:t>
      </w:r>
      <w:r>
        <w:rPr>
          <w:bCs/>
          <w:iCs/>
        </w:rPr>
        <w:t>.</w:t>
      </w:r>
    </w:p>
    <w:p w:rsidR="00A8695D" w:rsidRPr="00A206B9" w:rsidRDefault="00A8695D" w:rsidP="00A8695D">
      <w:pPr>
        <w:pStyle w:val="ListParagraph"/>
        <w:numPr>
          <w:ilvl w:val="0"/>
          <w:numId w:val="39"/>
        </w:numPr>
        <w:spacing w:line="360" w:lineRule="auto"/>
        <w:jc w:val="both"/>
        <w:rPr>
          <w:rFonts w:ascii="Times New Roman" w:hAnsi="Times New Roman" w:cs="Times New Roman"/>
          <w:bCs/>
          <w:sz w:val="24"/>
          <w:szCs w:val="24"/>
        </w:rPr>
      </w:pPr>
      <w:r w:rsidRPr="00A206B9">
        <w:rPr>
          <w:rFonts w:ascii="Times New Roman" w:hAnsi="Times New Roman" w:cs="Times New Roman"/>
          <w:sz w:val="24"/>
          <w:szCs w:val="24"/>
        </w:rPr>
        <w:t>Ajayi ,</w:t>
      </w:r>
      <w:r>
        <w:rPr>
          <w:rFonts w:ascii="Times New Roman" w:hAnsi="Times New Roman" w:cs="Times New Roman"/>
          <w:sz w:val="24"/>
          <w:szCs w:val="24"/>
        </w:rPr>
        <w:t xml:space="preserve"> </w:t>
      </w:r>
      <w:r w:rsidRPr="00A206B9">
        <w:rPr>
          <w:rFonts w:ascii="Times New Roman" w:hAnsi="Times New Roman" w:cs="Times New Roman"/>
          <w:sz w:val="24"/>
          <w:szCs w:val="24"/>
        </w:rPr>
        <w:t>E</w:t>
      </w:r>
      <w:r>
        <w:rPr>
          <w:rFonts w:ascii="Times New Roman" w:hAnsi="Times New Roman" w:cs="Times New Roman"/>
          <w:sz w:val="24"/>
          <w:szCs w:val="24"/>
        </w:rPr>
        <w:t>.,</w:t>
      </w:r>
      <w:r w:rsidRPr="00A206B9">
        <w:rPr>
          <w:rFonts w:ascii="Times New Roman" w:hAnsi="Times New Roman" w:cs="Times New Roman"/>
          <w:sz w:val="24"/>
          <w:szCs w:val="24"/>
        </w:rPr>
        <w:t xml:space="preserve"> and Afolayan</w:t>
      </w:r>
      <w:r w:rsidRPr="00A206B9">
        <w:rPr>
          <w:rFonts w:ascii="Times New Roman" w:eastAsia="ArialUnicodeMS" w:hAnsi="Times New Roman" w:cs="Times New Roman"/>
          <w:sz w:val="24"/>
          <w:szCs w:val="24"/>
        </w:rPr>
        <w:t xml:space="preserve"> ,A.,(</w:t>
      </w:r>
      <w:r w:rsidRPr="00A206B9">
        <w:rPr>
          <w:rFonts w:ascii="Times New Roman" w:hAnsi="Times New Roman" w:cs="Times New Roman"/>
          <w:sz w:val="24"/>
          <w:szCs w:val="24"/>
        </w:rPr>
        <w:t xml:space="preserve"> 2017)  </w:t>
      </w:r>
      <w:r w:rsidRPr="00A206B9">
        <w:rPr>
          <w:rFonts w:ascii="Times New Roman" w:eastAsia="ArialUnicodeMS" w:hAnsi="Times New Roman" w:cs="Times New Roman"/>
          <w:sz w:val="24"/>
          <w:szCs w:val="24"/>
        </w:rPr>
        <w:t xml:space="preserve">Green synthesis, characterization and biological activities of silver </w:t>
      </w:r>
      <w:r>
        <w:rPr>
          <w:rFonts w:ascii="Times New Roman" w:eastAsia="ArialUnicodeMS" w:hAnsi="Times New Roman" w:cs="Times New Roman"/>
          <w:sz w:val="24"/>
          <w:szCs w:val="24"/>
        </w:rPr>
        <w:t>nanoparticles from alkalinized c</w:t>
      </w:r>
      <w:r w:rsidRPr="00A206B9">
        <w:rPr>
          <w:rFonts w:ascii="Times New Roman" w:eastAsia="ArialUnicodeMS" w:hAnsi="Times New Roman" w:cs="Times New Roman"/>
          <w:sz w:val="24"/>
          <w:szCs w:val="24"/>
        </w:rPr>
        <w:t>ymbopogon citratus Stap</w:t>
      </w:r>
      <w:r>
        <w:rPr>
          <w:rFonts w:ascii="Times New Roman" w:eastAsia="ArialUnicodeMS" w:hAnsi="Times New Roman" w:cs="Times New Roman"/>
          <w:sz w:val="24"/>
          <w:szCs w:val="24"/>
        </w:rPr>
        <w:t xml:space="preserve"> </w:t>
      </w:r>
      <w:r w:rsidRPr="00A206B9">
        <w:rPr>
          <w:rFonts w:ascii="Times New Roman" w:eastAsia="ArialUnicodeMS" w:hAnsi="Times New Roman" w:cs="Times New Roman"/>
          <w:sz w:val="24"/>
          <w:szCs w:val="24"/>
        </w:rPr>
        <w:t>f,</w:t>
      </w:r>
      <w:r w:rsidRPr="00A206B9">
        <w:rPr>
          <w:rFonts w:ascii="Times New Roman" w:hAnsi="Times New Roman" w:cs="Times New Roman"/>
          <w:sz w:val="24"/>
          <w:szCs w:val="24"/>
        </w:rPr>
        <w:t xml:space="preserve"> </w:t>
      </w:r>
      <w:r>
        <w:rPr>
          <w:rFonts w:ascii="Times New Roman" w:hAnsi="Times New Roman" w:cs="Times New Roman"/>
          <w:i/>
          <w:sz w:val="24"/>
          <w:szCs w:val="24"/>
        </w:rPr>
        <w:t>Advances in natural s</w:t>
      </w:r>
      <w:r w:rsidRPr="00A206B9">
        <w:rPr>
          <w:rFonts w:ascii="Times New Roman" w:hAnsi="Times New Roman" w:cs="Times New Roman"/>
          <w:i/>
          <w:sz w:val="24"/>
          <w:szCs w:val="24"/>
        </w:rPr>
        <w:t>ciences:</w:t>
      </w:r>
      <w:r w:rsidRPr="00A206B9">
        <w:rPr>
          <w:rFonts w:ascii="Times New Roman" w:eastAsia="ArialUnicodeMS" w:hAnsi="Times New Roman" w:cs="Times New Roman"/>
          <w:i/>
          <w:sz w:val="24"/>
          <w:szCs w:val="24"/>
        </w:rPr>
        <w:t xml:space="preserve"> </w:t>
      </w:r>
      <w:r w:rsidRPr="00A206B9">
        <w:rPr>
          <w:rFonts w:ascii="Times New Roman" w:hAnsi="Times New Roman" w:cs="Times New Roman"/>
          <w:i/>
          <w:sz w:val="24"/>
          <w:szCs w:val="24"/>
        </w:rPr>
        <w:t>Nanoscience and Nanotechnology,</w:t>
      </w:r>
      <w:r>
        <w:rPr>
          <w:rFonts w:ascii="Times New Roman" w:hAnsi="Times New Roman" w:cs="Times New Roman"/>
          <w:sz w:val="24"/>
          <w:szCs w:val="24"/>
        </w:rPr>
        <w:t>8,</w:t>
      </w:r>
      <w:r w:rsidRPr="00A206B9">
        <w:rPr>
          <w:rFonts w:ascii="Times New Roman" w:hAnsi="Times New Roman" w:cs="Times New Roman"/>
          <w:sz w:val="24"/>
          <w:szCs w:val="24"/>
        </w:rPr>
        <w:t>1-8.</w:t>
      </w:r>
    </w:p>
    <w:p w:rsidR="00A8695D" w:rsidRPr="007B5785" w:rsidRDefault="00A8695D" w:rsidP="00A8695D">
      <w:pPr>
        <w:pStyle w:val="Default"/>
        <w:numPr>
          <w:ilvl w:val="0"/>
          <w:numId w:val="39"/>
        </w:numPr>
        <w:spacing w:line="360" w:lineRule="auto"/>
        <w:jc w:val="both"/>
        <w:rPr>
          <w:i/>
          <w:iCs/>
          <w:color w:val="auto"/>
        </w:rPr>
      </w:pPr>
      <w:r>
        <w:rPr>
          <w:color w:val="auto"/>
        </w:rPr>
        <w:t>Akhtar,</w:t>
      </w:r>
      <w:r w:rsidRPr="007F1F96">
        <w:rPr>
          <w:color w:val="auto"/>
        </w:rPr>
        <w:t xml:space="preserve"> </w:t>
      </w:r>
      <w:r>
        <w:rPr>
          <w:color w:val="auto"/>
        </w:rPr>
        <w:t xml:space="preserve">N., </w:t>
      </w:r>
      <w:r w:rsidRPr="007B5785">
        <w:rPr>
          <w:color w:val="auto"/>
        </w:rPr>
        <w:t xml:space="preserve">Ihsan-ul-Haq </w:t>
      </w:r>
      <w:r>
        <w:rPr>
          <w:color w:val="auto"/>
        </w:rPr>
        <w:t>.</w:t>
      </w:r>
      <w:r w:rsidRPr="007B5785">
        <w:rPr>
          <w:color w:val="auto"/>
        </w:rPr>
        <w:t>, Mirza</w:t>
      </w:r>
      <w:r>
        <w:rPr>
          <w:color w:val="auto"/>
        </w:rPr>
        <w:t>, B</w:t>
      </w:r>
      <w:r w:rsidRPr="007B5785">
        <w:rPr>
          <w:color w:val="auto"/>
        </w:rPr>
        <w:t>.</w:t>
      </w:r>
      <w:r>
        <w:rPr>
          <w:color w:val="auto"/>
        </w:rPr>
        <w:t xml:space="preserve">, </w:t>
      </w:r>
      <w:r w:rsidRPr="007B5785">
        <w:rPr>
          <w:color w:val="auto"/>
        </w:rPr>
        <w:t>(2014)</w:t>
      </w:r>
      <w:r>
        <w:rPr>
          <w:color w:val="auto"/>
        </w:rPr>
        <w:t xml:space="preserve"> </w:t>
      </w:r>
      <w:r w:rsidRPr="007B5785">
        <w:rPr>
          <w:color w:val="auto"/>
        </w:rPr>
        <w:t>Phytochemical analysis and comprehensive evaluation of antimicrobial and antioxidant properties of 61 medicinal plant species,</w:t>
      </w:r>
      <w:r w:rsidRPr="007B5785">
        <w:t xml:space="preserve"> </w:t>
      </w:r>
      <w:r w:rsidRPr="007F1F96">
        <w:rPr>
          <w:i/>
        </w:rPr>
        <w:t>Arabian Journal of Chemistry</w:t>
      </w:r>
      <w:r w:rsidRPr="007B5785">
        <w:t>,1-13</w:t>
      </w:r>
      <w:r>
        <w:t>.</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eastAsia="AdobeFangsongStd-Regular" w:hAnsi="Times New Roman" w:cs="Times New Roman"/>
          <w:bCs/>
          <w:sz w:val="24"/>
          <w:szCs w:val="24"/>
        </w:rPr>
        <w:t>Alaqad, K., and Saleh, T.A</w:t>
      </w:r>
      <w:r w:rsidRPr="00864F24">
        <w:rPr>
          <w:rFonts w:ascii="Times New Roman" w:eastAsia="AdobeFangsongStd-Regular" w:hAnsi="Times New Roman" w:cs="Times New Roman"/>
          <w:bCs/>
          <w:sz w:val="24"/>
          <w:szCs w:val="24"/>
        </w:rPr>
        <w:t>.,</w:t>
      </w:r>
      <w:r w:rsidRPr="00864F24">
        <w:rPr>
          <w:rFonts w:ascii="Times New Roman" w:hAnsi="Times New Roman" w:cs="Times New Roman"/>
          <w:sz w:val="24"/>
          <w:szCs w:val="24"/>
        </w:rPr>
        <w:t xml:space="preserve"> (2016) </w:t>
      </w:r>
      <w:r>
        <w:rPr>
          <w:rFonts w:ascii="Times New Roman" w:eastAsia="AdobeFangsongStd-Regular" w:hAnsi="Times New Roman" w:cs="Times New Roman"/>
          <w:sz w:val="24"/>
          <w:szCs w:val="24"/>
        </w:rPr>
        <w:t>Gold and Silver nanoparticles: synthesis methods, c</w:t>
      </w:r>
      <w:r w:rsidRPr="00864F24">
        <w:rPr>
          <w:rFonts w:ascii="Times New Roman" w:eastAsia="AdobeFangsongStd-Regular" w:hAnsi="Times New Roman" w:cs="Times New Roman"/>
          <w:sz w:val="24"/>
          <w:szCs w:val="24"/>
        </w:rPr>
        <w:t>haracterization</w:t>
      </w:r>
      <w:r w:rsidRPr="00864F24">
        <w:rPr>
          <w:rFonts w:ascii="Times New Roman" w:hAnsi="Times New Roman" w:cs="Times New Roman"/>
          <w:bCs/>
          <w:color w:val="5B514F"/>
          <w:sz w:val="24"/>
          <w:szCs w:val="24"/>
        </w:rPr>
        <w:t xml:space="preserve"> </w:t>
      </w:r>
      <w:r>
        <w:rPr>
          <w:rFonts w:ascii="Times New Roman" w:eastAsia="AdobeFangsongStd-Regular" w:hAnsi="Times New Roman" w:cs="Times New Roman"/>
          <w:sz w:val="24"/>
          <w:szCs w:val="24"/>
        </w:rPr>
        <w:t>routes and applications towards d</w:t>
      </w:r>
      <w:r w:rsidRPr="00864F24">
        <w:rPr>
          <w:rFonts w:ascii="Times New Roman" w:eastAsia="AdobeFangsongStd-Regular" w:hAnsi="Times New Roman" w:cs="Times New Roman"/>
          <w:sz w:val="24"/>
          <w:szCs w:val="24"/>
        </w:rPr>
        <w:t>rugs,</w:t>
      </w:r>
      <w:r w:rsidRPr="00864F24">
        <w:rPr>
          <w:rFonts w:ascii="Times New Roman" w:hAnsi="Times New Roman" w:cs="Times New Roman"/>
          <w:bCs/>
          <w:color w:val="5B514F"/>
          <w:sz w:val="24"/>
          <w:szCs w:val="24"/>
        </w:rPr>
        <w:t xml:space="preserve"> </w:t>
      </w:r>
      <w:r w:rsidRPr="00864F24">
        <w:rPr>
          <w:rFonts w:ascii="Times New Roman" w:hAnsi="Times New Roman" w:cs="Times New Roman"/>
          <w:bCs/>
          <w:i/>
          <w:sz w:val="24"/>
          <w:szCs w:val="24"/>
        </w:rPr>
        <w:t>Journal of Environmental &amp; Analytical Toxicology</w:t>
      </w:r>
      <w:r w:rsidRPr="00864F24">
        <w:rPr>
          <w:rFonts w:ascii="Times New Roman" w:hAnsi="Times New Roman" w:cs="Times New Roman"/>
          <w:bCs/>
          <w:sz w:val="24"/>
          <w:szCs w:val="24"/>
        </w:rPr>
        <w:t>,6(4), 1-10.</w:t>
      </w:r>
    </w:p>
    <w:p w:rsidR="00A8695D" w:rsidRPr="00A206B9" w:rsidRDefault="00A8695D" w:rsidP="00A8695D">
      <w:pPr>
        <w:pStyle w:val="ListParagraph"/>
        <w:numPr>
          <w:ilvl w:val="0"/>
          <w:numId w:val="39"/>
        </w:numPr>
        <w:spacing w:line="360" w:lineRule="auto"/>
        <w:jc w:val="both"/>
        <w:rPr>
          <w:rFonts w:ascii="Times New Roman" w:hAnsi="Times New Roman" w:cs="Times New Roman"/>
          <w:bCs/>
          <w:sz w:val="24"/>
          <w:szCs w:val="24"/>
        </w:rPr>
      </w:pPr>
      <w:r w:rsidRPr="00A206B9">
        <w:rPr>
          <w:rFonts w:ascii="Times New Roman" w:hAnsi="Times New Roman" w:cs="Times New Roman"/>
          <w:bCs/>
          <w:sz w:val="24"/>
          <w:szCs w:val="24"/>
        </w:rPr>
        <w:t>Alici,</w:t>
      </w:r>
      <w:r>
        <w:rPr>
          <w:rFonts w:ascii="Times New Roman" w:hAnsi="Times New Roman" w:cs="Times New Roman"/>
          <w:bCs/>
          <w:sz w:val="24"/>
          <w:szCs w:val="24"/>
        </w:rPr>
        <w:t xml:space="preserve"> </w:t>
      </w:r>
      <w:r w:rsidRPr="00A206B9">
        <w:rPr>
          <w:rFonts w:ascii="Times New Roman" w:hAnsi="Times New Roman" w:cs="Times New Roman"/>
          <w:bCs/>
          <w:sz w:val="24"/>
          <w:szCs w:val="24"/>
        </w:rPr>
        <w:t>E.H</w:t>
      </w:r>
      <w:r>
        <w:rPr>
          <w:rFonts w:ascii="Times New Roman" w:hAnsi="Times New Roman" w:cs="Times New Roman"/>
          <w:bCs/>
          <w:sz w:val="24"/>
          <w:szCs w:val="24"/>
        </w:rPr>
        <w:t>., and Arabaci, G</w:t>
      </w:r>
      <w:r w:rsidRPr="00A206B9">
        <w:rPr>
          <w:rFonts w:ascii="Times New Roman" w:hAnsi="Times New Roman" w:cs="Times New Roman"/>
          <w:bCs/>
          <w:sz w:val="24"/>
          <w:szCs w:val="24"/>
        </w:rPr>
        <w:t>.,</w:t>
      </w:r>
      <w:r w:rsidRPr="004C3869">
        <w:rPr>
          <w:rFonts w:ascii="Times New Roman" w:hAnsi="Times New Roman" w:cs="Times New Roman"/>
          <w:bCs/>
          <w:i/>
          <w:sz w:val="24"/>
          <w:szCs w:val="24"/>
        </w:rPr>
        <w:t xml:space="preserve"> </w:t>
      </w:r>
      <w:r w:rsidRPr="004C3869">
        <w:rPr>
          <w:rFonts w:ascii="Times New Roman" w:hAnsi="Times New Roman" w:cs="Times New Roman"/>
          <w:bCs/>
          <w:sz w:val="24"/>
          <w:szCs w:val="24"/>
        </w:rPr>
        <w:t>(</w:t>
      </w:r>
      <w:r w:rsidRPr="004C3869">
        <w:rPr>
          <w:rFonts w:ascii="Times New Roman" w:hAnsi="Times New Roman" w:cs="Times New Roman"/>
          <w:bCs/>
          <w:iCs/>
          <w:sz w:val="24"/>
          <w:szCs w:val="24"/>
        </w:rPr>
        <w:t>2016)</w:t>
      </w:r>
      <w:r w:rsidRPr="004C3869">
        <w:rPr>
          <w:rFonts w:ascii="Times New Roman" w:hAnsi="Times New Roman" w:cs="Times New Roman"/>
          <w:bCs/>
          <w:i/>
          <w:sz w:val="24"/>
          <w:szCs w:val="24"/>
        </w:rPr>
        <w:t xml:space="preserve"> </w:t>
      </w:r>
      <w:r w:rsidRPr="00A206B9">
        <w:rPr>
          <w:rFonts w:ascii="Times New Roman" w:hAnsi="Times New Roman" w:cs="Times New Roman"/>
          <w:bCs/>
          <w:sz w:val="24"/>
          <w:szCs w:val="24"/>
        </w:rPr>
        <w:t>Determin</w:t>
      </w:r>
      <w:r>
        <w:rPr>
          <w:rFonts w:ascii="Times New Roman" w:hAnsi="Times New Roman" w:cs="Times New Roman"/>
          <w:bCs/>
          <w:sz w:val="24"/>
          <w:szCs w:val="24"/>
        </w:rPr>
        <w:t>ation of SOD, POD, PPO and CAT e</w:t>
      </w:r>
      <w:r w:rsidRPr="00A206B9">
        <w:rPr>
          <w:rFonts w:ascii="Times New Roman" w:hAnsi="Times New Roman" w:cs="Times New Roman"/>
          <w:bCs/>
          <w:sz w:val="24"/>
          <w:szCs w:val="24"/>
        </w:rPr>
        <w:t xml:space="preserve">nzyme activities in </w:t>
      </w:r>
      <w:r w:rsidRPr="00A206B9">
        <w:rPr>
          <w:rFonts w:ascii="Times New Roman" w:hAnsi="Times New Roman" w:cs="Times New Roman"/>
          <w:bCs/>
          <w:i/>
          <w:iCs/>
          <w:sz w:val="24"/>
          <w:szCs w:val="24"/>
        </w:rPr>
        <w:t xml:space="preserve">Rumex obtusifolius </w:t>
      </w:r>
      <w:r w:rsidRPr="00A206B9">
        <w:rPr>
          <w:rFonts w:ascii="Times New Roman" w:hAnsi="Times New Roman" w:cs="Times New Roman"/>
          <w:bCs/>
          <w:sz w:val="24"/>
          <w:szCs w:val="24"/>
        </w:rPr>
        <w:t>L.</w:t>
      </w:r>
      <w:r>
        <w:rPr>
          <w:rFonts w:ascii="Times New Roman" w:hAnsi="Times New Roman" w:cs="Times New Roman"/>
          <w:bCs/>
          <w:sz w:val="24"/>
          <w:szCs w:val="24"/>
        </w:rPr>
        <w:t xml:space="preserve"> </w:t>
      </w:r>
      <w:r w:rsidRPr="00A206B9">
        <w:rPr>
          <w:rFonts w:ascii="Times New Roman" w:hAnsi="Times New Roman" w:cs="Times New Roman"/>
          <w:bCs/>
          <w:i/>
          <w:iCs/>
          <w:sz w:val="24"/>
          <w:szCs w:val="24"/>
        </w:rPr>
        <w:t>Annual Research &amp; Review in Biology,11(3), 1-</w:t>
      </w:r>
      <w:r>
        <w:rPr>
          <w:rFonts w:ascii="Times New Roman" w:hAnsi="Times New Roman" w:cs="Times New Roman"/>
          <w:bCs/>
          <w:i/>
          <w:iCs/>
          <w:sz w:val="24"/>
          <w:szCs w:val="24"/>
        </w:rPr>
        <w:t>7.</w:t>
      </w:r>
    </w:p>
    <w:p w:rsidR="00A8695D" w:rsidRPr="00267E6F"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Al-Snafi,</w:t>
      </w:r>
      <w:r>
        <w:rPr>
          <w:rFonts w:ascii="Times New Roman" w:hAnsi="Times New Roman" w:cs="Times New Roman"/>
          <w:sz w:val="24"/>
          <w:szCs w:val="24"/>
        </w:rPr>
        <w:t xml:space="preserve">  A.E., (2013) </w:t>
      </w:r>
      <w:r>
        <w:rPr>
          <w:rFonts w:ascii="Times New Roman" w:hAnsi="Times New Roman" w:cs="Times New Roman"/>
          <w:bCs/>
          <w:sz w:val="24"/>
          <w:szCs w:val="24"/>
        </w:rPr>
        <w:t>Medicinal plants with antioxidant and free radical scavenging effects (Part 2): plant based r</w:t>
      </w:r>
      <w:r w:rsidRPr="00786DB7">
        <w:rPr>
          <w:rFonts w:ascii="Times New Roman" w:hAnsi="Times New Roman" w:cs="Times New Roman"/>
          <w:bCs/>
          <w:sz w:val="24"/>
          <w:szCs w:val="24"/>
        </w:rPr>
        <w:t>eview</w:t>
      </w:r>
      <w:r w:rsidRPr="00786DB7">
        <w:rPr>
          <w:rFonts w:ascii="Times New Roman" w:hAnsi="Times New Roman" w:cs="Times New Roman"/>
          <w:sz w:val="24"/>
          <w:szCs w:val="24"/>
        </w:rPr>
        <w:t>.</w:t>
      </w:r>
      <w:r>
        <w:rPr>
          <w:rFonts w:ascii="Times New Roman" w:hAnsi="Times New Roman" w:cs="Times New Roman"/>
          <w:bCs/>
          <w:i/>
          <w:iCs/>
          <w:sz w:val="24"/>
          <w:szCs w:val="24"/>
        </w:rPr>
        <w:t xml:space="preserve"> Journal o</w:t>
      </w:r>
      <w:r w:rsidRPr="00786DB7">
        <w:rPr>
          <w:rFonts w:ascii="Times New Roman" w:hAnsi="Times New Roman" w:cs="Times New Roman"/>
          <w:bCs/>
          <w:i/>
          <w:iCs/>
          <w:sz w:val="24"/>
          <w:szCs w:val="24"/>
        </w:rPr>
        <w:t>f Pharmacy</w:t>
      </w:r>
      <w:r w:rsidRPr="00786DB7">
        <w:rPr>
          <w:rFonts w:ascii="Times New Roman" w:hAnsi="Times New Roman" w:cs="Times New Roman"/>
          <w:i/>
          <w:iCs/>
          <w:sz w:val="24"/>
          <w:szCs w:val="24"/>
        </w:rPr>
        <w:t xml:space="preserve"> </w:t>
      </w:r>
      <w:r w:rsidRPr="00267E6F">
        <w:rPr>
          <w:rFonts w:ascii="Times New Roman" w:hAnsi="Times New Roman" w:cs="Times New Roman"/>
          <w:iCs/>
          <w:sz w:val="24"/>
          <w:szCs w:val="24"/>
        </w:rPr>
        <w:t>6(7) (2),</w:t>
      </w:r>
      <w:r>
        <w:rPr>
          <w:rFonts w:ascii="Times New Roman" w:hAnsi="Times New Roman" w:cs="Times New Roman"/>
          <w:iCs/>
          <w:sz w:val="24"/>
          <w:szCs w:val="24"/>
        </w:rPr>
        <w:t xml:space="preserve"> </w:t>
      </w:r>
      <w:r w:rsidRPr="00267E6F">
        <w:rPr>
          <w:rFonts w:ascii="Times New Roman" w:hAnsi="Times New Roman" w:cs="Times New Roman"/>
          <w:iCs/>
          <w:sz w:val="24"/>
          <w:szCs w:val="24"/>
        </w:rPr>
        <w:t>62-82.</w:t>
      </w:r>
    </w:p>
    <w:p w:rsidR="00A8695D" w:rsidRPr="007B5785" w:rsidRDefault="00A8695D" w:rsidP="00A8695D">
      <w:pPr>
        <w:pStyle w:val="Default"/>
        <w:numPr>
          <w:ilvl w:val="0"/>
          <w:numId w:val="39"/>
        </w:numPr>
        <w:spacing w:line="360" w:lineRule="auto"/>
        <w:jc w:val="both"/>
        <w:rPr>
          <w:i/>
          <w:iCs/>
          <w:color w:val="auto"/>
        </w:rPr>
      </w:pPr>
      <w:r w:rsidRPr="007B5785">
        <w:rPr>
          <w:color w:val="auto"/>
        </w:rPr>
        <w:t>Al-Snafi.</w:t>
      </w:r>
      <w:r>
        <w:rPr>
          <w:color w:val="auto"/>
        </w:rPr>
        <w:t>A.E., (2016)</w:t>
      </w:r>
      <w:r w:rsidRPr="007B5785">
        <w:rPr>
          <w:color w:val="auto"/>
        </w:rPr>
        <w:t xml:space="preserve"> </w:t>
      </w:r>
      <w:r w:rsidRPr="007B5785">
        <w:rPr>
          <w:bCs/>
          <w:color w:val="auto"/>
        </w:rPr>
        <w:t xml:space="preserve">A review on chemical constituents and pharmacological activities of </w:t>
      </w:r>
      <w:r w:rsidRPr="007B5785">
        <w:rPr>
          <w:bCs/>
          <w:i/>
          <w:iCs/>
          <w:color w:val="auto"/>
        </w:rPr>
        <w:t>Coriandrum</w:t>
      </w:r>
      <w:r>
        <w:rPr>
          <w:bCs/>
          <w:i/>
          <w:iCs/>
          <w:color w:val="auto"/>
        </w:rPr>
        <w:t xml:space="preserve">  </w:t>
      </w:r>
      <w:r w:rsidRPr="007B5785">
        <w:rPr>
          <w:bCs/>
          <w:i/>
          <w:iCs/>
          <w:color w:val="auto"/>
        </w:rPr>
        <w:t>sativum</w:t>
      </w:r>
      <w:r w:rsidRPr="00635D1D">
        <w:rPr>
          <w:bCs/>
          <w:i/>
          <w:iCs/>
          <w:color w:val="auto"/>
        </w:rPr>
        <w:t>, Journal Of  Pharmacy</w:t>
      </w:r>
      <w:r w:rsidRPr="007B5785">
        <w:rPr>
          <w:i/>
          <w:iCs/>
          <w:color w:val="auto"/>
        </w:rPr>
        <w:t>,</w:t>
      </w:r>
      <w:r w:rsidRPr="007B5785">
        <w:rPr>
          <w:iCs/>
          <w:color w:val="auto"/>
        </w:rPr>
        <w:t>6(7)3 ,17-42.</w:t>
      </w:r>
    </w:p>
    <w:p w:rsidR="00A8695D" w:rsidRPr="001236D0" w:rsidRDefault="00A8695D" w:rsidP="00A8695D">
      <w:pPr>
        <w:pStyle w:val="ListParagraph"/>
        <w:numPr>
          <w:ilvl w:val="0"/>
          <w:numId w:val="39"/>
        </w:numPr>
        <w:autoSpaceDE w:val="0"/>
        <w:autoSpaceDN w:val="0"/>
        <w:adjustRightInd w:val="0"/>
        <w:spacing w:after="0" w:line="360" w:lineRule="auto"/>
        <w:jc w:val="both"/>
        <w:rPr>
          <w:rFonts w:ascii="Times New Roman" w:eastAsia="AdobeFangsongStd-Regular" w:hAnsi="Times New Roman" w:cs="Times New Roman"/>
          <w:sz w:val="24"/>
          <w:szCs w:val="24"/>
        </w:rPr>
      </w:pPr>
      <w:r>
        <w:rPr>
          <w:rFonts w:ascii="Times New Roman" w:hAnsi="Times New Roman" w:cs="Times New Roman"/>
          <w:sz w:val="24"/>
          <w:szCs w:val="24"/>
        </w:rPr>
        <w:t xml:space="preserve"> Al-Timmimi, </w:t>
      </w:r>
      <w:r w:rsidRPr="00F0404C">
        <w:rPr>
          <w:rFonts w:ascii="Times New Roman" w:hAnsi="Times New Roman" w:cs="Times New Roman"/>
          <w:sz w:val="24"/>
          <w:szCs w:val="24"/>
        </w:rPr>
        <w:t>S</w:t>
      </w:r>
      <w:r>
        <w:rPr>
          <w:rFonts w:ascii="Times New Roman" w:hAnsi="Times New Roman" w:cs="Times New Roman"/>
          <w:sz w:val="24"/>
          <w:szCs w:val="24"/>
        </w:rPr>
        <w:t xml:space="preserve">., </w:t>
      </w:r>
      <w:r w:rsidRPr="00F0404C">
        <w:rPr>
          <w:rFonts w:ascii="Times New Roman" w:hAnsi="Times New Roman" w:cs="Times New Roman"/>
          <w:sz w:val="24"/>
          <w:szCs w:val="24"/>
        </w:rPr>
        <w:t>and  Sundus, Ahmed</w:t>
      </w:r>
      <w:r>
        <w:rPr>
          <w:rFonts w:ascii="Times New Roman" w:hAnsi="Times New Roman" w:cs="Times New Roman"/>
          <w:sz w:val="24"/>
          <w:szCs w:val="24"/>
        </w:rPr>
        <w:t xml:space="preserve"> </w:t>
      </w:r>
      <w:r w:rsidRPr="00F0404C">
        <w:rPr>
          <w:rFonts w:ascii="Times New Roman" w:hAnsi="Times New Roman" w:cs="Times New Roman"/>
          <w:sz w:val="24"/>
          <w:szCs w:val="24"/>
        </w:rPr>
        <w:t>H.</w:t>
      </w:r>
      <w:r>
        <w:rPr>
          <w:rFonts w:ascii="Times New Roman" w:hAnsi="Times New Roman" w:cs="Times New Roman"/>
          <w:sz w:val="24"/>
          <w:szCs w:val="24"/>
        </w:rPr>
        <w:t>,</w:t>
      </w:r>
      <w:r w:rsidRPr="00F0404C">
        <w:rPr>
          <w:rFonts w:ascii="Times New Roman" w:hAnsi="Times New Roman" w:cs="Times New Roman"/>
          <w:sz w:val="24"/>
          <w:szCs w:val="24"/>
        </w:rPr>
        <w:t xml:space="preserve"> </w:t>
      </w:r>
      <w:r>
        <w:rPr>
          <w:rFonts w:ascii="Times New Roman" w:hAnsi="Times New Roman" w:cs="Times New Roman"/>
          <w:sz w:val="24"/>
          <w:szCs w:val="24"/>
        </w:rPr>
        <w:t>(</w:t>
      </w:r>
      <w:r w:rsidRPr="00F0404C">
        <w:rPr>
          <w:rFonts w:ascii="Times New Roman" w:hAnsi="Times New Roman" w:cs="Times New Roman"/>
          <w:sz w:val="24"/>
          <w:szCs w:val="24"/>
        </w:rPr>
        <w:t>2017</w:t>
      </w:r>
      <w:r>
        <w:rPr>
          <w:rFonts w:ascii="Times New Roman" w:hAnsi="Times New Roman" w:cs="Times New Roman"/>
          <w:sz w:val="24"/>
          <w:szCs w:val="24"/>
        </w:rPr>
        <w:t>) The effect of iron nanoparticle prepared f</w:t>
      </w:r>
      <w:r w:rsidRPr="00F0404C">
        <w:rPr>
          <w:rFonts w:ascii="Times New Roman" w:hAnsi="Times New Roman" w:cs="Times New Roman"/>
          <w:sz w:val="24"/>
          <w:szCs w:val="24"/>
        </w:rPr>
        <w:t xml:space="preserve">rom </w:t>
      </w:r>
      <w:r w:rsidRPr="00F0404C">
        <w:rPr>
          <w:rFonts w:ascii="Times New Roman" w:hAnsi="Times New Roman" w:cs="Times New Roman"/>
          <w:i/>
          <w:iCs/>
          <w:sz w:val="24"/>
          <w:szCs w:val="24"/>
        </w:rPr>
        <w:t xml:space="preserve">Punica granatum </w:t>
      </w:r>
      <w:r>
        <w:rPr>
          <w:rFonts w:ascii="Times New Roman" w:hAnsi="Times New Roman" w:cs="Times New Roman"/>
          <w:sz w:val="24"/>
          <w:szCs w:val="24"/>
        </w:rPr>
        <w:t>peel on m</w:t>
      </w:r>
      <w:r w:rsidRPr="00F0404C">
        <w:rPr>
          <w:rFonts w:ascii="Times New Roman" w:hAnsi="Times New Roman" w:cs="Times New Roman"/>
          <w:sz w:val="24"/>
          <w:szCs w:val="24"/>
        </w:rPr>
        <w:t>icrorganisms</w:t>
      </w:r>
      <w:r>
        <w:rPr>
          <w:rFonts w:ascii="Times New Roman" w:hAnsi="Times New Roman" w:cs="Times New Roman"/>
          <w:sz w:val="24"/>
          <w:szCs w:val="24"/>
        </w:rPr>
        <w:t xml:space="preserve">, International </w:t>
      </w:r>
      <w:r>
        <w:rPr>
          <w:rFonts w:ascii="Times New Roman" w:hAnsi="Times New Roman" w:cs="Times New Roman"/>
          <w:i/>
          <w:sz w:val="24"/>
          <w:szCs w:val="24"/>
        </w:rPr>
        <w:t>Journal of Sceince and n</w:t>
      </w:r>
      <w:r w:rsidRPr="00CD00B3">
        <w:rPr>
          <w:rFonts w:ascii="Times New Roman" w:hAnsi="Times New Roman" w:cs="Times New Roman"/>
          <w:i/>
          <w:sz w:val="24"/>
          <w:szCs w:val="24"/>
        </w:rPr>
        <w:t>ature</w:t>
      </w:r>
      <w:r>
        <w:rPr>
          <w:rFonts w:ascii="Times New Roman" w:hAnsi="Times New Roman" w:cs="Times New Roman"/>
          <w:sz w:val="24"/>
          <w:szCs w:val="24"/>
        </w:rPr>
        <w:t>,</w:t>
      </w:r>
      <w:r w:rsidRPr="00F0404C">
        <w:rPr>
          <w:rFonts w:ascii="Times New Roman" w:hAnsi="Times New Roman" w:cs="Times New Roman"/>
          <w:sz w:val="24"/>
          <w:szCs w:val="24"/>
        </w:rPr>
        <w:t>8 (3)</w:t>
      </w:r>
      <w:r>
        <w:rPr>
          <w:rFonts w:ascii="Times New Roman" w:hAnsi="Times New Roman" w:cs="Times New Roman"/>
          <w:sz w:val="24"/>
          <w:szCs w:val="24"/>
        </w:rPr>
        <w:t>,</w:t>
      </w:r>
      <w:r w:rsidRPr="00F0404C">
        <w:rPr>
          <w:rFonts w:ascii="Times New Roman" w:hAnsi="Times New Roman" w:cs="Times New Roman"/>
          <w:sz w:val="24"/>
          <w:szCs w:val="24"/>
        </w:rPr>
        <w:t>608-610</w:t>
      </w:r>
      <w:r>
        <w:rPr>
          <w:rFonts w:ascii="Times New Roman" w:hAnsi="Times New Roman" w:cs="Times New Roman"/>
          <w:sz w:val="24"/>
          <w:szCs w:val="24"/>
        </w:rPr>
        <w:t xml:space="preserve">. </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Aras</w:t>
      </w:r>
      <w:r>
        <w:rPr>
          <w:rFonts w:ascii="Times New Roman" w:hAnsi="Times New Roman" w:cs="Times New Roman"/>
          <w:sz w:val="24"/>
          <w:szCs w:val="24"/>
        </w:rPr>
        <w:t>, A.</w:t>
      </w:r>
      <w:r w:rsidRPr="00786DB7">
        <w:rPr>
          <w:rFonts w:ascii="Times New Roman" w:hAnsi="Times New Roman" w:cs="Times New Roman"/>
          <w:sz w:val="24"/>
          <w:szCs w:val="24"/>
        </w:rPr>
        <w:t>, Silinsin,</w:t>
      </w:r>
      <w:r>
        <w:rPr>
          <w:rFonts w:ascii="Times New Roman" w:hAnsi="Times New Roman" w:cs="Times New Roman"/>
          <w:sz w:val="24"/>
          <w:szCs w:val="24"/>
        </w:rPr>
        <w:t xml:space="preserve"> M., </w:t>
      </w:r>
      <w:r w:rsidRPr="00786DB7">
        <w:rPr>
          <w:rFonts w:ascii="Times New Roman" w:hAnsi="Times New Roman" w:cs="Times New Roman"/>
          <w:sz w:val="24"/>
          <w:szCs w:val="24"/>
        </w:rPr>
        <w:t xml:space="preserve"> Bingol</w:t>
      </w:r>
      <w:r>
        <w:rPr>
          <w:rFonts w:ascii="Times New Roman" w:hAnsi="Times New Roman" w:cs="Times New Roman"/>
          <w:sz w:val="24"/>
          <w:szCs w:val="24"/>
        </w:rPr>
        <w:t>, M.N.,</w:t>
      </w:r>
      <w:r w:rsidRPr="00786DB7">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786DB7">
        <w:rPr>
          <w:rFonts w:ascii="Times New Roman" w:hAnsi="Times New Roman" w:cs="Times New Roman"/>
          <w:sz w:val="24"/>
          <w:szCs w:val="24"/>
        </w:rPr>
        <w:t xml:space="preserve"> Bursal,</w:t>
      </w:r>
      <w:r>
        <w:rPr>
          <w:rFonts w:ascii="Times New Roman" w:hAnsi="Times New Roman" w:cs="Times New Roman"/>
          <w:sz w:val="24"/>
          <w:szCs w:val="24"/>
        </w:rPr>
        <w:t xml:space="preserve"> E.,(2017) </w:t>
      </w:r>
      <w:r w:rsidRPr="00786DB7">
        <w:rPr>
          <w:rFonts w:ascii="Times New Roman" w:hAnsi="Times New Roman" w:cs="Times New Roman"/>
          <w:bCs/>
          <w:sz w:val="24"/>
          <w:szCs w:val="24"/>
        </w:rPr>
        <w:t>Identification of bioactive polyphenolic compounds and assessment</w:t>
      </w:r>
      <w:r w:rsidRPr="00786DB7">
        <w:rPr>
          <w:rFonts w:ascii="Times New Roman" w:hAnsi="Times New Roman" w:cs="Times New Roman"/>
          <w:sz w:val="24"/>
          <w:szCs w:val="24"/>
        </w:rPr>
        <w:t xml:space="preserve"> </w:t>
      </w:r>
      <w:r w:rsidRPr="00786DB7">
        <w:rPr>
          <w:rFonts w:ascii="Times New Roman" w:hAnsi="Times New Roman" w:cs="Times New Roman"/>
          <w:bCs/>
          <w:sz w:val="24"/>
          <w:szCs w:val="24"/>
        </w:rPr>
        <w:t xml:space="preserve">of antioxidant activity of </w:t>
      </w:r>
      <w:r w:rsidRPr="00786DB7">
        <w:rPr>
          <w:rFonts w:ascii="Times New Roman" w:hAnsi="Times New Roman" w:cs="Times New Roman"/>
          <w:bCs/>
          <w:i/>
          <w:iCs/>
          <w:sz w:val="24"/>
          <w:szCs w:val="24"/>
        </w:rPr>
        <w:t>Origanum acutidens</w:t>
      </w:r>
      <w:r w:rsidRPr="00786DB7">
        <w:rPr>
          <w:rFonts w:ascii="Times New Roman" w:hAnsi="Times New Roman" w:cs="Times New Roman"/>
          <w:sz w:val="24"/>
          <w:szCs w:val="24"/>
        </w:rPr>
        <w:t>,</w:t>
      </w:r>
      <w:r w:rsidRPr="00786DB7">
        <w:rPr>
          <w:rFonts w:ascii="Times New Roman" w:hAnsi="Times New Roman" w:cs="Times New Roman"/>
          <w:i/>
          <w:iCs/>
          <w:sz w:val="24"/>
          <w:szCs w:val="24"/>
          <w:lang w:bidi="he-IL"/>
        </w:rPr>
        <w:t xml:space="preserve"> International Letters of Natural Sciences, </w:t>
      </w:r>
      <w:r w:rsidRPr="00786DB7">
        <w:rPr>
          <w:rFonts w:ascii="Times New Roman" w:hAnsi="Times New Roman" w:cs="Times New Roman"/>
          <w:iCs/>
          <w:sz w:val="24"/>
          <w:szCs w:val="24"/>
          <w:lang w:bidi="he-IL"/>
        </w:rPr>
        <w:t>66, 1-8</w:t>
      </w:r>
      <w:r>
        <w:rPr>
          <w:rFonts w:ascii="Times New Roman" w:hAnsi="Times New Roman" w:cs="Times New Roman"/>
          <w:iCs/>
          <w:sz w:val="24"/>
          <w:szCs w:val="24"/>
          <w:lang w:bidi="he-IL"/>
        </w:rPr>
        <w:t>.</w:t>
      </w:r>
    </w:p>
    <w:p w:rsidR="00A8695D" w:rsidRPr="00786DB7" w:rsidRDefault="00A8695D" w:rsidP="00A8695D">
      <w:pPr>
        <w:pStyle w:val="ListParagraph"/>
        <w:numPr>
          <w:ilvl w:val="0"/>
          <w:numId w:val="39"/>
        </w:numPr>
        <w:spacing w:line="360" w:lineRule="auto"/>
        <w:jc w:val="both"/>
        <w:rPr>
          <w:rFonts w:ascii="Times New Roman" w:hAnsi="Times New Roman" w:cs="Times New Roman"/>
          <w:bCs/>
          <w:sz w:val="24"/>
          <w:szCs w:val="24"/>
        </w:rPr>
      </w:pPr>
      <w:r w:rsidRPr="00786DB7">
        <w:rPr>
          <w:rFonts w:ascii="Times New Roman" w:hAnsi="Times New Roman" w:cs="Times New Roman"/>
          <w:sz w:val="24"/>
          <w:szCs w:val="24"/>
        </w:rPr>
        <w:t>Azam,</w:t>
      </w:r>
      <w:r>
        <w:rPr>
          <w:rFonts w:ascii="Times New Roman" w:hAnsi="Times New Roman" w:cs="Times New Roman"/>
          <w:sz w:val="24"/>
          <w:szCs w:val="24"/>
        </w:rPr>
        <w:t xml:space="preserve">  N.M.K.,</w:t>
      </w:r>
      <w:r w:rsidRPr="00786DB7">
        <w:rPr>
          <w:rFonts w:ascii="Times New Roman" w:hAnsi="Times New Roman" w:cs="Times New Roman"/>
          <w:sz w:val="24"/>
          <w:szCs w:val="24"/>
        </w:rPr>
        <w:t xml:space="preserve"> Mannan</w:t>
      </w:r>
      <w:r>
        <w:rPr>
          <w:rFonts w:ascii="Times New Roman" w:hAnsi="Times New Roman" w:cs="Times New Roman"/>
          <w:sz w:val="24"/>
          <w:szCs w:val="24"/>
        </w:rPr>
        <w:t xml:space="preserve">.  M.A., </w:t>
      </w:r>
      <w:r w:rsidRPr="00786DB7">
        <w:rPr>
          <w:rFonts w:ascii="Times New Roman" w:hAnsi="Times New Roman" w:cs="Times New Roman"/>
          <w:sz w:val="24"/>
          <w:szCs w:val="24"/>
        </w:rPr>
        <w:t xml:space="preserve"> and  Ahmed.</w:t>
      </w:r>
      <w:r>
        <w:rPr>
          <w:rFonts w:ascii="Times New Roman" w:hAnsi="Times New Roman" w:cs="Times New Roman"/>
          <w:sz w:val="24"/>
          <w:szCs w:val="24"/>
        </w:rPr>
        <w:t xml:space="preserve"> M.N., </w:t>
      </w:r>
      <w:r w:rsidRPr="00786DB7">
        <w:rPr>
          <w:rFonts w:ascii="Times New Roman" w:hAnsi="Times New Roman" w:cs="Times New Roman"/>
          <w:sz w:val="24"/>
          <w:szCs w:val="24"/>
        </w:rPr>
        <w:t>(</w:t>
      </w:r>
      <w:r>
        <w:rPr>
          <w:rFonts w:ascii="Times New Roman" w:hAnsi="Times New Roman" w:cs="Times New Roman"/>
          <w:sz w:val="24"/>
          <w:szCs w:val="24"/>
        </w:rPr>
        <w:t xml:space="preserve">2014) </w:t>
      </w:r>
      <w:r w:rsidRPr="00786DB7">
        <w:rPr>
          <w:rFonts w:ascii="Times New Roman" w:hAnsi="Times New Roman" w:cs="Times New Roman"/>
          <w:bCs/>
          <w:sz w:val="24"/>
          <w:szCs w:val="24"/>
        </w:rPr>
        <w:t xml:space="preserve"> Medicinal plants Used by the traditional medical practitioners of barendra and shamatat (Rajshahi &amp; Khulna Division) Region in Bangladesh for treatment of Cardiovascular Disorders,</w:t>
      </w:r>
      <w:r w:rsidRPr="00786DB7">
        <w:rPr>
          <w:rFonts w:ascii="Times New Roman" w:hAnsi="Times New Roman" w:cs="Times New Roman"/>
          <w:sz w:val="24"/>
          <w:szCs w:val="24"/>
        </w:rPr>
        <w:t xml:space="preserve"> </w:t>
      </w:r>
      <w:r w:rsidRPr="00786DB7">
        <w:rPr>
          <w:rFonts w:ascii="Times New Roman" w:hAnsi="Times New Roman" w:cs="Times New Roman"/>
          <w:bCs/>
          <w:sz w:val="24"/>
          <w:szCs w:val="24"/>
        </w:rPr>
        <w:t>Journal of Medicinal Plants Studies,2(2),9-14.</w:t>
      </w:r>
    </w:p>
    <w:p w:rsidR="00A8695D" w:rsidRDefault="00A8695D" w:rsidP="00A8695D">
      <w:pPr>
        <w:pStyle w:val="Default"/>
        <w:numPr>
          <w:ilvl w:val="0"/>
          <w:numId w:val="39"/>
        </w:numPr>
        <w:spacing w:line="360" w:lineRule="auto"/>
        <w:jc w:val="both"/>
      </w:pPr>
      <w:r>
        <w:rPr>
          <w:bCs/>
        </w:rPr>
        <w:lastRenderedPageBreak/>
        <w:t xml:space="preserve">Basker, S.G., </w:t>
      </w:r>
      <w:r>
        <w:t xml:space="preserve">(2016) </w:t>
      </w:r>
      <w:r w:rsidRPr="001B2F92">
        <w:rPr>
          <w:bCs/>
        </w:rPr>
        <w:t>Ecofriendly Synthesis of Silver Nanoparticles from</w:t>
      </w:r>
      <w:r>
        <w:rPr>
          <w:bCs/>
        </w:rPr>
        <w:t xml:space="preserve"> </w:t>
      </w:r>
      <w:r w:rsidRPr="001B2F92">
        <w:rPr>
          <w:bCs/>
          <w:i/>
          <w:iCs/>
        </w:rPr>
        <w:t>Eichhorniacrassipes,</w:t>
      </w:r>
      <w:r>
        <w:rPr>
          <w:bCs/>
          <w:i/>
          <w:iCs/>
        </w:rPr>
        <w:t xml:space="preserve"> </w:t>
      </w:r>
      <w:r w:rsidRPr="007F1F96">
        <w:rPr>
          <w:bCs/>
          <w:i/>
          <w:iCs/>
        </w:rPr>
        <w:t>International Journal of Current Research in Biosciences and Plant Biology</w:t>
      </w:r>
      <w:r w:rsidRPr="001B2F92">
        <w:rPr>
          <w:bCs/>
          <w:iCs/>
        </w:rPr>
        <w:t>,3(3),56-61</w:t>
      </w:r>
      <w: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Bhattacharya,</w:t>
      </w:r>
      <w:r>
        <w:rPr>
          <w:rFonts w:ascii="Times New Roman" w:hAnsi="Times New Roman" w:cs="Times New Roman"/>
          <w:sz w:val="24"/>
          <w:szCs w:val="24"/>
        </w:rPr>
        <w:t xml:space="preserve"> S., (2016)</w:t>
      </w:r>
      <w:r w:rsidRPr="00786DB7">
        <w:rPr>
          <w:rFonts w:ascii="Times New Roman" w:hAnsi="Times New Roman" w:cs="Times New Roman"/>
          <w:bCs/>
          <w:sz w:val="24"/>
          <w:szCs w:val="24"/>
        </w:rPr>
        <w:t xml:space="preserve"> Reactive Oxygen Species and Cellular Defense System</w:t>
      </w:r>
      <w:r w:rsidRPr="00786DB7">
        <w:rPr>
          <w:rFonts w:ascii="Times New Roman" w:hAnsi="Times New Roman" w:cs="Times New Roman"/>
          <w:sz w:val="24"/>
          <w:szCs w:val="24"/>
        </w:rPr>
        <w:t>,</w:t>
      </w:r>
      <w:r w:rsidRPr="00786DB7">
        <w:rPr>
          <w:rFonts w:ascii="Times New Roman" w:hAnsi="Times New Roman" w:cs="Times New Roman"/>
          <w:i/>
          <w:iCs/>
          <w:sz w:val="24"/>
          <w:szCs w:val="24"/>
        </w:rPr>
        <w:t xml:space="preserve"> Free Radicals in Human Health and Disease</w:t>
      </w:r>
      <w:r>
        <w:rPr>
          <w:rFonts w:ascii="Times New Roman" w:hAnsi="Times New Roman" w:cs="Times New Roman"/>
          <w:sz w:val="24"/>
          <w:szCs w:val="24"/>
        </w:rPr>
        <w:t xml:space="preserve">,18-29. </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Cameron</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G. R</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Milton, R .F</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Allen ,J. W., (1943) Estimation of  Flavanoids. Lancet,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179.</w:t>
      </w:r>
    </w:p>
    <w:p w:rsidR="00A8695D" w:rsidRPr="00A206B9" w:rsidRDefault="00A8695D" w:rsidP="00A8695D">
      <w:pPr>
        <w:pStyle w:val="ListParagraph"/>
        <w:numPr>
          <w:ilvl w:val="0"/>
          <w:numId w:val="3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Chittam</w:t>
      </w:r>
      <w:r w:rsidRPr="00A206B9">
        <w:rPr>
          <w:rFonts w:ascii="Times New Roman" w:hAnsi="Times New Roman" w:cs="Times New Roman"/>
          <w:bCs/>
          <w:sz w:val="24"/>
          <w:szCs w:val="24"/>
        </w:rPr>
        <w:t>,</w:t>
      </w:r>
      <w:r>
        <w:rPr>
          <w:rFonts w:ascii="Times New Roman" w:hAnsi="Times New Roman" w:cs="Times New Roman"/>
          <w:bCs/>
          <w:sz w:val="24"/>
          <w:szCs w:val="24"/>
        </w:rPr>
        <w:t xml:space="preserve"> </w:t>
      </w:r>
      <w:r w:rsidRPr="00A206B9">
        <w:rPr>
          <w:rFonts w:ascii="Times New Roman" w:hAnsi="Times New Roman" w:cs="Times New Roman"/>
          <w:bCs/>
          <w:sz w:val="24"/>
          <w:szCs w:val="24"/>
        </w:rPr>
        <w:t>K.P., Deoreb,</w:t>
      </w:r>
      <w:r>
        <w:rPr>
          <w:rFonts w:ascii="Times New Roman" w:hAnsi="Times New Roman" w:cs="Times New Roman"/>
          <w:bCs/>
          <w:sz w:val="24"/>
          <w:szCs w:val="24"/>
        </w:rPr>
        <w:t xml:space="preserve"> </w:t>
      </w:r>
      <w:r w:rsidRPr="00A206B9">
        <w:rPr>
          <w:rFonts w:ascii="Times New Roman" w:hAnsi="Times New Roman" w:cs="Times New Roman"/>
          <w:bCs/>
          <w:sz w:val="24"/>
          <w:szCs w:val="24"/>
        </w:rPr>
        <w:t>S.L., and</w:t>
      </w:r>
      <w:r>
        <w:rPr>
          <w:rFonts w:ascii="Times New Roman" w:hAnsi="Times New Roman" w:cs="Times New Roman"/>
          <w:bCs/>
          <w:sz w:val="24"/>
          <w:szCs w:val="24"/>
        </w:rPr>
        <w:t xml:space="preserve"> Deshmukh. T.A</w:t>
      </w:r>
      <w:r w:rsidRPr="00A206B9">
        <w:rPr>
          <w:rFonts w:ascii="Times New Roman" w:hAnsi="Times New Roman" w:cs="Times New Roman"/>
          <w:bCs/>
          <w:sz w:val="24"/>
          <w:szCs w:val="24"/>
        </w:rPr>
        <w:t>.,</w:t>
      </w:r>
      <w:r>
        <w:rPr>
          <w:rFonts w:ascii="Times New Roman" w:hAnsi="Times New Roman" w:cs="Times New Roman"/>
          <w:bCs/>
          <w:sz w:val="24"/>
          <w:szCs w:val="24"/>
        </w:rPr>
        <w:t xml:space="preserve"> </w:t>
      </w:r>
      <w:r w:rsidRPr="006A1E46">
        <w:rPr>
          <w:rFonts w:ascii="Times New Roman" w:hAnsi="Times New Roman" w:cs="Times New Roman"/>
          <w:bCs/>
          <w:sz w:val="24"/>
          <w:szCs w:val="24"/>
        </w:rPr>
        <w:t>(</w:t>
      </w:r>
      <w:r w:rsidRPr="006A1E46">
        <w:rPr>
          <w:rFonts w:ascii="Times New Roman" w:hAnsi="Times New Roman" w:cs="Times New Roman"/>
          <w:bCs/>
          <w:iCs/>
          <w:sz w:val="24"/>
          <w:szCs w:val="24"/>
        </w:rPr>
        <w:t xml:space="preserve">2016) </w:t>
      </w:r>
      <w:r w:rsidRPr="00A206B9">
        <w:rPr>
          <w:rFonts w:ascii="Times New Roman" w:hAnsi="Times New Roman" w:cs="Times New Roman"/>
          <w:bCs/>
          <w:sz w:val="24"/>
          <w:szCs w:val="24"/>
        </w:rPr>
        <w:t xml:space="preserve">Free radical scavenging activity of plant extracts of </w:t>
      </w:r>
      <w:r w:rsidRPr="00A206B9">
        <w:rPr>
          <w:rFonts w:ascii="Times New Roman" w:hAnsi="Times New Roman" w:cs="Times New Roman"/>
          <w:bCs/>
          <w:i/>
          <w:iCs/>
          <w:sz w:val="24"/>
          <w:szCs w:val="24"/>
        </w:rPr>
        <w:t>Chlorophytum tuberosum B, Der Pharmacia Lettre</w:t>
      </w:r>
      <w:r w:rsidRPr="00A206B9">
        <w:rPr>
          <w:rFonts w:ascii="Times New Roman" w:hAnsi="Times New Roman" w:cs="Times New Roman"/>
          <w:bCs/>
          <w:iCs/>
          <w:sz w:val="24"/>
          <w:szCs w:val="24"/>
        </w:rPr>
        <w:t>, 8 (9),107-111.</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Deepika, M., (2015) </w:t>
      </w:r>
      <w:r w:rsidRPr="00786DB7">
        <w:rPr>
          <w:rFonts w:ascii="Times New Roman" w:hAnsi="Times New Roman" w:cs="Times New Roman"/>
          <w:sz w:val="24"/>
          <w:szCs w:val="24"/>
        </w:rPr>
        <w:t>An Overview on Nanoparticles,Research and Reviews: Journal of Pharmaceutics and Nanotechnology,3(1),9-13.</w:t>
      </w:r>
    </w:p>
    <w:p w:rsidR="00A8695D" w:rsidRPr="007B5785" w:rsidRDefault="00A8695D" w:rsidP="00A8695D">
      <w:pPr>
        <w:pStyle w:val="Default"/>
        <w:numPr>
          <w:ilvl w:val="0"/>
          <w:numId w:val="39"/>
        </w:numPr>
        <w:spacing w:line="360" w:lineRule="auto"/>
        <w:jc w:val="both"/>
        <w:rPr>
          <w:i/>
          <w:iCs/>
          <w:color w:val="auto"/>
        </w:rPr>
      </w:pPr>
      <w:r>
        <w:rPr>
          <w:bCs/>
        </w:rPr>
        <w:t xml:space="preserve">Dharmalingam, R.  and Nazni, </w:t>
      </w:r>
      <w:r w:rsidRPr="007B5785">
        <w:rPr>
          <w:bCs/>
        </w:rPr>
        <w:t>P</w:t>
      </w:r>
      <w:r>
        <w:rPr>
          <w:bCs/>
        </w:rPr>
        <w:t>.,</w:t>
      </w:r>
      <w:r w:rsidRPr="006D62AC">
        <w:rPr>
          <w:bCs/>
        </w:rPr>
        <w:t xml:space="preserve"> </w:t>
      </w:r>
      <w:r>
        <w:rPr>
          <w:bCs/>
        </w:rPr>
        <w:t>(</w:t>
      </w:r>
      <w:r w:rsidRPr="007B5785">
        <w:rPr>
          <w:bCs/>
        </w:rPr>
        <w:t>2013</w:t>
      </w:r>
      <w:r>
        <w:rPr>
          <w:bCs/>
        </w:rPr>
        <w:t>)</w:t>
      </w:r>
      <w:r w:rsidRPr="007B5785">
        <w:rPr>
          <w:bCs/>
        </w:rPr>
        <w:t xml:space="preserve"> Phytochemical Evaluation of </w:t>
      </w:r>
      <w:r w:rsidRPr="007B5785">
        <w:rPr>
          <w:bCs/>
          <w:i/>
          <w:iCs/>
        </w:rPr>
        <w:t>Coriandrum</w:t>
      </w:r>
      <w:r w:rsidRPr="007B5785">
        <w:rPr>
          <w:bCs/>
        </w:rPr>
        <w:t xml:space="preserve"> flowers, </w:t>
      </w:r>
      <w:r w:rsidRPr="00A430AE">
        <w:rPr>
          <w:bCs/>
          <w:i/>
        </w:rPr>
        <w:t>International Journal of Food and Nutritional Sciences</w:t>
      </w:r>
      <w:r>
        <w:rPr>
          <w:bCs/>
        </w:rPr>
        <w:t xml:space="preserve">, </w:t>
      </w:r>
      <w:r w:rsidRPr="007B5785">
        <w:rPr>
          <w:bCs/>
        </w:rPr>
        <w:t>2(4),</w:t>
      </w:r>
      <w:r>
        <w:rPr>
          <w:bCs/>
        </w:rPr>
        <w:t xml:space="preserve"> </w:t>
      </w:r>
      <w:r w:rsidRPr="007B5785">
        <w:rPr>
          <w:bCs/>
        </w:rPr>
        <w:t>34-39</w:t>
      </w:r>
      <w:r>
        <w:rPr>
          <w:bCs/>
        </w:rPr>
        <w:t>.</w:t>
      </w:r>
    </w:p>
    <w:p w:rsidR="00A8695D" w:rsidRPr="007B5785" w:rsidRDefault="00A8695D" w:rsidP="00A8695D">
      <w:pPr>
        <w:pStyle w:val="Default"/>
        <w:numPr>
          <w:ilvl w:val="0"/>
          <w:numId w:val="39"/>
        </w:numPr>
        <w:spacing w:line="360" w:lineRule="auto"/>
        <w:jc w:val="both"/>
        <w:rPr>
          <w:iCs/>
          <w:color w:val="auto"/>
        </w:rPr>
      </w:pPr>
      <w:r w:rsidRPr="007B5785">
        <w:rPr>
          <w:bCs/>
          <w:color w:val="auto"/>
        </w:rPr>
        <w:t>Edrah</w:t>
      </w:r>
      <w:r>
        <w:rPr>
          <w:bCs/>
          <w:color w:val="auto"/>
        </w:rPr>
        <w:t xml:space="preserve">, </w:t>
      </w:r>
      <w:r w:rsidRPr="007B5785">
        <w:rPr>
          <w:bCs/>
          <w:color w:val="auto"/>
        </w:rPr>
        <w:t>S</w:t>
      </w:r>
      <w:r>
        <w:rPr>
          <w:bCs/>
          <w:color w:val="auto"/>
        </w:rPr>
        <w:t xml:space="preserve">. </w:t>
      </w:r>
      <w:r w:rsidRPr="007B5785">
        <w:rPr>
          <w:bCs/>
          <w:color w:val="auto"/>
        </w:rPr>
        <w:t>M.</w:t>
      </w:r>
      <w:r>
        <w:rPr>
          <w:bCs/>
          <w:color w:val="auto"/>
        </w:rPr>
        <w:t xml:space="preserve">, </w:t>
      </w:r>
      <w:r>
        <w:rPr>
          <w:iCs/>
          <w:color w:val="auto"/>
        </w:rPr>
        <w:t xml:space="preserve">(2017) </w:t>
      </w:r>
      <w:r w:rsidRPr="007B5785">
        <w:rPr>
          <w:bCs/>
          <w:color w:val="auto"/>
        </w:rPr>
        <w:t>Screening for Phytochemical Constituents of Selected Medicinal Plants from Al-Khums Region, Libya</w:t>
      </w:r>
      <w:r w:rsidRPr="001653BB">
        <w:rPr>
          <w:bCs/>
          <w:i/>
          <w:color w:val="auto"/>
        </w:rPr>
        <w:t xml:space="preserve">, </w:t>
      </w:r>
      <w:r w:rsidRPr="001653BB">
        <w:rPr>
          <w:bCs/>
          <w:i/>
          <w:iCs/>
          <w:color w:val="auto"/>
        </w:rPr>
        <w:t>Journal of Clinical Review &amp; Case Reports</w:t>
      </w:r>
      <w:r w:rsidRPr="007B5785">
        <w:rPr>
          <w:bCs/>
          <w:iCs/>
          <w:color w:val="auto"/>
        </w:rPr>
        <w:t>,1(3),1-5.</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El-Salam,</w:t>
      </w:r>
      <w:r>
        <w:rPr>
          <w:rFonts w:ascii="Times New Roman" w:hAnsi="Times New Roman" w:cs="Times New Roman"/>
          <w:bCs/>
          <w:sz w:val="24"/>
          <w:szCs w:val="24"/>
        </w:rPr>
        <w:t xml:space="preserve"> M.A.,</w:t>
      </w:r>
      <w:r w:rsidRPr="00786DB7">
        <w:rPr>
          <w:rFonts w:ascii="Times New Roman" w:hAnsi="Times New Roman" w:cs="Times New Roman"/>
          <w:bCs/>
          <w:sz w:val="24"/>
          <w:szCs w:val="24"/>
        </w:rPr>
        <w:t xml:space="preserve"> Ibrahim,</w:t>
      </w:r>
      <w:r>
        <w:rPr>
          <w:rFonts w:ascii="Times New Roman" w:hAnsi="Times New Roman" w:cs="Times New Roman"/>
          <w:bCs/>
          <w:sz w:val="24"/>
          <w:szCs w:val="24"/>
        </w:rPr>
        <w:t xml:space="preserve"> G.E.,</w:t>
      </w:r>
      <w:r w:rsidRPr="00786DB7">
        <w:rPr>
          <w:rFonts w:ascii="Times New Roman" w:hAnsi="Times New Roman" w:cs="Times New Roman"/>
          <w:bCs/>
          <w:sz w:val="24"/>
          <w:szCs w:val="24"/>
        </w:rPr>
        <w:t xml:space="preserve"> El-Desoukey</w:t>
      </w:r>
      <w:r>
        <w:rPr>
          <w:rFonts w:ascii="Times New Roman" w:hAnsi="Times New Roman" w:cs="Times New Roman"/>
          <w:bCs/>
          <w:sz w:val="24"/>
          <w:szCs w:val="24"/>
        </w:rPr>
        <w:t xml:space="preserve"> </w:t>
      </w:r>
      <w:r w:rsidRPr="00786DB7">
        <w:rPr>
          <w:rFonts w:ascii="Times New Roman" w:hAnsi="Times New Roman" w:cs="Times New Roman"/>
          <w:bCs/>
          <w:sz w:val="24"/>
          <w:szCs w:val="24"/>
        </w:rPr>
        <w:t>Shiha,</w:t>
      </w:r>
      <w:r>
        <w:rPr>
          <w:rFonts w:ascii="Times New Roman" w:hAnsi="Times New Roman" w:cs="Times New Roman"/>
          <w:bCs/>
          <w:sz w:val="24"/>
          <w:szCs w:val="24"/>
        </w:rPr>
        <w:t xml:space="preserve"> A.,(2016) </w:t>
      </w:r>
      <w:r w:rsidRPr="00786DB7">
        <w:rPr>
          <w:rFonts w:ascii="Times New Roman" w:hAnsi="Times New Roman" w:cs="Times New Roman"/>
          <w:bCs/>
          <w:sz w:val="24"/>
          <w:szCs w:val="24"/>
        </w:rPr>
        <w:t>Evaluation of Antioxidant Capacity And Ascorbic Acid In Children With Urinary Tract Infection,</w:t>
      </w:r>
      <w:r w:rsidRPr="00786DB7">
        <w:rPr>
          <w:rFonts w:ascii="Times New Roman" w:hAnsi="Times New Roman" w:cs="Times New Roman"/>
          <w:bCs/>
          <w:i/>
          <w:iCs/>
          <w:sz w:val="24"/>
          <w:szCs w:val="24"/>
        </w:rPr>
        <w:t xml:space="preserve"> Journal Of Pharmacy,</w:t>
      </w:r>
      <w:r w:rsidRPr="00786DB7">
        <w:rPr>
          <w:rFonts w:ascii="Times New Roman" w:hAnsi="Times New Roman" w:cs="Times New Roman"/>
          <w:i/>
          <w:iCs/>
          <w:sz w:val="24"/>
          <w:szCs w:val="24"/>
        </w:rPr>
        <w:t xml:space="preserve"> </w:t>
      </w:r>
      <w:r w:rsidRPr="00786DB7">
        <w:rPr>
          <w:rFonts w:ascii="Times New Roman" w:hAnsi="Times New Roman" w:cs="Times New Roman"/>
          <w:iCs/>
          <w:sz w:val="24"/>
          <w:szCs w:val="24"/>
        </w:rPr>
        <w:t>6(10)(3) ,01-06</w:t>
      </w:r>
      <w:r>
        <w:rPr>
          <w:rFonts w:ascii="Times New Roman" w:hAnsi="Times New Roman" w:cs="Times New Roman"/>
          <w:iCs/>
          <w:sz w:val="24"/>
          <w:szCs w:val="24"/>
        </w:rPr>
        <w:t>.</w:t>
      </w:r>
    </w:p>
    <w:p w:rsidR="00A8695D" w:rsidRPr="00A206B9"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bCs/>
          <w:sz w:val="24"/>
          <w:szCs w:val="24"/>
        </w:rPr>
      </w:pPr>
      <w:r w:rsidRPr="00A206B9">
        <w:rPr>
          <w:rFonts w:ascii="Times New Roman" w:hAnsi="Times New Roman" w:cs="Times New Roman"/>
          <w:sz w:val="24"/>
          <w:szCs w:val="24"/>
        </w:rPr>
        <w:t>Essa,</w:t>
      </w:r>
      <w:r>
        <w:rPr>
          <w:rFonts w:ascii="Times New Roman" w:hAnsi="Times New Roman" w:cs="Times New Roman"/>
          <w:sz w:val="24"/>
          <w:szCs w:val="24"/>
        </w:rPr>
        <w:t xml:space="preserve">  </w:t>
      </w:r>
      <w:r w:rsidRPr="00A206B9">
        <w:rPr>
          <w:rFonts w:ascii="Times New Roman" w:hAnsi="Times New Roman" w:cs="Times New Roman"/>
          <w:sz w:val="24"/>
          <w:szCs w:val="24"/>
        </w:rPr>
        <w:t>R.H., Mahmood,</w:t>
      </w:r>
      <w:r>
        <w:rPr>
          <w:rFonts w:ascii="Times New Roman" w:hAnsi="Times New Roman" w:cs="Times New Roman"/>
          <w:sz w:val="24"/>
          <w:szCs w:val="24"/>
        </w:rPr>
        <w:t xml:space="preserve">  </w:t>
      </w:r>
      <w:r w:rsidRPr="00A206B9">
        <w:rPr>
          <w:rFonts w:ascii="Times New Roman" w:hAnsi="Times New Roman" w:cs="Times New Roman"/>
          <w:sz w:val="24"/>
          <w:szCs w:val="24"/>
        </w:rPr>
        <w:t>M., Ahmed,</w:t>
      </w:r>
      <w:r>
        <w:rPr>
          <w:rFonts w:ascii="Times New Roman" w:hAnsi="Times New Roman" w:cs="Times New Roman"/>
          <w:sz w:val="24"/>
          <w:szCs w:val="24"/>
        </w:rPr>
        <w:t xml:space="preserve"> </w:t>
      </w:r>
      <w:r w:rsidRPr="00A206B9">
        <w:rPr>
          <w:rFonts w:ascii="Times New Roman" w:hAnsi="Times New Roman" w:cs="Times New Roman"/>
          <w:sz w:val="24"/>
          <w:szCs w:val="24"/>
        </w:rPr>
        <w:t>S.H</w:t>
      </w:r>
      <w:r w:rsidRPr="00A206B9">
        <w:rPr>
          <w:rFonts w:ascii="Times New Roman" w:hAnsi="Times New Roman" w:cs="Times New Roman"/>
          <w:bCs/>
          <w:sz w:val="24"/>
          <w:szCs w:val="24"/>
        </w:rPr>
        <w:t>.,</w:t>
      </w:r>
      <w:r>
        <w:rPr>
          <w:rFonts w:ascii="Times New Roman" w:hAnsi="Times New Roman" w:cs="Times New Roman"/>
          <w:bCs/>
          <w:sz w:val="24"/>
          <w:szCs w:val="24"/>
        </w:rPr>
        <w:t xml:space="preserve"> </w:t>
      </w:r>
      <w:r w:rsidRPr="00A206B9">
        <w:rPr>
          <w:rFonts w:ascii="Times New Roman" w:hAnsi="Times New Roman" w:cs="Times New Roman"/>
          <w:bCs/>
          <w:sz w:val="24"/>
          <w:szCs w:val="24"/>
        </w:rPr>
        <w:t>(</w:t>
      </w:r>
      <w:r>
        <w:rPr>
          <w:rFonts w:ascii="Times New Roman" w:hAnsi="Times New Roman" w:cs="Times New Roman"/>
          <w:sz w:val="24"/>
          <w:szCs w:val="24"/>
        </w:rPr>
        <w:t>2017</w:t>
      </w:r>
      <w:r w:rsidRPr="00A206B9">
        <w:rPr>
          <w:rFonts w:ascii="Times New Roman" w:hAnsi="Times New Roman" w:cs="Times New Roman"/>
          <w:sz w:val="24"/>
          <w:szCs w:val="24"/>
        </w:rPr>
        <w:t>)</w:t>
      </w:r>
      <w:r w:rsidRPr="00A206B9">
        <w:rPr>
          <w:rFonts w:ascii="Times New Roman" w:hAnsi="Times New Roman" w:cs="Times New Roman"/>
          <w:bCs/>
          <w:sz w:val="24"/>
          <w:szCs w:val="24"/>
        </w:rPr>
        <w:t xml:space="preserve"> Evaluation, antioxidant, antimitotic and anticancer activity of iron nanoparticles prepared by using water extract of </w:t>
      </w:r>
      <w:r w:rsidRPr="00A206B9">
        <w:rPr>
          <w:rFonts w:ascii="Times New Roman" w:hAnsi="Times New Roman" w:cs="Times New Roman"/>
          <w:bCs/>
          <w:i/>
          <w:iCs/>
          <w:sz w:val="24"/>
          <w:szCs w:val="24"/>
        </w:rPr>
        <w:t xml:space="preserve">vitis vinifera </w:t>
      </w:r>
      <w:r w:rsidRPr="00A206B9">
        <w:rPr>
          <w:rFonts w:ascii="Times New Roman" w:hAnsi="Times New Roman" w:cs="Times New Roman"/>
          <w:bCs/>
          <w:sz w:val="24"/>
          <w:szCs w:val="24"/>
        </w:rPr>
        <w:t>l. leaves,</w:t>
      </w:r>
      <w:r>
        <w:rPr>
          <w:rFonts w:ascii="Times New Roman" w:hAnsi="Times New Roman" w:cs="Times New Roman"/>
          <w:bCs/>
          <w:sz w:val="24"/>
          <w:szCs w:val="24"/>
        </w:rPr>
        <w:t xml:space="preserve"> </w:t>
      </w:r>
      <w:r w:rsidRPr="00A206B9">
        <w:rPr>
          <w:rFonts w:ascii="Times New Roman" w:hAnsi="Times New Roman" w:cs="Times New Roman"/>
          <w:i/>
          <w:sz w:val="24"/>
          <w:szCs w:val="24"/>
        </w:rPr>
        <w:t>Journal of Advanced Laboratory Research in Biology</w:t>
      </w:r>
      <w:r w:rsidRPr="00A206B9">
        <w:rPr>
          <w:rFonts w:ascii="Times New Roman" w:hAnsi="Times New Roman" w:cs="Times New Roman"/>
          <w:sz w:val="24"/>
          <w:szCs w:val="24"/>
        </w:rPr>
        <w:t>,(8), (3), 67-73.</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Esterbauer, H</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Schwartz, E</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Hyan, M.,</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 xml:space="preserve">(1977) A Rapid assay for Catechol Oxidase and Loccase using nitro -5- thiobenzoicacid , </w:t>
      </w:r>
      <w:r w:rsidRPr="00864F24">
        <w:rPr>
          <w:rFonts w:ascii="Times New Roman" w:hAnsi="Times New Roman" w:cs="Times New Roman"/>
          <w:i/>
          <w:color w:val="000000"/>
          <w:sz w:val="24"/>
          <w:szCs w:val="24"/>
        </w:rPr>
        <w:t>Analysis  Biochemistry</w:t>
      </w:r>
      <w:r w:rsidRPr="00864F24">
        <w:rPr>
          <w:rFonts w:ascii="Times New Roman" w:hAnsi="Times New Roman" w:cs="Times New Roman"/>
          <w:color w:val="000000"/>
          <w:sz w:val="24"/>
          <w:szCs w:val="24"/>
        </w:rPr>
        <w:t>,77,489-494.</w:t>
      </w:r>
    </w:p>
    <w:p w:rsidR="00A8695D" w:rsidRPr="004F2C93" w:rsidRDefault="00A8695D" w:rsidP="00A8695D">
      <w:pPr>
        <w:pStyle w:val="Default"/>
        <w:numPr>
          <w:ilvl w:val="0"/>
          <w:numId w:val="39"/>
        </w:numPr>
        <w:spacing w:line="360" w:lineRule="auto"/>
        <w:jc w:val="both"/>
        <w:rPr>
          <w:color w:val="auto"/>
        </w:rPr>
      </w:pPr>
      <w:r w:rsidRPr="00A206B9">
        <w:rPr>
          <w:rFonts w:eastAsia="AdvGulliv-R"/>
          <w:color w:val="auto"/>
        </w:rPr>
        <w:t>Fazlzadeh ,</w:t>
      </w:r>
      <w:r>
        <w:rPr>
          <w:rFonts w:eastAsia="AdvGulliv-R"/>
          <w:color w:val="auto"/>
        </w:rPr>
        <w:t xml:space="preserve"> M</w:t>
      </w:r>
      <w:r w:rsidRPr="00A206B9">
        <w:rPr>
          <w:rFonts w:eastAsia="AdvGulliv-R"/>
          <w:color w:val="auto"/>
        </w:rPr>
        <w:t xml:space="preserve">., Rahmani, K., </w:t>
      </w:r>
      <w:r>
        <w:rPr>
          <w:rFonts w:eastAsia="AdvGulliv-R"/>
          <w:color w:val="auto"/>
        </w:rPr>
        <w:t xml:space="preserve"> </w:t>
      </w:r>
      <w:r w:rsidRPr="00A206B9">
        <w:rPr>
          <w:rFonts w:eastAsia="AdvGulliv-R"/>
          <w:color w:val="auto"/>
        </w:rPr>
        <w:t>Zarei, A., Abdoallahzadeh, H., Nasiri, F.,</w:t>
      </w:r>
      <w:r w:rsidRPr="00A206B9">
        <w:rPr>
          <w:rFonts w:eastAsia="AdvGulliv-R"/>
        </w:rPr>
        <w:t xml:space="preserve"> </w:t>
      </w:r>
      <w:r>
        <w:rPr>
          <w:rFonts w:eastAsia="AdvGulliv-R"/>
          <w:color w:val="auto"/>
        </w:rPr>
        <w:t>Khosravi, R</w:t>
      </w:r>
      <w:r w:rsidRPr="00A206B9">
        <w:rPr>
          <w:rFonts w:eastAsia="AdvGulliv-R"/>
          <w:color w:val="auto"/>
        </w:rPr>
        <w:t>., (2017)  A novel green synthesis of zero valent iron nanoparticles (NZVI) using</w:t>
      </w:r>
      <w:r w:rsidRPr="00A206B9">
        <w:rPr>
          <w:rFonts w:eastAsia="AdvGulliv-R"/>
        </w:rPr>
        <w:t xml:space="preserve"> </w:t>
      </w:r>
      <w:r w:rsidRPr="00A206B9">
        <w:rPr>
          <w:rFonts w:eastAsia="AdvGulliv-R"/>
          <w:color w:val="auto"/>
        </w:rPr>
        <w:t>three plant extracts and their efficient application for removal of Cr(VI)</w:t>
      </w:r>
      <w:r w:rsidRPr="00A206B9">
        <w:rPr>
          <w:rFonts w:eastAsia="AdvGulliv-R"/>
        </w:rPr>
        <w:t xml:space="preserve"> </w:t>
      </w:r>
      <w:r w:rsidRPr="00A206B9">
        <w:rPr>
          <w:rFonts w:eastAsia="AdvGulliv-R"/>
          <w:color w:val="auto"/>
        </w:rPr>
        <w:t>from aqueous solutions</w:t>
      </w:r>
      <w:r w:rsidRPr="00A206B9">
        <w:rPr>
          <w:rFonts w:eastAsia="AdvGulliv-R"/>
          <w:i/>
          <w:color w:val="auto"/>
        </w:rPr>
        <w:t>,Advanced Powder Technology,</w:t>
      </w:r>
      <w:r w:rsidRPr="00A206B9">
        <w:rPr>
          <w:rFonts w:eastAsia="AdvGulliv-R"/>
          <w:color w:val="auto"/>
        </w:rPr>
        <w:t xml:space="preserve"> 122–130.</w:t>
      </w:r>
    </w:p>
    <w:p w:rsidR="00A8695D" w:rsidRPr="007B5785" w:rsidRDefault="00A8695D" w:rsidP="00A8695D">
      <w:pPr>
        <w:pStyle w:val="Default"/>
        <w:numPr>
          <w:ilvl w:val="0"/>
          <w:numId w:val="39"/>
        </w:numPr>
        <w:spacing w:line="360" w:lineRule="auto"/>
        <w:jc w:val="both"/>
      </w:pPr>
      <w:r>
        <w:rPr>
          <w:bCs/>
          <w:color w:val="auto"/>
        </w:rPr>
        <w:lastRenderedPageBreak/>
        <w:t>Gayathri, P .K.</w:t>
      </w:r>
      <w:r w:rsidRPr="007B5785">
        <w:rPr>
          <w:bCs/>
          <w:color w:val="auto"/>
        </w:rPr>
        <w:t xml:space="preserve">, </w:t>
      </w:r>
      <w:r>
        <w:rPr>
          <w:bCs/>
          <w:color w:val="auto"/>
        </w:rPr>
        <w:t xml:space="preserve"> </w:t>
      </w:r>
      <w:r w:rsidRPr="007B5785">
        <w:rPr>
          <w:bCs/>
          <w:color w:val="auto"/>
        </w:rPr>
        <w:t>Rithika, J</w:t>
      </w:r>
      <w:r>
        <w:rPr>
          <w:bCs/>
          <w:color w:val="auto"/>
        </w:rPr>
        <w:t>.</w:t>
      </w:r>
      <w:r w:rsidRPr="007B5785">
        <w:rPr>
          <w:bCs/>
          <w:color w:val="auto"/>
        </w:rPr>
        <w:t>, Dhanasree, S.</w:t>
      </w:r>
      <w:r>
        <w:rPr>
          <w:bCs/>
          <w:color w:val="auto"/>
        </w:rPr>
        <w:t xml:space="preserve">, (2016) </w:t>
      </w:r>
      <w:r w:rsidRPr="007B5785">
        <w:rPr>
          <w:bCs/>
          <w:color w:val="auto"/>
        </w:rPr>
        <w:t xml:space="preserve">Preliminary Phytochemical analysis and anti-microbial evaluation of the Cilantro extract, </w:t>
      </w:r>
      <w:r w:rsidRPr="007B5785">
        <w:t>Journal of Chemical and Pharmaceutical Sciences,9(3),1633-1637</w:t>
      </w:r>
      <w:r>
        <w:t>.</w:t>
      </w:r>
    </w:p>
    <w:p w:rsidR="00A8695D" w:rsidRDefault="00A8695D" w:rsidP="00A8695D">
      <w:pPr>
        <w:pStyle w:val="Default"/>
        <w:numPr>
          <w:ilvl w:val="0"/>
          <w:numId w:val="39"/>
        </w:numPr>
        <w:spacing w:line="360" w:lineRule="auto"/>
        <w:jc w:val="both"/>
        <w:rPr>
          <w:color w:val="auto"/>
        </w:rPr>
      </w:pPr>
      <w:r w:rsidRPr="004F2C93">
        <w:rPr>
          <w:color w:val="auto"/>
        </w:rPr>
        <w:t xml:space="preserve">Geetha ,R. V., (2013) In vitro antioxidant and free radical scavenging activity of the of the </w:t>
      </w:r>
      <w:r>
        <w:rPr>
          <w:color w:val="auto"/>
        </w:rPr>
        <w:t xml:space="preserve"> </w:t>
      </w:r>
      <w:r w:rsidRPr="004F2C93">
        <w:rPr>
          <w:color w:val="auto"/>
        </w:rPr>
        <w:t xml:space="preserve">ethanolic extract of </w:t>
      </w:r>
      <w:r w:rsidRPr="001F0D90">
        <w:rPr>
          <w:i/>
          <w:color w:val="auto"/>
        </w:rPr>
        <w:t>Aesculus hippocastanum</w:t>
      </w:r>
      <w:r w:rsidRPr="004F2C93">
        <w:rPr>
          <w:color w:val="auto"/>
        </w:rPr>
        <w:t>, Int. J. Drug Dev. &amp; Res</w:t>
      </w:r>
      <w:r>
        <w:rPr>
          <w:color w:val="auto"/>
        </w:rPr>
        <w:t>September,</w:t>
      </w:r>
      <w:r w:rsidRPr="004F2C93">
        <w:rPr>
          <w:color w:val="auto"/>
        </w:rPr>
        <w:t>5 (3): 403-407</w:t>
      </w:r>
      <w:r>
        <w:rPr>
          <w:color w:val="auto"/>
        </w:rPr>
        <w:t>.</w:t>
      </w:r>
    </w:p>
    <w:p w:rsidR="00A8695D" w:rsidRDefault="00A8695D" w:rsidP="00A8695D">
      <w:pPr>
        <w:pStyle w:val="Default"/>
        <w:numPr>
          <w:ilvl w:val="0"/>
          <w:numId w:val="39"/>
        </w:numPr>
        <w:spacing w:line="360" w:lineRule="auto"/>
        <w:jc w:val="both"/>
        <w:rPr>
          <w:color w:val="auto"/>
        </w:rPr>
      </w:pPr>
      <w:r w:rsidRPr="0053015D">
        <w:rPr>
          <w:bCs/>
        </w:rPr>
        <w:t>Ghiyasiyan-Arani, M., Masjedi-Arani, M., Ghanbari,</w:t>
      </w:r>
      <w:r>
        <w:rPr>
          <w:bCs/>
        </w:rPr>
        <w:t xml:space="preserve"> </w:t>
      </w:r>
      <w:r w:rsidRPr="0053015D">
        <w:rPr>
          <w:bCs/>
        </w:rPr>
        <w:t>D., S</w:t>
      </w:r>
      <w:r>
        <w:rPr>
          <w:bCs/>
        </w:rPr>
        <w:t>amira .,B  &amp; Salavati-Niasari, M</w:t>
      </w:r>
      <w:r w:rsidRPr="0053015D">
        <w:rPr>
          <w:bCs/>
        </w:rPr>
        <w:t xml:space="preserve">.,(2015) Novel chemical synthesis and characterization of copper pyrovanadate, nanoparticles and its influence on the flame retardancy of polymeric nanocomposites  </w:t>
      </w:r>
      <w:r w:rsidRPr="0053015D">
        <w:rPr>
          <w:i/>
        </w:rPr>
        <w:t xml:space="preserve">Scientific </w:t>
      </w:r>
      <w:r w:rsidRPr="0053015D">
        <w:rPr>
          <w:bCs/>
          <w:i/>
        </w:rPr>
        <w:t>Reports,</w:t>
      </w:r>
      <w:r w:rsidRPr="0053015D">
        <w:rPr>
          <w:bCs/>
        </w:rPr>
        <w:t>1-9</w:t>
      </w:r>
      <w:r>
        <w:rPr>
          <w:bCs/>
        </w:rPr>
        <w:t>.</w:t>
      </w:r>
    </w:p>
    <w:p w:rsidR="00A8695D" w:rsidRDefault="00A8695D" w:rsidP="00A8695D">
      <w:pPr>
        <w:pStyle w:val="Default"/>
        <w:numPr>
          <w:ilvl w:val="0"/>
          <w:numId w:val="39"/>
        </w:numPr>
        <w:spacing w:line="360" w:lineRule="auto"/>
        <w:jc w:val="both"/>
        <w:rPr>
          <w:color w:val="auto"/>
        </w:rPr>
      </w:pPr>
      <w:r w:rsidRPr="0053015D">
        <w:rPr>
          <w:bCs/>
          <w:color w:val="auto"/>
        </w:rPr>
        <w:t>Gomathi</w:t>
      </w:r>
      <w:r>
        <w:rPr>
          <w:bCs/>
          <w:color w:val="auto"/>
        </w:rPr>
        <w:t>,</w:t>
      </w:r>
      <w:r w:rsidRPr="0053015D">
        <w:rPr>
          <w:bCs/>
          <w:color w:val="auto"/>
        </w:rPr>
        <w:t xml:space="preserve"> D., Kalaiselvi</w:t>
      </w:r>
      <w:r>
        <w:rPr>
          <w:bCs/>
          <w:color w:val="auto"/>
        </w:rPr>
        <w:t>, M., Ravikumar</w:t>
      </w:r>
      <w:r w:rsidRPr="0053015D">
        <w:rPr>
          <w:bCs/>
          <w:color w:val="auto"/>
        </w:rPr>
        <w:t>,</w:t>
      </w:r>
      <w:r>
        <w:rPr>
          <w:bCs/>
          <w:color w:val="auto"/>
        </w:rPr>
        <w:t xml:space="preserve"> </w:t>
      </w:r>
      <w:r w:rsidRPr="0053015D">
        <w:rPr>
          <w:bCs/>
          <w:color w:val="auto"/>
        </w:rPr>
        <w:t>G., and Uma</w:t>
      </w:r>
      <w:r w:rsidRPr="0053015D">
        <w:rPr>
          <w:color w:val="auto"/>
        </w:rPr>
        <w:t xml:space="preserve">, </w:t>
      </w:r>
      <w:r w:rsidRPr="0053015D">
        <w:rPr>
          <w:bCs/>
          <w:color w:val="auto"/>
        </w:rPr>
        <w:t>C.,</w:t>
      </w:r>
      <w:r>
        <w:rPr>
          <w:bCs/>
          <w:color w:val="auto"/>
        </w:rPr>
        <w:t xml:space="preserve"> </w:t>
      </w:r>
      <w:r w:rsidRPr="0053015D">
        <w:rPr>
          <w:bCs/>
          <w:color w:val="auto"/>
        </w:rPr>
        <w:t>(</w:t>
      </w:r>
      <w:r w:rsidRPr="0053015D">
        <w:rPr>
          <w:color w:val="auto"/>
        </w:rPr>
        <w:t xml:space="preserve">2012), </w:t>
      </w:r>
      <w:r w:rsidRPr="0053015D">
        <w:rPr>
          <w:bCs/>
          <w:color w:val="auto"/>
        </w:rPr>
        <w:t xml:space="preserve">Evaluation Of enzymatic and non-enzymatic antioxidant potential of </w:t>
      </w:r>
      <w:r w:rsidRPr="0053015D">
        <w:rPr>
          <w:bCs/>
          <w:i/>
          <w:iCs/>
          <w:color w:val="auto"/>
        </w:rPr>
        <w:t xml:space="preserve">Evolvulus alsinoides </w:t>
      </w:r>
      <w:r w:rsidRPr="0053015D">
        <w:rPr>
          <w:bCs/>
          <w:color w:val="auto"/>
        </w:rPr>
        <w:t xml:space="preserve">(L.)L.  </w:t>
      </w:r>
      <w:r w:rsidRPr="0053015D">
        <w:rPr>
          <w:i/>
          <w:color w:val="auto"/>
        </w:rPr>
        <w:t>Asian Journal of Pharmaceutical and Clinical Research</w:t>
      </w:r>
      <w:r w:rsidRPr="0053015D">
        <w:rPr>
          <w:color w:val="auto"/>
        </w:rPr>
        <w:t>,5(2), 159-163.</w:t>
      </w:r>
    </w:p>
    <w:p w:rsidR="00A8695D" w:rsidRPr="007B5785" w:rsidRDefault="00A8695D" w:rsidP="00A8695D">
      <w:pPr>
        <w:pStyle w:val="Default"/>
        <w:numPr>
          <w:ilvl w:val="0"/>
          <w:numId w:val="39"/>
        </w:numPr>
        <w:tabs>
          <w:tab w:val="left" w:pos="426"/>
        </w:tabs>
        <w:spacing w:line="360" w:lineRule="auto"/>
        <w:jc w:val="both"/>
        <w:rPr>
          <w:i/>
          <w:iCs/>
          <w:color w:val="auto"/>
        </w:rPr>
      </w:pPr>
      <w:r>
        <w:rPr>
          <w:bCs/>
          <w:color w:val="auto"/>
        </w:rPr>
        <w:t xml:space="preserve">Gottimukkala, K.S.V., (2017) </w:t>
      </w:r>
      <w:r w:rsidRPr="007B5785">
        <w:rPr>
          <w:rFonts w:eastAsia="AdobeFangsongStd-Regular"/>
          <w:color w:val="auto"/>
        </w:rPr>
        <w:t xml:space="preserve">Green synthesis of iron nanoparticles using green tea </w:t>
      </w:r>
      <w:r>
        <w:rPr>
          <w:rFonts w:eastAsia="AdobeFangsongStd-Regular"/>
          <w:color w:val="auto"/>
        </w:rPr>
        <w:t>leaves e</w:t>
      </w:r>
      <w:r w:rsidRPr="007B5785">
        <w:rPr>
          <w:rFonts w:eastAsia="AdobeFangsongStd-Regular"/>
          <w:color w:val="auto"/>
        </w:rPr>
        <w:t>xtract,</w:t>
      </w:r>
      <w:r w:rsidRPr="007B5785">
        <w:rPr>
          <w:bCs/>
          <w:color w:val="auto"/>
        </w:rPr>
        <w:t xml:space="preserve"> </w:t>
      </w:r>
      <w:r w:rsidRPr="00381316">
        <w:rPr>
          <w:bCs/>
          <w:i/>
          <w:color w:val="auto"/>
        </w:rPr>
        <w:t>Journal of Nanomedicine</w:t>
      </w:r>
      <w:r>
        <w:rPr>
          <w:bCs/>
          <w:i/>
          <w:color w:val="auto"/>
        </w:rPr>
        <w:t xml:space="preserve"> </w:t>
      </w:r>
      <w:r w:rsidRPr="00381316">
        <w:rPr>
          <w:bCs/>
          <w:i/>
          <w:color w:val="auto"/>
        </w:rPr>
        <w:t>&amp;</w:t>
      </w:r>
      <w:r>
        <w:rPr>
          <w:bCs/>
          <w:i/>
          <w:color w:val="auto"/>
        </w:rPr>
        <w:t xml:space="preserve"> </w:t>
      </w:r>
      <w:r w:rsidRPr="00381316">
        <w:rPr>
          <w:bCs/>
          <w:i/>
          <w:color w:val="auto"/>
        </w:rPr>
        <w:t>Biotherapeutic Discovery</w:t>
      </w:r>
      <w:r w:rsidRPr="007B5785">
        <w:rPr>
          <w:bCs/>
          <w:color w:val="auto"/>
        </w:rPr>
        <w:t>,7(1),1-4</w:t>
      </w:r>
    </w:p>
    <w:p w:rsidR="00A8695D" w:rsidRPr="0093301C"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Gunjan,</w:t>
      </w:r>
      <w:r>
        <w:rPr>
          <w:rFonts w:ascii="Times New Roman" w:hAnsi="Times New Roman" w:cs="Times New Roman"/>
          <w:bCs/>
          <w:sz w:val="24"/>
          <w:szCs w:val="24"/>
        </w:rPr>
        <w:t xml:space="preserve"> M</w:t>
      </w:r>
      <w:r w:rsidRPr="0093301C">
        <w:rPr>
          <w:rFonts w:ascii="Times New Roman" w:hAnsi="Times New Roman" w:cs="Times New Roman"/>
          <w:bCs/>
          <w:sz w:val="24"/>
          <w:szCs w:val="24"/>
        </w:rPr>
        <w:t>.,</w:t>
      </w:r>
      <w:r>
        <w:rPr>
          <w:rFonts w:ascii="Times New Roman" w:hAnsi="Times New Roman" w:cs="Times New Roman"/>
          <w:bCs/>
          <w:sz w:val="24"/>
          <w:szCs w:val="24"/>
        </w:rPr>
        <w:t xml:space="preserve"> </w:t>
      </w:r>
      <w:r w:rsidRPr="0093301C">
        <w:rPr>
          <w:rFonts w:ascii="Times New Roman" w:hAnsi="Times New Roman" w:cs="Times New Roman"/>
          <w:bCs/>
          <w:sz w:val="24"/>
          <w:szCs w:val="24"/>
        </w:rPr>
        <w:t>Naing,</w:t>
      </w:r>
      <w:r>
        <w:rPr>
          <w:rFonts w:ascii="Times New Roman" w:hAnsi="Times New Roman" w:cs="Times New Roman"/>
          <w:bCs/>
          <w:sz w:val="24"/>
          <w:szCs w:val="24"/>
        </w:rPr>
        <w:t xml:space="preserve"> T.W.</w:t>
      </w:r>
      <w:r w:rsidRPr="0093301C">
        <w:rPr>
          <w:rFonts w:ascii="Times New Roman" w:hAnsi="Times New Roman" w:cs="Times New Roman"/>
          <w:bCs/>
          <w:sz w:val="24"/>
          <w:szCs w:val="24"/>
        </w:rPr>
        <w:t>, Saini</w:t>
      </w:r>
      <w:r>
        <w:rPr>
          <w:rFonts w:ascii="Times New Roman" w:hAnsi="Times New Roman" w:cs="Times New Roman"/>
          <w:bCs/>
          <w:sz w:val="24"/>
          <w:szCs w:val="24"/>
        </w:rPr>
        <w:t>,</w:t>
      </w:r>
      <w:r w:rsidRPr="0093301C">
        <w:rPr>
          <w:rFonts w:ascii="Times New Roman" w:hAnsi="Times New Roman" w:cs="Times New Roman"/>
          <w:bCs/>
          <w:sz w:val="24"/>
          <w:szCs w:val="24"/>
        </w:rPr>
        <w:t xml:space="preserve"> R.S</w:t>
      </w:r>
      <w:r>
        <w:rPr>
          <w:rFonts w:ascii="Times New Roman" w:hAnsi="Times New Roman" w:cs="Times New Roman"/>
          <w:bCs/>
          <w:sz w:val="24"/>
          <w:szCs w:val="24"/>
        </w:rPr>
        <w:t>.</w:t>
      </w:r>
      <w:r w:rsidRPr="0093301C">
        <w:rPr>
          <w:rFonts w:ascii="Times New Roman" w:hAnsi="Times New Roman" w:cs="Times New Roman"/>
          <w:bCs/>
          <w:sz w:val="24"/>
          <w:szCs w:val="24"/>
        </w:rPr>
        <w:t>, Ahmad</w:t>
      </w:r>
      <w:r>
        <w:rPr>
          <w:rFonts w:ascii="Times New Roman" w:hAnsi="Times New Roman" w:cs="Times New Roman"/>
          <w:bCs/>
          <w:sz w:val="24"/>
          <w:szCs w:val="24"/>
        </w:rPr>
        <w:t xml:space="preserve"> ,</w:t>
      </w:r>
      <w:r w:rsidRPr="0093301C">
        <w:rPr>
          <w:rFonts w:ascii="Times New Roman" w:hAnsi="Times New Roman" w:cs="Times New Roman"/>
          <w:bCs/>
          <w:sz w:val="24"/>
          <w:szCs w:val="24"/>
        </w:rPr>
        <w:t>A.B., Naidu</w:t>
      </w:r>
      <w:r>
        <w:rPr>
          <w:rFonts w:ascii="Times New Roman" w:hAnsi="Times New Roman" w:cs="Times New Roman"/>
          <w:bCs/>
          <w:sz w:val="24"/>
          <w:szCs w:val="24"/>
        </w:rPr>
        <w:t xml:space="preserve">, J.R., and Kumar, </w:t>
      </w:r>
      <w:r w:rsidRPr="0093301C">
        <w:rPr>
          <w:rFonts w:ascii="Times New Roman" w:hAnsi="Times New Roman" w:cs="Times New Roman"/>
          <w:bCs/>
          <w:sz w:val="24"/>
          <w:szCs w:val="24"/>
        </w:rPr>
        <w:t>I.,</w:t>
      </w:r>
      <w:r>
        <w:rPr>
          <w:rFonts w:ascii="Times New Roman" w:hAnsi="Times New Roman" w:cs="Times New Roman"/>
          <w:bCs/>
          <w:sz w:val="24"/>
          <w:szCs w:val="24"/>
        </w:rPr>
        <w:t xml:space="preserve"> (2015) </w:t>
      </w:r>
      <w:r w:rsidRPr="0093301C">
        <w:rPr>
          <w:rFonts w:ascii="Times New Roman" w:hAnsi="Times New Roman" w:cs="Times New Roman"/>
          <w:bCs/>
          <w:sz w:val="24"/>
          <w:szCs w:val="24"/>
        </w:rPr>
        <w:t>Marketing Trends &amp; Future Prospects Of Herbal Medicine In The Treatment Of Various Disease,</w:t>
      </w:r>
      <w:r w:rsidRPr="0093301C">
        <w:rPr>
          <w:rFonts w:ascii="Times New Roman" w:hAnsi="Times New Roman" w:cs="Times New Roman"/>
          <w:sz w:val="24"/>
          <w:szCs w:val="24"/>
        </w:rPr>
        <w:t xml:space="preserve"> </w:t>
      </w:r>
      <w:r w:rsidRPr="0093301C">
        <w:rPr>
          <w:rFonts w:ascii="Times New Roman" w:hAnsi="Times New Roman" w:cs="Times New Roman"/>
          <w:i/>
          <w:sz w:val="24"/>
          <w:szCs w:val="24"/>
        </w:rPr>
        <w:t>World Journal of Pharmaceutical Research</w:t>
      </w:r>
      <w:r w:rsidRPr="0093301C">
        <w:rPr>
          <w:rFonts w:ascii="Times New Roman" w:hAnsi="Times New Roman" w:cs="Times New Roman"/>
          <w:sz w:val="24"/>
          <w:szCs w:val="24"/>
        </w:rPr>
        <w:t>,</w:t>
      </w:r>
      <w:r w:rsidRPr="0093301C">
        <w:rPr>
          <w:rFonts w:ascii="Times New Roman" w:hAnsi="Times New Roman" w:cs="Times New Roman"/>
          <w:bCs/>
          <w:sz w:val="24"/>
          <w:szCs w:val="24"/>
        </w:rPr>
        <w:t>4(9),133-155.</w:t>
      </w:r>
    </w:p>
    <w:p w:rsidR="00A8695D" w:rsidRPr="0053015D" w:rsidRDefault="00A8695D" w:rsidP="00A8695D">
      <w:pPr>
        <w:pStyle w:val="Default"/>
        <w:numPr>
          <w:ilvl w:val="0"/>
          <w:numId w:val="39"/>
        </w:numPr>
        <w:spacing w:line="360" w:lineRule="auto"/>
        <w:jc w:val="both"/>
        <w:rPr>
          <w:color w:val="auto"/>
        </w:rPr>
      </w:pPr>
      <w:r w:rsidRPr="0053015D">
        <w:rPr>
          <w:bCs/>
        </w:rPr>
        <w:t>Gupta,</w:t>
      </w:r>
      <w:r>
        <w:rPr>
          <w:bCs/>
        </w:rPr>
        <w:t xml:space="preserve"> </w:t>
      </w:r>
      <w:r w:rsidRPr="0053015D">
        <w:rPr>
          <w:bCs/>
        </w:rPr>
        <w:t>M.,  Karmakar,</w:t>
      </w:r>
      <w:r>
        <w:rPr>
          <w:bCs/>
        </w:rPr>
        <w:t xml:space="preserve"> N ., Sasmal, S</w:t>
      </w:r>
      <w:r w:rsidRPr="0053015D">
        <w:rPr>
          <w:bCs/>
        </w:rPr>
        <w:t>., Chowdhury,</w:t>
      </w:r>
      <w:r>
        <w:rPr>
          <w:bCs/>
        </w:rPr>
        <w:t xml:space="preserve"> S., Biswas</w:t>
      </w:r>
      <w:r w:rsidRPr="0053015D">
        <w:rPr>
          <w:bCs/>
        </w:rPr>
        <w:t>,</w:t>
      </w:r>
      <w:r>
        <w:rPr>
          <w:bCs/>
        </w:rPr>
        <w:t xml:space="preserve"> S., </w:t>
      </w:r>
      <w:r w:rsidRPr="006A1E46">
        <w:rPr>
          <w:iCs/>
        </w:rPr>
        <w:t>(2016)</w:t>
      </w:r>
      <w:r w:rsidRPr="0053015D">
        <w:rPr>
          <w:i/>
          <w:iCs/>
        </w:rPr>
        <w:t xml:space="preserve"> </w:t>
      </w:r>
      <w:r w:rsidRPr="0053015D">
        <w:rPr>
          <w:bCs/>
        </w:rPr>
        <w:t xml:space="preserve">Free radical scavenging activity of aqueous and alcoholic </w:t>
      </w:r>
      <w:r w:rsidRPr="0053015D">
        <w:t xml:space="preserve"> </w:t>
      </w:r>
      <w:r w:rsidRPr="0053015D">
        <w:rPr>
          <w:bCs/>
        </w:rPr>
        <w:t xml:space="preserve">extracts of  Glycyrrhiza glabra Linn. measured by ferric </w:t>
      </w:r>
      <w:r w:rsidRPr="0053015D">
        <w:t xml:space="preserve"> </w:t>
      </w:r>
      <w:r w:rsidRPr="0053015D">
        <w:rPr>
          <w:bCs/>
        </w:rPr>
        <w:t xml:space="preserve">reducing antioxidant power (FRAP), ABTS </w:t>
      </w:r>
      <w:r w:rsidRPr="0053015D">
        <w:t xml:space="preserve"> </w:t>
      </w:r>
      <w:r w:rsidRPr="0053015D">
        <w:rPr>
          <w:bCs/>
        </w:rPr>
        <w:t xml:space="preserve">bleaching assay (αTEAC), DPPH assay </w:t>
      </w:r>
      <w:r w:rsidRPr="0053015D">
        <w:t xml:space="preserve"> </w:t>
      </w:r>
      <w:r w:rsidRPr="0053015D">
        <w:rPr>
          <w:bCs/>
        </w:rPr>
        <w:t>and peroxyl radical antioxidant assay,</w:t>
      </w:r>
      <w:r w:rsidRPr="0053015D">
        <w:rPr>
          <w:bCs/>
          <w:i/>
          <w:iCs/>
        </w:rPr>
        <w:t xml:space="preserve"> International Journal of Pharmacology and Toxicology ,</w:t>
      </w:r>
      <w:r w:rsidRPr="0053015D">
        <w:rPr>
          <w:iCs/>
        </w:rPr>
        <w:t>4 (2) 235-240.</w:t>
      </w:r>
    </w:p>
    <w:p w:rsidR="00A8695D" w:rsidRPr="001236D0" w:rsidRDefault="00A8695D" w:rsidP="00A8695D">
      <w:pPr>
        <w:pStyle w:val="ListParagraph"/>
        <w:numPr>
          <w:ilvl w:val="0"/>
          <w:numId w:val="39"/>
        </w:numPr>
        <w:autoSpaceDE w:val="0"/>
        <w:autoSpaceDN w:val="0"/>
        <w:adjustRightInd w:val="0"/>
        <w:spacing w:after="0" w:line="360" w:lineRule="auto"/>
        <w:jc w:val="both"/>
        <w:rPr>
          <w:rFonts w:ascii="Times New Roman" w:eastAsia="AdobeFangsongStd-Regular" w:hAnsi="Times New Roman" w:cs="Times New Roman"/>
          <w:sz w:val="24"/>
          <w:szCs w:val="24"/>
        </w:rPr>
      </w:pPr>
      <w:r w:rsidRPr="001236D0">
        <w:rPr>
          <w:rFonts w:ascii="Times New Roman" w:hAnsi="Times New Roman" w:cs="Times New Roman"/>
          <w:bCs/>
          <w:color w:val="000000"/>
          <w:sz w:val="24"/>
          <w:szCs w:val="24"/>
        </w:rPr>
        <w:t>Gupta</w:t>
      </w:r>
      <w:r>
        <w:rPr>
          <w:rFonts w:ascii="Times New Roman" w:hAnsi="Times New Roman" w:cs="Times New Roman"/>
          <w:bCs/>
          <w:color w:val="000000"/>
          <w:sz w:val="24"/>
          <w:szCs w:val="24"/>
        </w:rPr>
        <w:t>,  R.K., Patel, A.K.</w:t>
      </w:r>
      <w:r w:rsidRPr="001236D0">
        <w:rPr>
          <w:rFonts w:ascii="Times New Roman" w:hAnsi="Times New Roman" w:cs="Times New Roman"/>
          <w:bCs/>
          <w:color w:val="000000"/>
          <w:sz w:val="24"/>
          <w:szCs w:val="24"/>
        </w:rPr>
        <w:t>, Shah</w:t>
      </w:r>
      <w:r>
        <w:rPr>
          <w:rFonts w:ascii="Times New Roman" w:hAnsi="Times New Roman" w:cs="Times New Roman"/>
          <w:bCs/>
          <w:color w:val="000000"/>
          <w:sz w:val="24"/>
          <w:szCs w:val="24"/>
        </w:rPr>
        <w:t>,</w:t>
      </w:r>
      <w:r w:rsidRPr="001236D0">
        <w:rPr>
          <w:rFonts w:ascii="Times New Roman" w:hAnsi="Times New Roman" w:cs="Times New Roman"/>
          <w:bCs/>
          <w:color w:val="000000"/>
          <w:sz w:val="24"/>
          <w:szCs w:val="24"/>
        </w:rPr>
        <w:t xml:space="preserve"> N</w:t>
      </w:r>
      <w:r>
        <w:rPr>
          <w:rFonts w:ascii="Times New Roman" w:hAnsi="Times New Roman" w:cs="Times New Roman"/>
          <w:bCs/>
          <w:color w:val="000000"/>
          <w:sz w:val="24"/>
          <w:szCs w:val="24"/>
        </w:rPr>
        <w:t>.</w:t>
      </w:r>
      <w:r w:rsidRPr="001236D0">
        <w:rPr>
          <w:rFonts w:ascii="Times New Roman" w:hAnsi="Times New Roman" w:cs="Times New Roman"/>
          <w:bCs/>
          <w:color w:val="000000"/>
          <w:sz w:val="24"/>
          <w:szCs w:val="24"/>
        </w:rPr>
        <w:t>, Choudhary</w:t>
      </w:r>
      <w:r>
        <w:rPr>
          <w:rFonts w:ascii="Times New Roman" w:hAnsi="Times New Roman" w:cs="Times New Roman"/>
          <w:bCs/>
          <w:color w:val="000000"/>
          <w:sz w:val="24"/>
          <w:szCs w:val="24"/>
        </w:rPr>
        <w:t>,</w:t>
      </w:r>
      <w:r w:rsidRPr="001236D0">
        <w:rPr>
          <w:rFonts w:ascii="Times New Roman" w:hAnsi="Times New Roman" w:cs="Times New Roman"/>
          <w:bCs/>
          <w:color w:val="000000"/>
          <w:sz w:val="24"/>
          <w:szCs w:val="24"/>
        </w:rPr>
        <w:t xml:space="preserve"> A K</w:t>
      </w:r>
      <w:r>
        <w:rPr>
          <w:rFonts w:ascii="Times New Roman" w:hAnsi="Times New Roman" w:cs="Times New Roman"/>
          <w:bCs/>
          <w:color w:val="000000"/>
          <w:sz w:val="24"/>
          <w:szCs w:val="24"/>
        </w:rPr>
        <w:t>.</w:t>
      </w:r>
      <w:r w:rsidRPr="001236D0">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 xml:space="preserve"> </w:t>
      </w:r>
      <w:r w:rsidRPr="001236D0">
        <w:rPr>
          <w:rFonts w:ascii="Times New Roman" w:hAnsi="Times New Roman" w:cs="Times New Roman"/>
          <w:bCs/>
          <w:color w:val="000000"/>
          <w:sz w:val="24"/>
          <w:szCs w:val="24"/>
        </w:rPr>
        <w:t>Jha</w:t>
      </w:r>
      <w:r>
        <w:rPr>
          <w:rFonts w:ascii="Times New Roman" w:hAnsi="Times New Roman" w:cs="Times New Roman"/>
          <w:bCs/>
          <w:color w:val="000000"/>
          <w:sz w:val="24"/>
          <w:szCs w:val="24"/>
        </w:rPr>
        <w:t>, U.K.</w:t>
      </w:r>
      <w:r w:rsidRPr="001236D0">
        <w:rPr>
          <w:rFonts w:ascii="Times New Roman" w:hAnsi="Times New Roman" w:cs="Times New Roman"/>
          <w:bCs/>
          <w:color w:val="000000"/>
          <w:sz w:val="24"/>
          <w:szCs w:val="24"/>
        </w:rPr>
        <w:t>, Yadav</w:t>
      </w:r>
      <w:r>
        <w:rPr>
          <w:rFonts w:ascii="Times New Roman" w:hAnsi="Times New Roman" w:cs="Times New Roman"/>
          <w:bCs/>
          <w:color w:val="000000"/>
          <w:sz w:val="24"/>
          <w:szCs w:val="24"/>
        </w:rPr>
        <w:t xml:space="preserve">,  U.C ., Gupta, </w:t>
      </w:r>
      <w:r w:rsidRPr="001236D0">
        <w:rPr>
          <w:rFonts w:ascii="Times New Roman" w:hAnsi="Times New Roman" w:cs="Times New Roman"/>
          <w:bCs/>
          <w:color w:val="000000"/>
          <w:sz w:val="24"/>
          <w:szCs w:val="24"/>
        </w:rPr>
        <w:t>P K</w:t>
      </w:r>
      <w:r>
        <w:rPr>
          <w:rFonts w:ascii="Times New Roman" w:hAnsi="Times New Roman" w:cs="Times New Roman"/>
          <w:bCs/>
          <w:color w:val="000000"/>
          <w:sz w:val="24"/>
          <w:szCs w:val="24"/>
        </w:rPr>
        <w:t>., Pakuwal,</w:t>
      </w:r>
      <w:r w:rsidRPr="001236D0">
        <w:rPr>
          <w:rFonts w:ascii="Times New Roman" w:hAnsi="Times New Roman" w:cs="Times New Roman"/>
          <w:bCs/>
          <w:color w:val="000000"/>
          <w:sz w:val="24"/>
          <w:szCs w:val="24"/>
        </w:rPr>
        <w:t xml:space="preserve"> U</w:t>
      </w:r>
      <w:r>
        <w:rPr>
          <w:rFonts w:ascii="Times New Roman" w:hAnsi="Times New Roman" w:cs="Times New Roman"/>
          <w:bCs/>
          <w:color w:val="000000"/>
          <w:sz w:val="24"/>
          <w:szCs w:val="24"/>
        </w:rPr>
        <w:t xml:space="preserve">., </w:t>
      </w:r>
      <w:r w:rsidRPr="001236D0">
        <w:rPr>
          <w:rFonts w:ascii="Times New Roman" w:hAnsi="Times New Roman" w:cs="Times New Roman"/>
          <w:bCs/>
          <w:color w:val="000000"/>
          <w:sz w:val="24"/>
          <w:szCs w:val="24"/>
        </w:rPr>
        <w:t>(</w:t>
      </w:r>
      <w:r w:rsidRPr="001236D0">
        <w:rPr>
          <w:rFonts w:ascii="Times New Roman" w:hAnsi="Times New Roman" w:cs="Times New Roman"/>
          <w:iCs/>
          <w:color w:val="000000"/>
          <w:sz w:val="24"/>
          <w:szCs w:val="24"/>
        </w:rPr>
        <w:t>2014)</w:t>
      </w:r>
      <w:r w:rsidRPr="001236D0">
        <w:rPr>
          <w:rFonts w:ascii="Times New Roman" w:hAnsi="Times New Roman" w:cs="Times New Roman"/>
          <w:i/>
          <w:iCs/>
          <w:color w:val="000000"/>
          <w:sz w:val="24"/>
          <w:szCs w:val="24"/>
        </w:rPr>
        <w:t xml:space="preserve"> </w:t>
      </w:r>
      <w:r w:rsidRPr="001236D0">
        <w:rPr>
          <w:rFonts w:ascii="Times" w:hAnsi="Times" w:cs="Times"/>
          <w:sz w:val="24"/>
          <w:szCs w:val="24"/>
        </w:rPr>
        <w:t xml:space="preserve"> </w:t>
      </w:r>
      <w:r w:rsidRPr="001236D0">
        <w:rPr>
          <w:rFonts w:ascii="Times New Roman" w:hAnsi="Times New Roman" w:cs="Times New Roman"/>
          <w:bCs/>
          <w:color w:val="000000"/>
          <w:sz w:val="24"/>
          <w:szCs w:val="24"/>
        </w:rPr>
        <w:t xml:space="preserve">Oxidative Stress and Antioxidants </w:t>
      </w:r>
      <w:r>
        <w:rPr>
          <w:rFonts w:ascii="Times New Roman" w:hAnsi="Times New Roman" w:cs="Times New Roman"/>
          <w:bCs/>
          <w:color w:val="000000"/>
          <w:sz w:val="24"/>
          <w:szCs w:val="24"/>
        </w:rPr>
        <w:t>in Disease and Cancer: A Review</w:t>
      </w:r>
      <w:r w:rsidRPr="001236D0">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w:t>
      </w:r>
      <w:r w:rsidRPr="001236D0">
        <w:rPr>
          <w:rFonts w:ascii="Times New Roman" w:hAnsi="Times New Roman" w:cs="Times New Roman"/>
          <w:i/>
          <w:iCs/>
          <w:color w:val="000000"/>
          <w:sz w:val="24"/>
          <w:szCs w:val="24"/>
        </w:rPr>
        <w:t>Asian Pacific Journal of Cancer Prevention,</w:t>
      </w:r>
      <w:r w:rsidRPr="001236D0">
        <w:rPr>
          <w:rFonts w:ascii="Times New Roman" w:hAnsi="Times New Roman" w:cs="Times New Roman"/>
          <w:iCs/>
          <w:color w:val="000000"/>
          <w:sz w:val="24"/>
          <w:szCs w:val="24"/>
        </w:rPr>
        <w:t>15, 4405-4409</w:t>
      </w:r>
      <w:r>
        <w:rPr>
          <w:rFonts w:ascii="Times New Roman" w:hAnsi="Times New Roman" w:cs="Times New Roman"/>
          <w:iCs/>
          <w:color w:val="000000"/>
          <w:sz w:val="24"/>
          <w:szCs w:val="24"/>
        </w:rPr>
        <w:t>.</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Habig</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 H., Pabst, M. J., and Jocoby</w:t>
      </w:r>
      <w:r w:rsidRPr="00864F24">
        <w:rPr>
          <w:rFonts w:ascii="Times New Roman" w:hAnsi="Times New Roman" w:cs="Times New Roman"/>
          <w:color w:val="000000"/>
          <w:sz w:val="24"/>
          <w:szCs w:val="24"/>
        </w:rPr>
        <w:t>,W.B .,(1974) Glutathione -S- transferease : The first enzymatic ste</w:t>
      </w:r>
      <w:r>
        <w:rPr>
          <w:rFonts w:ascii="Times New Roman" w:hAnsi="Times New Roman" w:cs="Times New Roman"/>
          <w:color w:val="000000"/>
          <w:sz w:val="24"/>
          <w:szCs w:val="24"/>
        </w:rPr>
        <w:t>p in mercapturic acid formation</w:t>
      </w:r>
      <w:r w:rsidRPr="00864F24">
        <w:rPr>
          <w:rFonts w:ascii="Times New Roman" w:hAnsi="Times New Roman" w:cs="Times New Roman"/>
          <w:color w:val="000000"/>
          <w:sz w:val="24"/>
          <w:szCs w:val="24"/>
        </w:rPr>
        <w:t xml:space="preserve">, </w:t>
      </w:r>
      <w:r w:rsidRPr="00864F24">
        <w:rPr>
          <w:rFonts w:ascii="Times New Roman" w:hAnsi="Times New Roman" w:cs="Times New Roman"/>
          <w:i/>
          <w:color w:val="000000"/>
          <w:sz w:val="24"/>
          <w:szCs w:val="24"/>
        </w:rPr>
        <w:t>Journal of Biological Chemistry</w:t>
      </w:r>
      <w:r w:rsidRPr="00864F24">
        <w:rPr>
          <w:rFonts w:ascii="Times New Roman" w:hAnsi="Times New Roman" w:cs="Times New Roman"/>
          <w:color w:val="000000"/>
          <w:sz w:val="24"/>
          <w:szCs w:val="24"/>
        </w:rPr>
        <w:t>,7310 -7339.</w:t>
      </w:r>
    </w:p>
    <w:p w:rsidR="00A8695D" w:rsidRPr="001236D0" w:rsidRDefault="00A8695D" w:rsidP="00A8695D">
      <w:pPr>
        <w:pStyle w:val="ListParagraph"/>
        <w:numPr>
          <w:ilvl w:val="0"/>
          <w:numId w:val="39"/>
        </w:numPr>
        <w:autoSpaceDE w:val="0"/>
        <w:autoSpaceDN w:val="0"/>
        <w:adjustRightInd w:val="0"/>
        <w:spacing w:after="0" w:line="360" w:lineRule="auto"/>
        <w:jc w:val="both"/>
        <w:rPr>
          <w:rFonts w:ascii="Times New Roman" w:eastAsia="AdobeFangsongStd-Regular" w:hAnsi="Times New Roman" w:cs="Times New Roman"/>
          <w:sz w:val="24"/>
          <w:szCs w:val="24"/>
        </w:rPr>
      </w:pPr>
      <w:r>
        <w:rPr>
          <w:rFonts w:ascii="Times New Roman" w:eastAsia="UtopiaStd-Regular-Identity-H" w:hAnsi="Times New Roman" w:cs="Times New Roman"/>
          <w:sz w:val="24"/>
          <w:szCs w:val="24"/>
        </w:rPr>
        <w:lastRenderedPageBreak/>
        <w:t>Hala, E.Y., Mohamed</w:t>
      </w:r>
      <w:r w:rsidRPr="001236D0">
        <w:rPr>
          <w:rFonts w:ascii="Times New Roman" w:eastAsia="UtopiaStd-Regular-Identity-H" w:hAnsi="Times New Roman" w:cs="Times New Roman"/>
          <w:sz w:val="24"/>
          <w:szCs w:val="24"/>
        </w:rPr>
        <w:t>.</w:t>
      </w:r>
      <w:r>
        <w:rPr>
          <w:rFonts w:ascii="Times New Roman" w:eastAsia="UtopiaStd-Regular-Identity-H" w:hAnsi="Times New Roman" w:cs="Times New Roman"/>
          <w:sz w:val="24"/>
          <w:szCs w:val="24"/>
        </w:rPr>
        <w:t xml:space="preserve"> A.</w:t>
      </w:r>
      <w:r w:rsidRPr="001236D0">
        <w:rPr>
          <w:rFonts w:ascii="Times New Roman" w:eastAsia="UtopiaStd-Regular-Identity-H" w:hAnsi="Times New Roman" w:cs="Times New Roman"/>
          <w:sz w:val="24"/>
          <w:szCs w:val="24"/>
        </w:rPr>
        <w:t>A., Samiha</w:t>
      </w:r>
      <w:r>
        <w:rPr>
          <w:rFonts w:ascii="Times New Roman" w:eastAsia="UtopiaStd-Regular-Identity-H" w:hAnsi="Times New Roman" w:cs="Times New Roman"/>
          <w:sz w:val="24"/>
          <w:szCs w:val="24"/>
        </w:rPr>
        <w:t>,</w:t>
      </w:r>
      <w:r w:rsidRPr="001236D0">
        <w:rPr>
          <w:rFonts w:ascii="Times New Roman" w:eastAsia="UtopiaStd-Regular-Identity-H" w:hAnsi="Times New Roman" w:cs="Times New Roman"/>
          <w:sz w:val="24"/>
          <w:szCs w:val="24"/>
        </w:rPr>
        <w:t xml:space="preserve"> G.M.,</w:t>
      </w:r>
      <w:r w:rsidRPr="001236D0">
        <w:rPr>
          <w:rFonts w:ascii="Times New Roman" w:eastAsia="AdobeFangsongStd-Regular" w:hAnsi="Times New Roman" w:cs="Times New Roman"/>
          <w:sz w:val="24"/>
          <w:szCs w:val="24"/>
        </w:rPr>
        <w:t xml:space="preserve"> (</w:t>
      </w:r>
      <w:r w:rsidRPr="001236D0">
        <w:rPr>
          <w:rFonts w:ascii="Times New Roman" w:eastAsia="UtopiaStd-Regular-Identity-H" w:hAnsi="Times New Roman" w:cs="Times New Roman"/>
          <w:sz w:val="24"/>
          <w:szCs w:val="24"/>
        </w:rPr>
        <w:t xml:space="preserve">2016) </w:t>
      </w:r>
      <w:r w:rsidRPr="001236D0">
        <w:rPr>
          <w:rFonts w:ascii="Times New Roman" w:hAnsi="Times New Roman" w:cs="Times New Roman"/>
          <w:sz w:val="24"/>
          <w:szCs w:val="24"/>
        </w:rPr>
        <w:t>Green synthesis of iron oxide (Fe3O4) nanoparticles using two</w:t>
      </w:r>
      <w:r w:rsidRPr="001236D0">
        <w:rPr>
          <w:rFonts w:ascii="Times New Roman" w:eastAsia="AdobeFangsongStd-Regular" w:hAnsi="Times New Roman" w:cs="Times New Roman"/>
          <w:sz w:val="24"/>
          <w:szCs w:val="24"/>
        </w:rPr>
        <w:t xml:space="preserve"> </w:t>
      </w:r>
      <w:r w:rsidRPr="001236D0">
        <w:rPr>
          <w:rFonts w:ascii="Times New Roman" w:hAnsi="Times New Roman" w:cs="Times New Roman"/>
          <w:sz w:val="24"/>
          <w:szCs w:val="24"/>
        </w:rPr>
        <w:t>selected brown seaweeds</w:t>
      </w:r>
      <w:r>
        <w:rPr>
          <w:rFonts w:ascii="Times New Roman" w:hAnsi="Times New Roman" w:cs="Times New Roman"/>
          <w:sz w:val="24"/>
          <w:szCs w:val="24"/>
        </w:rPr>
        <w:t xml:space="preserve"> :</w:t>
      </w:r>
      <w:r w:rsidRPr="001236D0">
        <w:rPr>
          <w:rFonts w:ascii="Times New Roman" w:hAnsi="Times New Roman" w:cs="Times New Roman"/>
          <w:sz w:val="24"/>
          <w:szCs w:val="24"/>
        </w:rPr>
        <w:t>Characterization and application for</w:t>
      </w:r>
      <w:r w:rsidRPr="001236D0">
        <w:rPr>
          <w:rFonts w:ascii="Times New Roman" w:eastAsia="AdobeFangsongStd-Regular" w:hAnsi="Times New Roman" w:cs="Times New Roman"/>
          <w:sz w:val="24"/>
          <w:szCs w:val="24"/>
        </w:rPr>
        <w:t xml:space="preserve"> </w:t>
      </w:r>
      <w:r w:rsidRPr="001236D0">
        <w:rPr>
          <w:rFonts w:ascii="Times New Roman" w:hAnsi="Times New Roman" w:cs="Times New Roman"/>
          <w:sz w:val="24"/>
          <w:szCs w:val="24"/>
        </w:rPr>
        <w:t>lead bioremediation,</w:t>
      </w:r>
      <w:r w:rsidRPr="001236D0">
        <w:rPr>
          <w:rFonts w:ascii="Times New Roman" w:hAnsi="Times New Roman" w:cs="Times New Roman"/>
          <w:i/>
          <w:iCs/>
          <w:sz w:val="24"/>
          <w:szCs w:val="24"/>
        </w:rPr>
        <w:t xml:space="preserve"> </w:t>
      </w:r>
      <w:r>
        <w:rPr>
          <w:rFonts w:ascii="Times New Roman" w:hAnsi="Times New Roman" w:cs="Times New Roman"/>
          <w:i/>
          <w:iCs/>
          <w:sz w:val="24"/>
          <w:szCs w:val="24"/>
        </w:rPr>
        <w:t xml:space="preserve"> </w:t>
      </w:r>
      <w:r w:rsidRPr="001236D0">
        <w:rPr>
          <w:rFonts w:ascii="Times New Roman" w:hAnsi="Times New Roman" w:cs="Times New Roman"/>
          <w:i/>
          <w:iCs/>
          <w:sz w:val="24"/>
          <w:szCs w:val="24"/>
        </w:rPr>
        <w:t xml:space="preserve">Acta Oceanol. Sin </w:t>
      </w:r>
      <w:r w:rsidRPr="001236D0">
        <w:rPr>
          <w:rFonts w:ascii="Times New Roman" w:eastAsia="UtopiaStd-Regular-Identity-H" w:hAnsi="Times New Roman" w:cs="Times New Roman"/>
          <w:sz w:val="24"/>
          <w:szCs w:val="24"/>
        </w:rPr>
        <w:t>35(8), 89–98.</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Harsha,</w:t>
      </w:r>
      <w:r w:rsidRPr="00786DB7">
        <w:rPr>
          <w:rFonts w:ascii="Times New Roman" w:hAnsi="Times New Roman" w:cs="Times New Roman"/>
          <w:sz w:val="24"/>
          <w:szCs w:val="24"/>
        </w:rPr>
        <w:t xml:space="preserve"> S. N.  &amp;. Anilakumar. K. R</w:t>
      </w:r>
      <w:r>
        <w:rPr>
          <w:rFonts w:ascii="Times New Roman" w:hAnsi="Times New Roman" w:cs="Times New Roman"/>
          <w:sz w:val="24"/>
          <w:szCs w:val="24"/>
        </w:rPr>
        <w:t>., (2014),</w:t>
      </w:r>
      <w:r w:rsidRPr="00786DB7">
        <w:rPr>
          <w:rFonts w:ascii="Times New Roman" w:hAnsi="Times New Roman" w:cs="Times New Roman"/>
          <w:sz w:val="24"/>
          <w:szCs w:val="24"/>
        </w:rPr>
        <w:t xml:space="preserve"> In vitro free radical scavenging and dna damage protective property of </w:t>
      </w:r>
      <w:r w:rsidRPr="00704656">
        <w:rPr>
          <w:rFonts w:ascii="Times New Roman" w:hAnsi="Times New Roman" w:cs="Times New Roman"/>
          <w:i/>
          <w:sz w:val="24"/>
          <w:szCs w:val="24"/>
        </w:rPr>
        <w:t>Coriandrum Sativum</w:t>
      </w:r>
      <w:r w:rsidRPr="00786DB7">
        <w:rPr>
          <w:rFonts w:ascii="Times New Roman" w:hAnsi="Times New Roman" w:cs="Times New Roman"/>
          <w:sz w:val="24"/>
          <w:szCs w:val="24"/>
        </w:rPr>
        <w:t xml:space="preserve"> L. Leaves Extract</w:t>
      </w:r>
      <w:r w:rsidRPr="00786DB7">
        <w:rPr>
          <w:rFonts w:ascii="Times New Roman" w:hAnsi="Times New Roman" w:cs="Times New Roman"/>
          <w:i/>
          <w:sz w:val="24"/>
          <w:szCs w:val="24"/>
        </w:rPr>
        <w:t>,Food Science Technology</w:t>
      </w:r>
      <w:r w:rsidRPr="00786DB7">
        <w:rPr>
          <w:rFonts w:ascii="Times New Roman" w:hAnsi="Times New Roman" w:cs="Times New Roman"/>
          <w:sz w:val="24"/>
          <w:szCs w:val="24"/>
        </w:rPr>
        <w:t xml:space="preserve"> ,51(8):1533</w:t>
      </w:r>
      <w:r w:rsidRPr="00786DB7">
        <w:rPr>
          <w:rFonts w:ascii="Times New Roman" w:eastAsia="AdvTT3713a231+20" w:hAnsi="Times New Roman" w:cs="Times New Roman"/>
          <w:sz w:val="24"/>
          <w:szCs w:val="24"/>
        </w:rPr>
        <w:t>–</w:t>
      </w:r>
      <w:r w:rsidRPr="00786DB7">
        <w:rPr>
          <w:rFonts w:ascii="Times New Roman" w:hAnsi="Times New Roman" w:cs="Times New Roman"/>
          <w:sz w:val="24"/>
          <w:szCs w:val="24"/>
        </w:rPr>
        <w:t>1539</w:t>
      </w:r>
    </w:p>
    <w:p w:rsidR="00A8695D" w:rsidRPr="0053015D" w:rsidRDefault="00A8695D" w:rsidP="00A8695D">
      <w:pPr>
        <w:pStyle w:val="Default"/>
        <w:numPr>
          <w:ilvl w:val="0"/>
          <w:numId w:val="39"/>
        </w:numPr>
        <w:spacing w:line="360" w:lineRule="auto"/>
        <w:jc w:val="both"/>
        <w:rPr>
          <w:color w:val="auto"/>
        </w:rPr>
      </w:pPr>
      <w:r>
        <w:rPr>
          <w:rFonts w:eastAsia="AdvGulliv-R"/>
        </w:rPr>
        <w:t>Huang</w:t>
      </w:r>
      <w:r w:rsidRPr="0053015D">
        <w:rPr>
          <w:rFonts w:eastAsia="AdvGulliv-R"/>
        </w:rPr>
        <w:t>,</w:t>
      </w:r>
      <w:r>
        <w:rPr>
          <w:rFonts w:eastAsia="AdvGulliv-R"/>
        </w:rPr>
        <w:t xml:space="preserve"> </w:t>
      </w:r>
      <w:r w:rsidRPr="0053015D">
        <w:rPr>
          <w:rFonts w:eastAsia="AdvGulliv-R"/>
        </w:rPr>
        <w:t>L., Luo</w:t>
      </w:r>
      <w:r w:rsidRPr="0053015D">
        <w:rPr>
          <w:rFonts w:eastAsia="AdvGulliv-R"/>
          <w:color w:val="0080AE"/>
        </w:rPr>
        <w:t>,</w:t>
      </w:r>
      <w:r>
        <w:rPr>
          <w:rFonts w:eastAsia="AdvGulliv-R"/>
        </w:rPr>
        <w:t xml:space="preserve"> F.,</w:t>
      </w:r>
      <w:r w:rsidRPr="0053015D">
        <w:rPr>
          <w:rFonts w:eastAsia="AdvGulliv-R"/>
        </w:rPr>
        <w:t>Chen, Z.</w:t>
      </w:r>
      <w:r w:rsidRPr="0053015D">
        <w:rPr>
          <w:rFonts w:eastAsia="AdvGulliv-R"/>
          <w:color w:val="0080AE"/>
        </w:rPr>
        <w:t xml:space="preserve">, </w:t>
      </w:r>
      <w:r w:rsidRPr="0053015D">
        <w:rPr>
          <w:rFonts w:eastAsia="AdvGulliv-R"/>
        </w:rPr>
        <w:t xml:space="preserve">Megharaj, M., Naidu, R., (2015) Green synthesized conditions impacting on the reactivity of Fe NPs for the degradation of malachite green </w:t>
      </w:r>
      <w:r w:rsidRPr="0053015D">
        <w:rPr>
          <w:rFonts w:eastAsia="AdvGulliv-R"/>
          <w:i/>
        </w:rPr>
        <w:t>Spectrochimica Acta</w:t>
      </w:r>
      <w:r w:rsidRPr="0053015D">
        <w:rPr>
          <w:rFonts w:eastAsia="AdvGulliv-R"/>
        </w:rPr>
        <w:t>,154-159.</w:t>
      </w:r>
    </w:p>
    <w:p w:rsidR="00A8695D" w:rsidRPr="0053015D" w:rsidRDefault="00A8695D" w:rsidP="00A8695D">
      <w:pPr>
        <w:pStyle w:val="Default"/>
        <w:numPr>
          <w:ilvl w:val="0"/>
          <w:numId w:val="39"/>
        </w:numPr>
        <w:spacing w:line="360" w:lineRule="auto"/>
        <w:jc w:val="both"/>
        <w:rPr>
          <w:color w:val="auto"/>
        </w:rPr>
      </w:pPr>
      <w:r w:rsidRPr="0053015D">
        <w:rPr>
          <w:rFonts w:eastAsia="AdvGulliv-R"/>
        </w:rPr>
        <w:t xml:space="preserve"> Huang,</w:t>
      </w:r>
      <w:r>
        <w:rPr>
          <w:rFonts w:eastAsia="AdvGulliv-R"/>
        </w:rPr>
        <w:t xml:space="preserve"> L., Wenga</w:t>
      </w:r>
      <w:r w:rsidRPr="0053015D">
        <w:rPr>
          <w:rFonts w:eastAsia="AdvGulliv-R"/>
        </w:rPr>
        <w:t>,</w:t>
      </w:r>
      <w:r>
        <w:rPr>
          <w:rFonts w:eastAsia="AdvGulliv-R"/>
        </w:rPr>
        <w:t xml:space="preserve"> </w:t>
      </w:r>
      <w:r w:rsidRPr="0053015D">
        <w:rPr>
          <w:rFonts w:eastAsia="AdvGulliv-R"/>
        </w:rPr>
        <w:t>X., Chen,</w:t>
      </w:r>
      <w:r>
        <w:rPr>
          <w:rFonts w:eastAsia="AdvGulliv-R"/>
        </w:rPr>
        <w:t xml:space="preserve"> </w:t>
      </w:r>
      <w:r w:rsidRPr="0053015D">
        <w:rPr>
          <w:rFonts w:eastAsia="AdvGulliv-R"/>
        </w:rPr>
        <w:t>Z., Megharaj,</w:t>
      </w:r>
      <w:r>
        <w:rPr>
          <w:rFonts w:eastAsia="AdvGulliv-R"/>
        </w:rPr>
        <w:t xml:space="preserve"> M., Naidu</w:t>
      </w:r>
      <w:r w:rsidRPr="0053015D">
        <w:rPr>
          <w:rFonts w:eastAsia="AdvGulliv-R"/>
        </w:rPr>
        <w:t>,</w:t>
      </w:r>
      <w:r>
        <w:rPr>
          <w:rFonts w:eastAsia="AdvGulliv-R"/>
        </w:rPr>
        <w:t xml:space="preserve"> </w:t>
      </w:r>
      <w:r w:rsidRPr="0053015D">
        <w:rPr>
          <w:rFonts w:eastAsia="AdvGulliv-R"/>
        </w:rPr>
        <w:t>R., (2014) Synthesis of iron-based nanoparticles using oolong tea extract for the degradation of malachite   green.</w:t>
      </w:r>
      <w:r>
        <w:rPr>
          <w:rFonts w:eastAsia="AdvGulliv-R"/>
        </w:rPr>
        <w:t xml:space="preserve"> </w:t>
      </w:r>
      <w:r w:rsidRPr="0053015D">
        <w:rPr>
          <w:rFonts w:eastAsia="AdvGulliv-R"/>
          <w:i/>
        </w:rPr>
        <w:t xml:space="preserve">Spectrochimica Acta, </w:t>
      </w:r>
      <w:r w:rsidRPr="0053015D">
        <w:rPr>
          <w:rFonts w:eastAsia="AdvGulliv-R"/>
        </w:rPr>
        <w:t xml:space="preserve"> 117 ,801–804.</w:t>
      </w:r>
    </w:p>
    <w:p w:rsidR="00A8695D" w:rsidRPr="007B5785" w:rsidRDefault="00A8695D" w:rsidP="00A8695D">
      <w:pPr>
        <w:pStyle w:val="Default"/>
        <w:numPr>
          <w:ilvl w:val="0"/>
          <w:numId w:val="39"/>
        </w:numPr>
        <w:spacing w:line="360" w:lineRule="auto"/>
        <w:jc w:val="both"/>
        <w:rPr>
          <w:i/>
          <w:iCs/>
          <w:color w:val="auto"/>
        </w:rPr>
      </w:pPr>
      <w:r w:rsidRPr="007B5785">
        <w:t>Hussain</w:t>
      </w:r>
      <w:r>
        <w:t>, I</w:t>
      </w:r>
      <w:r w:rsidRPr="007B5785">
        <w:t>.</w:t>
      </w:r>
      <w:r>
        <w:t>, Singh, N. B.</w:t>
      </w:r>
      <w:r w:rsidRPr="007B5785">
        <w:t>,</w:t>
      </w:r>
      <w:r>
        <w:t xml:space="preserve"> </w:t>
      </w:r>
      <w:r w:rsidRPr="007B5785">
        <w:t>Singh</w:t>
      </w:r>
      <w:r>
        <w:t>, A</w:t>
      </w:r>
      <w:r w:rsidRPr="007B5785">
        <w:t>.</w:t>
      </w:r>
      <w:r>
        <w:t>,</w:t>
      </w:r>
      <w:r w:rsidRPr="007B5785">
        <w:t xml:space="preserve"> </w:t>
      </w:r>
      <w:r w:rsidRPr="00CD00B3">
        <w:t>Singh</w:t>
      </w:r>
      <w:r>
        <w:t>, H</w:t>
      </w:r>
      <w:r w:rsidRPr="007B5785">
        <w:t xml:space="preserve"> .</w:t>
      </w:r>
      <w:r>
        <w:t>, Singh,S. C.,</w:t>
      </w:r>
      <w:r w:rsidRPr="007B5785">
        <w:t xml:space="preserve"> (2016)  A Review -Green synthesis of nanoparticles and its potential</w:t>
      </w:r>
      <w:r>
        <w:t xml:space="preserve"> </w:t>
      </w:r>
      <w:r w:rsidRPr="007B5785">
        <w:t xml:space="preserve">application, </w:t>
      </w:r>
      <w:r w:rsidRPr="007F1F96">
        <w:rPr>
          <w:i/>
        </w:rPr>
        <w:t>Springer Science, Business Media Dordrecht</w:t>
      </w:r>
      <w:r w:rsidRPr="007B5785">
        <w:t>, 545–560</w:t>
      </w:r>
      <w:r>
        <w:t>.</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Iyenger</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M .A ., (1995) Study of</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crude d</w:t>
      </w:r>
      <w:r>
        <w:rPr>
          <w:rFonts w:ascii="Times New Roman" w:hAnsi="Times New Roman" w:cs="Times New Roman"/>
          <w:color w:val="000000"/>
          <w:sz w:val="24"/>
          <w:szCs w:val="24"/>
        </w:rPr>
        <w:t>rugs</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i/>
          <w:color w:val="000000"/>
          <w:sz w:val="24"/>
          <w:szCs w:val="24"/>
        </w:rPr>
        <w:t>Manipal Power Press</w:t>
      </w:r>
      <w:r w:rsidRPr="00864F24">
        <w:rPr>
          <w:rFonts w:ascii="Times New Roman" w:hAnsi="Times New Roman" w:cs="Times New Roman"/>
          <w:color w:val="000000"/>
          <w:sz w:val="24"/>
          <w:szCs w:val="24"/>
        </w:rPr>
        <w:t xml:space="preserve"> ,India 2(8).</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Jebur, </w:t>
      </w:r>
      <w:r w:rsidRPr="00786DB7">
        <w:rPr>
          <w:rFonts w:ascii="Times New Roman" w:hAnsi="Times New Roman" w:cs="Times New Roman"/>
          <w:bCs/>
          <w:sz w:val="24"/>
          <w:szCs w:val="24"/>
        </w:rPr>
        <w:t>A</w:t>
      </w:r>
      <w:r>
        <w:rPr>
          <w:rFonts w:ascii="Times New Roman" w:hAnsi="Times New Roman" w:cs="Times New Roman"/>
          <w:bCs/>
          <w:sz w:val="24"/>
          <w:szCs w:val="24"/>
        </w:rPr>
        <w:t>.B.,</w:t>
      </w:r>
      <w:r w:rsidRPr="00786DB7">
        <w:rPr>
          <w:rFonts w:ascii="Times New Roman" w:hAnsi="Times New Roman" w:cs="Times New Roman"/>
          <w:bCs/>
          <w:sz w:val="24"/>
          <w:szCs w:val="24"/>
        </w:rPr>
        <w:t xml:space="preserve"> Mokhamer</w:t>
      </w:r>
      <w:r>
        <w:rPr>
          <w:rFonts w:ascii="Times New Roman" w:hAnsi="Times New Roman" w:cs="Times New Roman"/>
          <w:bCs/>
          <w:sz w:val="24"/>
          <w:szCs w:val="24"/>
        </w:rPr>
        <w:t>,</w:t>
      </w:r>
      <w:r w:rsidRPr="00786DB7">
        <w:rPr>
          <w:rFonts w:ascii="Times New Roman" w:hAnsi="Times New Roman" w:cs="Times New Roman"/>
          <w:bCs/>
          <w:sz w:val="24"/>
          <w:szCs w:val="24"/>
        </w:rPr>
        <w:t xml:space="preserve"> M</w:t>
      </w:r>
      <w:r>
        <w:rPr>
          <w:rFonts w:ascii="Times New Roman" w:hAnsi="Times New Roman" w:cs="Times New Roman"/>
          <w:bCs/>
          <w:sz w:val="24"/>
          <w:szCs w:val="24"/>
        </w:rPr>
        <w:t>.</w:t>
      </w:r>
      <w:r w:rsidRPr="00786DB7">
        <w:rPr>
          <w:rFonts w:ascii="Times New Roman" w:hAnsi="Times New Roman" w:cs="Times New Roman"/>
          <w:bCs/>
          <w:sz w:val="24"/>
          <w:szCs w:val="24"/>
        </w:rPr>
        <w:t>H</w:t>
      </w:r>
      <w:r>
        <w:rPr>
          <w:rFonts w:ascii="Times New Roman" w:hAnsi="Times New Roman" w:cs="Times New Roman"/>
          <w:bCs/>
          <w:sz w:val="24"/>
          <w:szCs w:val="24"/>
        </w:rPr>
        <w:t>.,</w:t>
      </w:r>
      <w:r w:rsidRPr="00786DB7">
        <w:rPr>
          <w:rFonts w:ascii="Times New Roman" w:hAnsi="Times New Roman" w:cs="Times New Roman"/>
          <w:bCs/>
          <w:sz w:val="24"/>
          <w:szCs w:val="24"/>
        </w:rPr>
        <w:t xml:space="preserve"> and El-Demerdash</w:t>
      </w:r>
      <w:r>
        <w:rPr>
          <w:rFonts w:ascii="Times New Roman" w:hAnsi="Times New Roman" w:cs="Times New Roman"/>
          <w:bCs/>
          <w:sz w:val="24"/>
          <w:szCs w:val="24"/>
        </w:rPr>
        <w:t>,</w:t>
      </w:r>
      <w:r w:rsidRPr="00786DB7">
        <w:rPr>
          <w:rFonts w:ascii="Times New Roman" w:hAnsi="Times New Roman" w:cs="Times New Roman"/>
          <w:bCs/>
          <w:sz w:val="24"/>
          <w:szCs w:val="24"/>
        </w:rPr>
        <w:t xml:space="preserve"> F</w:t>
      </w:r>
      <w:r>
        <w:rPr>
          <w:rFonts w:ascii="Times New Roman" w:hAnsi="Times New Roman" w:cs="Times New Roman"/>
          <w:bCs/>
          <w:sz w:val="24"/>
          <w:szCs w:val="24"/>
        </w:rPr>
        <w:t xml:space="preserve">. </w:t>
      </w:r>
      <w:r w:rsidRPr="00786DB7">
        <w:rPr>
          <w:rFonts w:ascii="Times New Roman" w:hAnsi="Times New Roman" w:cs="Times New Roman"/>
          <w:bCs/>
          <w:sz w:val="24"/>
          <w:szCs w:val="24"/>
        </w:rPr>
        <w:t>M</w:t>
      </w:r>
      <w:r>
        <w:rPr>
          <w:rFonts w:ascii="Times New Roman" w:hAnsi="Times New Roman" w:cs="Times New Roman"/>
          <w:bCs/>
          <w:sz w:val="24"/>
          <w:szCs w:val="24"/>
        </w:rPr>
        <w:t>.</w:t>
      </w:r>
      <w:r w:rsidRPr="00786DB7">
        <w:rPr>
          <w:rFonts w:ascii="Times New Roman" w:hAnsi="Times New Roman" w:cs="Times New Roman"/>
          <w:bCs/>
          <w:sz w:val="24"/>
          <w:szCs w:val="24"/>
        </w:rPr>
        <w:t>, (</w:t>
      </w:r>
      <w:r>
        <w:rPr>
          <w:rFonts w:ascii="Times New Roman" w:hAnsi="Times New Roman" w:cs="Times New Roman"/>
          <w:sz w:val="24"/>
          <w:szCs w:val="24"/>
        </w:rPr>
        <w:t xml:space="preserve">2016) </w:t>
      </w:r>
      <w:r w:rsidRPr="00786DB7">
        <w:rPr>
          <w:rFonts w:ascii="Times New Roman" w:hAnsi="Times New Roman" w:cs="Times New Roman"/>
          <w:sz w:val="24"/>
          <w:szCs w:val="24"/>
        </w:rPr>
        <w:t xml:space="preserve">A </w:t>
      </w:r>
      <w:r>
        <w:rPr>
          <w:rFonts w:ascii="Times New Roman" w:hAnsi="Times New Roman" w:cs="Times New Roman"/>
          <w:sz w:val="24"/>
          <w:szCs w:val="24"/>
        </w:rPr>
        <w:t>Review on Oxidative stress and role of a</w:t>
      </w:r>
      <w:r w:rsidRPr="00786DB7">
        <w:rPr>
          <w:rFonts w:ascii="Times New Roman" w:hAnsi="Times New Roman" w:cs="Times New Roman"/>
          <w:sz w:val="24"/>
          <w:szCs w:val="24"/>
        </w:rPr>
        <w:t>n</w:t>
      </w:r>
      <w:r>
        <w:rPr>
          <w:rFonts w:ascii="Times New Roman" w:hAnsi="Times New Roman" w:cs="Times New Roman"/>
          <w:sz w:val="24"/>
          <w:szCs w:val="24"/>
        </w:rPr>
        <w:t>tioxidants in diabetes Mellitus</w:t>
      </w:r>
      <w:r w:rsidRPr="00786DB7">
        <w:rPr>
          <w:rFonts w:ascii="Times New Roman" w:hAnsi="Times New Roman" w:cs="Times New Roman"/>
          <w:sz w:val="24"/>
          <w:szCs w:val="24"/>
        </w:rPr>
        <w:t>,</w:t>
      </w:r>
      <w:r>
        <w:rPr>
          <w:rFonts w:ascii="Times New Roman" w:hAnsi="Times New Roman" w:cs="Times New Roman"/>
          <w:sz w:val="24"/>
          <w:szCs w:val="24"/>
        </w:rPr>
        <w:t xml:space="preserve"> </w:t>
      </w:r>
      <w:r w:rsidRPr="000E7431">
        <w:rPr>
          <w:rStyle w:val="A9"/>
          <w:rFonts w:ascii="Times New Roman" w:hAnsi="Times New Roman" w:cs="Times New Roman"/>
          <w:sz w:val="24"/>
          <w:szCs w:val="24"/>
        </w:rPr>
        <w:t>Austin Publishing Group</w:t>
      </w:r>
      <w:r w:rsidRPr="00786DB7">
        <w:rPr>
          <w:rStyle w:val="A9"/>
          <w:rFonts w:ascii="Times New Roman" w:hAnsi="Times New Roman" w:cs="Times New Roman"/>
          <w:sz w:val="24"/>
          <w:szCs w:val="24"/>
        </w:rPr>
        <w:t>.</w:t>
      </w:r>
      <w:r w:rsidRPr="00786DB7">
        <w:rPr>
          <w:rFonts w:ascii="Times New Roman" w:hAnsi="Times New Roman" w:cs="Times New Roman"/>
          <w:sz w:val="24"/>
          <w:szCs w:val="24"/>
        </w:rPr>
        <w:t xml:space="preserve"> 1(1),</w:t>
      </w:r>
      <w:r>
        <w:rPr>
          <w:rFonts w:ascii="Times New Roman" w:hAnsi="Times New Roman" w:cs="Times New Roman"/>
          <w:sz w:val="24"/>
          <w:szCs w:val="24"/>
        </w:rPr>
        <w:t xml:space="preserve"> </w:t>
      </w:r>
      <w:r w:rsidRPr="00786DB7">
        <w:rPr>
          <w:rFonts w:ascii="Times New Roman" w:hAnsi="Times New Roman" w:cs="Times New Roman"/>
          <w:sz w:val="24"/>
          <w:szCs w:val="24"/>
        </w:rPr>
        <w:t>1-6.</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 xml:space="preserve"> </w:t>
      </w:r>
      <w:r w:rsidRPr="00786DB7">
        <w:rPr>
          <w:rFonts w:ascii="Times New Roman" w:hAnsi="Times New Roman" w:cs="Times New Roman"/>
          <w:bCs/>
          <w:sz w:val="24"/>
          <w:szCs w:val="24"/>
        </w:rPr>
        <w:t>Kabel,</w:t>
      </w:r>
      <w:r>
        <w:rPr>
          <w:rFonts w:ascii="Times New Roman" w:hAnsi="Times New Roman" w:cs="Times New Roman"/>
          <w:bCs/>
          <w:sz w:val="24"/>
          <w:szCs w:val="24"/>
        </w:rPr>
        <w:t xml:space="preserve"> A.M., (2014) Free radicals and antioxidants: Role of enzymes and nutrition</w:t>
      </w:r>
      <w:r w:rsidRPr="00786DB7">
        <w:rPr>
          <w:rFonts w:ascii="Times New Roman" w:hAnsi="Times New Roman" w:cs="Times New Roman"/>
          <w:bCs/>
          <w:sz w:val="24"/>
          <w:szCs w:val="24"/>
        </w:rPr>
        <w:t>,</w:t>
      </w:r>
      <w:r w:rsidRPr="00786DB7">
        <w:rPr>
          <w:rFonts w:ascii="Times New Roman" w:hAnsi="Times New Roman" w:cs="Times New Roman"/>
          <w:i/>
          <w:iCs/>
          <w:sz w:val="24"/>
          <w:szCs w:val="24"/>
        </w:rPr>
        <w:t>World Journal of Nutrition and Health</w:t>
      </w:r>
      <w:r w:rsidRPr="00334249">
        <w:rPr>
          <w:rFonts w:ascii="Times New Roman" w:hAnsi="Times New Roman" w:cs="Times New Roman"/>
          <w:iCs/>
          <w:sz w:val="24"/>
          <w:szCs w:val="24"/>
        </w:rPr>
        <w:t>, 2(3), 35-38</w:t>
      </w:r>
      <w:r>
        <w:rPr>
          <w:rFonts w:ascii="Times New Roman" w:hAnsi="Times New Roman" w:cs="Times New Roman"/>
          <w:iCs/>
          <w:sz w:val="24"/>
          <w:szCs w:val="24"/>
        </w:rPr>
        <w:t>.</w:t>
      </w:r>
    </w:p>
    <w:p w:rsidR="00A8695D" w:rsidRPr="0053015D" w:rsidRDefault="00A8695D" w:rsidP="00A8695D">
      <w:pPr>
        <w:pStyle w:val="ListParagraph"/>
        <w:numPr>
          <w:ilvl w:val="0"/>
          <w:numId w:val="39"/>
        </w:numPr>
        <w:autoSpaceDE w:val="0"/>
        <w:autoSpaceDN w:val="0"/>
        <w:adjustRightInd w:val="0"/>
        <w:spacing w:after="0" w:line="360" w:lineRule="auto"/>
        <w:jc w:val="both"/>
        <w:rPr>
          <w:rFonts w:ascii="Times New Roman" w:eastAsia="AdobeFangsongStd-Regular" w:hAnsi="Times New Roman" w:cs="Times New Roman"/>
          <w:sz w:val="24"/>
          <w:szCs w:val="24"/>
        </w:rPr>
      </w:pPr>
      <w:r>
        <w:rPr>
          <w:rFonts w:ascii="Times New Roman" w:hAnsi="Times New Roman" w:cs="Times New Roman"/>
          <w:bCs/>
          <w:sz w:val="24"/>
          <w:szCs w:val="24"/>
        </w:rPr>
        <w:t>Kalaiselvi, V., Binu T.V., Radha.</w:t>
      </w:r>
      <w:r w:rsidRPr="004F2C93">
        <w:rPr>
          <w:rFonts w:ascii="Times New Roman" w:hAnsi="Times New Roman" w:cs="Times New Roman"/>
          <w:bCs/>
          <w:sz w:val="24"/>
          <w:szCs w:val="24"/>
        </w:rPr>
        <w:t xml:space="preserve"> S.R., (2016) Preliminary phytochemical analysis of the various leaf extracts of </w:t>
      </w:r>
      <w:r w:rsidRPr="004F2C93">
        <w:rPr>
          <w:rFonts w:ascii="Times New Roman" w:hAnsi="Times New Roman" w:cs="Times New Roman"/>
          <w:bCs/>
          <w:i/>
          <w:iCs/>
          <w:sz w:val="24"/>
          <w:szCs w:val="24"/>
        </w:rPr>
        <w:t xml:space="preserve">Mimusops elengi </w:t>
      </w:r>
      <w:r w:rsidRPr="004F2C93">
        <w:rPr>
          <w:rFonts w:ascii="Times New Roman" w:hAnsi="Times New Roman" w:cs="Times New Roman"/>
          <w:bCs/>
          <w:sz w:val="24"/>
          <w:szCs w:val="24"/>
        </w:rPr>
        <w:t xml:space="preserve">L, </w:t>
      </w:r>
      <w:r w:rsidRPr="004F2C93">
        <w:rPr>
          <w:rFonts w:ascii="Times New Roman" w:hAnsi="Times New Roman" w:cs="Times New Roman"/>
          <w:bCs/>
          <w:i/>
          <w:sz w:val="24"/>
          <w:szCs w:val="24"/>
        </w:rPr>
        <w:t>South Indian Journal Of Biological Sciences</w:t>
      </w:r>
      <w:r w:rsidRPr="004F2C93">
        <w:rPr>
          <w:rFonts w:ascii="Times New Roman" w:hAnsi="Times New Roman" w:cs="Times New Roman"/>
          <w:bCs/>
          <w:sz w:val="24"/>
          <w:szCs w:val="24"/>
        </w:rPr>
        <w:t xml:space="preserve"> </w:t>
      </w:r>
      <w:r>
        <w:rPr>
          <w:rFonts w:ascii="Times New Roman" w:hAnsi="Times New Roman" w:cs="Times New Roman"/>
          <w:bCs/>
          <w:sz w:val="24"/>
          <w:szCs w:val="24"/>
        </w:rPr>
        <w:t xml:space="preserve"> 2(1), </w:t>
      </w:r>
      <w:r w:rsidRPr="004F2C93">
        <w:rPr>
          <w:rFonts w:ascii="Times New Roman" w:hAnsi="Times New Roman" w:cs="Times New Roman"/>
          <w:bCs/>
          <w:sz w:val="24"/>
          <w:szCs w:val="24"/>
        </w:rPr>
        <w:t>24</w:t>
      </w:r>
      <w:r w:rsidRPr="004F2C93">
        <w:rPr>
          <w:rFonts w:ascii="Cambria Math" w:hAnsi="Cambria Math" w:cs="Times New Roman"/>
          <w:bCs/>
          <w:sz w:val="24"/>
          <w:szCs w:val="24"/>
        </w:rPr>
        <w:t>‐</w:t>
      </w:r>
      <w:r w:rsidRPr="004F2C93">
        <w:rPr>
          <w:rFonts w:ascii="Times New Roman" w:hAnsi="Times New Roman" w:cs="Times New Roman"/>
          <w:bCs/>
          <w:sz w:val="24"/>
          <w:szCs w:val="24"/>
        </w:rPr>
        <w:t>29</w:t>
      </w:r>
      <w:r>
        <w:rPr>
          <w:rFonts w:ascii="Times New Roman" w:hAnsi="Times New Roman" w:cs="Times New Roman"/>
          <w:bCs/>
          <w:sz w:val="24"/>
          <w:szCs w:val="24"/>
        </w:rP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Kasote</w:t>
      </w:r>
      <w:r w:rsidRPr="00786DB7">
        <w:rPr>
          <w:rFonts w:ascii="Times New Roman" w:hAnsi="Times New Roman" w:cs="Times New Roman"/>
          <w:sz w:val="24"/>
          <w:szCs w:val="24"/>
        </w:rPr>
        <w:t>,</w:t>
      </w:r>
      <w:r>
        <w:rPr>
          <w:rFonts w:ascii="Times New Roman" w:hAnsi="Times New Roman" w:cs="Times New Roman"/>
          <w:sz w:val="24"/>
          <w:szCs w:val="24"/>
        </w:rPr>
        <w:t xml:space="preserve">  D.M.,</w:t>
      </w:r>
      <w:r w:rsidRPr="00786DB7">
        <w:rPr>
          <w:rFonts w:ascii="Times New Roman" w:hAnsi="Times New Roman" w:cs="Times New Roman"/>
          <w:sz w:val="24"/>
          <w:szCs w:val="24"/>
        </w:rPr>
        <w:t xml:space="preserve"> Katyare,</w:t>
      </w:r>
      <w:r>
        <w:rPr>
          <w:rFonts w:ascii="Times New Roman" w:hAnsi="Times New Roman" w:cs="Times New Roman"/>
          <w:sz w:val="24"/>
          <w:szCs w:val="24"/>
        </w:rPr>
        <w:t xml:space="preserve"> S.S.,</w:t>
      </w:r>
      <w:r w:rsidRPr="00786DB7">
        <w:rPr>
          <w:rFonts w:ascii="Times New Roman" w:hAnsi="Times New Roman" w:cs="Times New Roman"/>
          <w:sz w:val="24"/>
          <w:szCs w:val="24"/>
        </w:rPr>
        <w:t xml:space="preserve"> Hegde,</w:t>
      </w:r>
      <w:r>
        <w:rPr>
          <w:rFonts w:ascii="Times New Roman" w:hAnsi="Times New Roman" w:cs="Times New Roman"/>
          <w:sz w:val="24"/>
          <w:szCs w:val="24"/>
        </w:rPr>
        <w:t xml:space="preserve"> M.V.,  </w:t>
      </w:r>
      <w:r w:rsidRPr="00786DB7">
        <w:rPr>
          <w:rFonts w:ascii="Times New Roman" w:hAnsi="Times New Roman" w:cs="Times New Roman"/>
          <w:sz w:val="24"/>
          <w:szCs w:val="24"/>
        </w:rPr>
        <w:t>Bae,</w:t>
      </w:r>
      <w:r>
        <w:rPr>
          <w:rFonts w:ascii="Times New Roman" w:hAnsi="Times New Roman" w:cs="Times New Roman"/>
          <w:sz w:val="24"/>
          <w:szCs w:val="24"/>
        </w:rPr>
        <w:t>HM (2015) Significance of antioxidant potential of  plants and its relevance to therapeutic a</w:t>
      </w:r>
      <w:r w:rsidRPr="00786DB7">
        <w:rPr>
          <w:rFonts w:ascii="Times New Roman" w:hAnsi="Times New Roman" w:cs="Times New Roman"/>
          <w:sz w:val="24"/>
          <w:szCs w:val="24"/>
        </w:rPr>
        <w:t>pplications,</w:t>
      </w:r>
      <w:r w:rsidRPr="00786DB7">
        <w:rPr>
          <w:rFonts w:ascii="Times New Roman" w:hAnsi="Times New Roman" w:cs="Times New Roman"/>
          <w:i/>
          <w:iCs/>
          <w:sz w:val="24"/>
          <w:szCs w:val="24"/>
        </w:rPr>
        <w:t xml:space="preserve"> International  Journal of  Biological  Science</w:t>
      </w:r>
      <w:r w:rsidRPr="00786DB7">
        <w:rPr>
          <w:rFonts w:ascii="Times New Roman" w:hAnsi="Times New Roman" w:cs="Times New Roman"/>
          <w:sz w:val="24"/>
          <w:szCs w:val="24"/>
        </w:rPr>
        <w:t>,11,982-990.</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bCs/>
          <w:sz w:val="24"/>
          <w:szCs w:val="24"/>
        </w:rPr>
      </w:pPr>
      <w:r w:rsidRPr="00786DB7">
        <w:rPr>
          <w:rFonts w:ascii="Times New Roman" w:eastAsia="AdobeFangsongStd-Regular" w:hAnsi="Times New Roman" w:cs="Times New Roman"/>
          <w:bCs/>
          <w:sz w:val="24"/>
          <w:szCs w:val="24"/>
        </w:rPr>
        <w:t>Khan,</w:t>
      </w:r>
      <w:r>
        <w:rPr>
          <w:rFonts w:ascii="Times New Roman" w:eastAsia="AdobeFangsongStd-Regular" w:hAnsi="Times New Roman" w:cs="Times New Roman"/>
          <w:bCs/>
          <w:sz w:val="24"/>
          <w:szCs w:val="24"/>
        </w:rPr>
        <w:t xml:space="preserve"> </w:t>
      </w:r>
      <w:r>
        <w:rPr>
          <w:rFonts w:ascii="Times New Roman" w:eastAsia="AdobeFangsongStd-Regular" w:hAnsi="Times New Roman" w:cs="Times New Roman"/>
          <w:sz w:val="24"/>
          <w:szCs w:val="24"/>
        </w:rPr>
        <w:t>N.T., (2017) Nanoparticles mediated drug d</w:t>
      </w:r>
      <w:r w:rsidRPr="00786DB7">
        <w:rPr>
          <w:rFonts w:ascii="Times New Roman" w:eastAsia="AdobeFangsongStd-Regular" w:hAnsi="Times New Roman" w:cs="Times New Roman"/>
          <w:sz w:val="24"/>
          <w:szCs w:val="24"/>
        </w:rPr>
        <w:t>elivery,</w:t>
      </w:r>
      <w:r>
        <w:rPr>
          <w:rFonts w:ascii="Times New Roman" w:hAnsi="Times New Roman" w:cs="Times New Roman"/>
          <w:bCs/>
          <w:sz w:val="24"/>
          <w:szCs w:val="24"/>
        </w:rPr>
        <w:t xml:space="preserve"> </w:t>
      </w:r>
      <w:r w:rsidRPr="000E7431">
        <w:rPr>
          <w:rFonts w:ascii="Times New Roman" w:hAnsi="Times New Roman" w:cs="Times New Roman"/>
          <w:bCs/>
          <w:i/>
          <w:sz w:val="24"/>
          <w:szCs w:val="24"/>
        </w:rPr>
        <w:t>Journal of Pharmacogenomics &amp; Pharmacoproteomics</w:t>
      </w:r>
      <w:r w:rsidRPr="00786DB7">
        <w:rPr>
          <w:rFonts w:ascii="Times New Roman" w:hAnsi="Times New Roman" w:cs="Times New Roman"/>
          <w:bCs/>
          <w:sz w:val="24"/>
          <w:szCs w:val="24"/>
        </w:rPr>
        <w:t>,8(3),1-3.</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eastAsia="TimesNewRomanPSMT" w:hAnsi="Times New Roman" w:cs="Times New Roman"/>
          <w:bCs/>
          <w:sz w:val="24"/>
          <w:szCs w:val="24"/>
        </w:rPr>
        <w:t xml:space="preserve"> Khanna</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 xml:space="preserve"> H</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D</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 Karki</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 xml:space="preserve"> K</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 Pande</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 xml:space="preserve"> D</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 Negi</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 xml:space="preserve"> R</w:t>
      </w:r>
      <w:r>
        <w:rPr>
          <w:rFonts w:ascii="Times New Roman" w:eastAsia="TimesNewRomanPSMT" w:hAnsi="Times New Roman" w:cs="Times New Roman"/>
          <w:sz w:val="24"/>
          <w:szCs w:val="24"/>
        </w:rPr>
        <w:t xml:space="preserve">., </w:t>
      </w:r>
      <w:r w:rsidRPr="00786DB7">
        <w:rPr>
          <w:rFonts w:ascii="Times New Roman" w:eastAsia="TimesNewRomanPSMT" w:hAnsi="Times New Roman" w:cs="Times New Roman"/>
          <w:bCs/>
          <w:sz w:val="24"/>
          <w:szCs w:val="24"/>
        </w:rPr>
        <w:t>and Khanna</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 xml:space="preserve"> R</w:t>
      </w:r>
      <w:r>
        <w:rPr>
          <w:rFonts w:ascii="Times New Roman" w:eastAsia="TimesNewRomanPSMT" w:hAnsi="Times New Roman" w:cs="Times New Roman"/>
          <w:bCs/>
          <w:sz w:val="24"/>
          <w:szCs w:val="24"/>
        </w:rPr>
        <w:t>.</w:t>
      </w:r>
      <w:r w:rsidRPr="00786DB7">
        <w:rPr>
          <w:rFonts w:ascii="Times New Roman" w:eastAsia="TimesNewRomanPSMT" w:hAnsi="Times New Roman" w:cs="Times New Roman"/>
          <w:bCs/>
          <w:sz w:val="24"/>
          <w:szCs w:val="24"/>
        </w:rPr>
        <w:t>S</w:t>
      </w:r>
      <w:r>
        <w:rPr>
          <w:rFonts w:ascii="Times New Roman" w:eastAsia="TimesNewRomanPSMT" w:hAnsi="Times New Roman" w:cs="Times New Roman"/>
          <w:bCs/>
          <w:sz w:val="24"/>
          <w:szCs w:val="24"/>
        </w:rPr>
        <w:t xml:space="preserve">. </w:t>
      </w:r>
      <w:r>
        <w:rPr>
          <w:rFonts w:ascii="Times New Roman" w:hAnsi="Times New Roman" w:cs="Times New Roman"/>
          <w:sz w:val="24"/>
          <w:szCs w:val="24"/>
        </w:rPr>
        <w:t>(2014)</w:t>
      </w:r>
      <w:r w:rsidRPr="00786DB7">
        <w:rPr>
          <w:rFonts w:ascii="Times New Roman" w:hAnsi="Times New Roman" w:cs="Times New Roman"/>
          <w:sz w:val="24"/>
          <w:szCs w:val="24"/>
        </w:rPr>
        <w:t xml:space="preserve"> </w:t>
      </w:r>
      <w:r>
        <w:rPr>
          <w:rFonts w:ascii="Times New Roman" w:eastAsia="TimesNewRomanPSMT" w:hAnsi="Times New Roman" w:cs="Times New Roman"/>
          <w:sz w:val="24"/>
          <w:szCs w:val="24"/>
        </w:rPr>
        <w:t xml:space="preserve"> Inflammation, Free radical damage, Oxidative stress and c</w:t>
      </w:r>
      <w:r w:rsidRPr="00786DB7">
        <w:rPr>
          <w:rFonts w:ascii="Times New Roman" w:eastAsia="TimesNewRomanPSMT" w:hAnsi="Times New Roman" w:cs="Times New Roman"/>
          <w:sz w:val="24"/>
          <w:szCs w:val="24"/>
        </w:rPr>
        <w:t xml:space="preserve">ancer, </w:t>
      </w:r>
      <w:r w:rsidRPr="0067115F">
        <w:rPr>
          <w:rFonts w:ascii="Times New Roman" w:hAnsi="Times New Roman" w:cs="Times New Roman"/>
          <w:i/>
          <w:sz w:val="24"/>
          <w:szCs w:val="24"/>
        </w:rPr>
        <w:t>Inter</w:t>
      </w:r>
      <w:r>
        <w:rPr>
          <w:rFonts w:ascii="Times New Roman" w:hAnsi="Times New Roman" w:cs="Times New Roman"/>
          <w:i/>
          <w:sz w:val="24"/>
          <w:szCs w:val="24"/>
        </w:rPr>
        <w:t>. J.</w:t>
      </w:r>
      <w:r w:rsidRPr="0067115F">
        <w:rPr>
          <w:rFonts w:ascii="Times New Roman" w:hAnsi="Times New Roman" w:cs="Times New Roman"/>
          <w:i/>
          <w:sz w:val="24"/>
          <w:szCs w:val="24"/>
        </w:rPr>
        <w:t>Microinflammation</w:t>
      </w:r>
      <w:r w:rsidRPr="00786DB7">
        <w:rPr>
          <w:rFonts w:ascii="Times New Roman" w:hAnsi="Times New Roman" w:cs="Times New Roman"/>
          <w:sz w:val="24"/>
          <w:szCs w:val="24"/>
        </w:rPr>
        <w:t>,1:1,1-5</w:t>
      </w:r>
      <w:r>
        <w:rPr>
          <w:rFonts w:ascii="Times New Roman" w:hAnsi="Times New Roman" w:cs="Times New Roman"/>
          <w:sz w:val="24"/>
          <w:szCs w:val="24"/>
        </w:rP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Koksal</w:t>
      </w:r>
      <w:r w:rsidRPr="00786DB7">
        <w:rPr>
          <w:rFonts w:ascii="Times New Roman" w:hAnsi="Times New Roman" w:cs="Times New Roman"/>
          <w:sz w:val="24"/>
          <w:szCs w:val="24"/>
        </w:rPr>
        <w:t>,</w:t>
      </w:r>
      <w:r>
        <w:rPr>
          <w:rFonts w:ascii="Times New Roman" w:hAnsi="Times New Roman" w:cs="Times New Roman"/>
          <w:sz w:val="24"/>
          <w:szCs w:val="24"/>
        </w:rPr>
        <w:t xml:space="preserve"> E., Bursal</w:t>
      </w:r>
      <w:r w:rsidRPr="00786DB7">
        <w:rPr>
          <w:rFonts w:ascii="Times New Roman" w:hAnsi="Times New Roman" w:cs="Times New Roman"/>
          <w:sz w:val="24"/>
          <w:szCs w:val="24"/>
        </w:rPr>
        <w:t>,</w:t>
      </w:r>
      <w:r>
        <w:rPr>
          <w:rFonts w:ascii="Times New Roman" w:hAnsi="Times New Roman" w:cs="Times New Roman"/>
          <w:sz w:val="24"/>
          <w:szCs w:val="24"/>
        </w:rPr>
        <w:t xml:space="preserve"> E.,</w:t>
      </w:r>
      <w:r w:rsidRPr="00786DB7">
        <w:rPr>
          <w:rFonts w:ascii="Times New Roman" w:hAnsi="Times New Roman" w:cs="Times New Roman"/>
          <w:sz w:val="24"/>
          <w:szCs w:val="24"/>
        </w:rPr>
        <w:t xml:space="preserve"> </w:t>
      </w:r>
      <w:r>
        <w:rPr>
          <w:rFonts w:ascii="Times New Roman" w:hAnsi="Times New Roman" w:cs="Times New Roman"/>
          <w:sz w:val="24"/>
          <w:szCs w:val="24"/>
        </w:rPr>
        <w:t>Gu</w:t>
      </w:r>
      <w:r w:rsidRPr="00786DB7">
        <w:rPr>
          <w:rFonts w:ascii="Times New Roman" w:hAnsi="Times New Roman" w:cs="Times New Roman"/>
          <w:sz w:val="24"/>
          <w:szCs w:val="24"/>
        </w:rPr>
        <w:t>lçin</w:t>
      </w:r>
      <w:r>
        <w:rPr>
          <w:rFonts w:ascii="Times New Roman" w:hAnsi="Times New Roman" w:cs="Times New Roman"/>
          <w:sz w:val="24"/>
          <w:szCs w:val="24"/>
        </w:rPr>
        <w:t>, I.</w:t>
      </w:r>
      <w:r w:rsidRPr="00786DB7">
        <w:rPr>
          <w:rFonts w:ascii="Times New Roman" w:hAnsi="Times New Roman" w:cs="Times New Roman"/>
          <w:sz w:val="24"/>
          <w:szCs w:val="24"/>
        </w:rPr>
        <w:t>, Korkmaze,</w:t>
      </w:r>
      <w:r>
        <w:rPr>
          <w:rFonts w:ascii="Times New Roman" w:hAnsi="Times New Roman" w:cs="Times New Roman"/>
          <w:sz w:val="24"/>
          <w:szCs w:val="24"/>
        </w:rPr>
        <w:t xml:space="preserve"> M.,</w:t>
      </w:r>
      <w:r w:rsidRPr="00786DB7">
        <w:rPr>
          <w:rFonts w:ascii="Times New Roman" w:hAnsi="Times New Roman" w:cs="Times New Roman"/>
          <w:sz w:val="24"/>
          <w:szCs w:val="24"/>
        </w:rPr>
        <w:t xml:space="preserve"> </w:t>
      </w:r>
      <w:r>
        <w:rPr>
          <w:rFonts w:ascii="Times New Roman" w:hAnsi="Times New Roman" w:cs="Times New Roman"/>
          <w:sz w:val="24"/>
          <w:szCs w:val="24"/>
        </w:rPr>
        <w:t xml:space="preserve">Çaglayan </w:t>
      </w:r>
      <w:r w:rsidRPr="00786DB7">
        <w:rPr>
          <w:rFonts w:ascii="Times New Roman" w:hAnsi="Times New Roman" w:cs="Times New Roman"/>
          <w:sz w:val="24"/>
          <w:szCs w:val="24"/>
        </w:rPr>
        <w:t>,</w:t>
      </w:r>
      <w:r>
        <w:rPr>
          <w:rFonts w:ascii="Times New Roman" w:hAnsi="Times New Roman" w:cs="Times New Roman"/>
          <w:sz w:val="24"/>
          <w:szCs w:val="24"/>
        </w:rPr>
        <w:t>C.,</w:t>
      </w:r>
      <w:r w:rsidRPr="00786DB7">
        <w:rPr>
          <w:rFonts w:ascii="Times New Roman" w:hAnsi="Times New Roman" w:cs="Times New Roman"/>
          <w:sz w:val="24"/>
          <w:szCs w:val="24"/>
        </w:rPr>
        <w:t xml:space="preserve"> </w:t>
      </w:r>
      <w:r>
        <w:rPr>
          <w:rFonts w:ascii="Times New Roman" w:hAnsi="Times New Roman" w:cs="Times New Roman"/>
          <w:sz w:val="24"/>
          <w:szCs w:val="24"/>
        </w:rPr>
        <w:t>Goren A.c.</w:t>
      </w:r>
      <w:r w:rsidRPr="00786DB7">
        <w:rPr>
          <w:rFonts w:ascii="Times New Roman" w:hAnsi="Times New Roman" w:cs="Times New Roman"/>
          <w:sz w:val="24"/>
          <w:szCs w:val="24"/>
        </w:rPr>
        <w:t>, and Alwaseld</w:t>
      </w:r>
      <w:r>
        <w:rPr>
          <w:rFonts w:ascii="Times New Roman" w:hAnsi="Times New Roman" w:cs="Times New Roman"/>
          <w:sz w:val="24"/>
          <w:szCs w:val="24"/>
        </w:rPr>
        <w:t>,</w:t>
      </w:r>
      <w:r w:rsidRPr="00334249">
        <w:rPr>
          <w:rFonts w:ascii="Times New Roman" w:hAnsi="Times New Roman" w:cs="Times New Roman"/>
          <w:sz w:val="24"/>
          <w:szCs w:val="24"/>
        </w:rPr>
        <w:t xml:space="preserve"> </w:t>
      </w:r>
      <w:r w:rsidRPr="00786DB7">
        <w:rPr>
          <w:rFonts w:ascii="Times New Roman" w:hAnsi="Times New Roman" w:cs="Times New Roman"/>
          <w:sz w:val="24"/>
          <w:szCs w:val="24"/>
        </w:rPr>
        <w:t>S</w:t>
      </w:r>
      <w:r>
        <w:rPr>
          <w:rFonts w:ascii="Times New Roman" w:hAnsi="Times New Roman" w:cs="Times New Roman"/>
          <w:sz w:val="24"/>
          <w:szCs w:val="24"/>
        </w:rPr>
        <w:t>.</w:t>
      </w:r>
      <w:r w:rsidRPr="00786DB7">
        <w:rPr>
          <w:rFonts w:ascii="Times New Roman" w:hAnsi="Times New Roman" w:cs="Times New Roman"/>
          <w:sz w:val="24"/>
          <w:szCs w:val="24"/>
        </w:rPr>
        <w:t>H.</w:t>
      </w:r>
      <w:r>
        <w:rPr>
          <w:rFonts w:ascii="Times New Roman" w:hAnsi="Times New Roman" w:cs="Times New Roman"/>
          <w:sz w:val="24"/>
          <w:szCs w:val="24"/>
        </w:rPr>
        <w:t>,(2017) Antioxidant activity and polyphenol content of turkish t</w:t>
      </w:r>
      <w:r w:rsidRPr="00786DB7">
        <w:rPr>
          <w:rFonts w:ascii="Times New Roman" w:hAnsi="Times New Roman" w:cs="Times New Roman"/>
          <w:sz w:val="24"/>
          <w:szCs w:val="24"/>
        </w:rPr>
        <w:t xml:space="preserve">hyme </w:t>
      </w:r>
      <w:r>
        <w:rPr>
          <w:rFonts w:ascii="Times New Roman" w:hAnsi="Times New Roman" w:cs="Times New Roman"/>
          <w:sz w:val="24"/>
          <w:szCs w:val="24"/>
        </w:rPr>
        <w:t>(Thymus Vulgaris) monitored by liquid chromatography and t</w:t>
      </w:r>
      <w:r w:rsidRPr="00786DB7">
        <w:rPr>
          <w:rFonts w:ascii="Times New Roman" w:hAnsi="Times New Roman" w:cs="Times New Roman"/>
          <w:sz w:val="24"/>
          <w:szCs w:val="24"/>
        </w:rPr>
        <w:t xml:space="preserve">andem </w:t>
      </w:r>
      <w:r>
        <w:rPr>
          <w:rFonts w:ascii="Times New Roman" w:hAnsi="Times New Roman" w:cs="Times New Roman"/>
          <w:sz w:val="24"/>
          <w:szCs w:val="24"/>
        </w:rPr>
        <w:t>mass s</w:t>
      </w:r>
      <w:r w:rsidRPr="00786DB7">
        <w:rPr>
          <w:rFonts w:ascii="Times New Roman" w:hAnsi="Times New Roman" w:cs="Times New Roman"/>
          <w:sz w:val="24"/>
          <w:szCs w:val="24"/>
        </w:rPr>
        <w:t>pectrometry,</w:t>
      </w:r>
      <w:r>
        <w:rPr>
          <w:rFonts w:ascii="Times New Roman" w:hAnsi="Times New Roman" w:cs="Times New Roman"/>
          <w:sz w:val="24"/>
          <w:szCs w:val="24"/>
        </w:rPr>
        <w:t xml:space="preserve"> </w:t>
      </w:r>
      <w:r w:rsidRPr="00786DB7">
        <w:rPr>
          <w:rFonts w:ascii="Times New Roman" w:hAnsi="Times New Roman" w:cs="Times New Roman"/>
          <w:i/>
          <w:sz w:val="24"/>
          <w:szCs w:val="24"/>
        </w:rPr>
        <w:t>International Journal Of Food Properties,</w:t>
      </w:r>
      <w:r w:rsidRPr="00786DB7">
        <w:rPr>
          <w:rFonts w:ascii="Times New Roman" w:hAnsi="Times New Roman" w:cs="Times New Roman"/>
          <w:sz w:val="24"/>
          <w:szCs w:val="24"/>
        </w:rPr>
        <w:t>20( 3), 514–525</w:t>
      </w:r>
      <w:r>
        <w:rPr>
          <w:rFonts w:ascii="Times New Roman" w:hAnsi="Times New Roman" w:cs="Times New Roman"/>
          <w:sz w:val="24"/>
          <w:szCs w:val="24"/>
        </w:rPr>
        <w:t>.</w:t>
      </w:r>
    </w:p>
    <w:p w:rsidR="00A8695D" w:rsidRPr="007B5785" w:rsidRDefault="00A8695D" w:rsidP="00A8695D">
      <w:pPr>
        <w:pStyle w:val="Default"/>
        <w:numPr>
          <w:ilvl w:val="0"/>
          <w:numId w:val="39"/>
        </w:numPr>
        <w:spacing w:line="360" w:lineRule="auto"/>
        <w:jc w:val="both"/>
        <w:rPr>
          <w:i/>
          <w:iCs/>
          <w:color w:val="auto"/>
        </w:rPr>
      </w:pPr>
      <w:r>
        <w:rPr>
          <w:bCs/>
          <w:color w:val="auto"/>
        </w:rPr>
        <w:t>Kumar,</w:t>
      </w:r>
      <w:r w:rsidRPr="006872D6">
        <w:rPr>
          <w:bCs/>
          <w:color w:val="auto"/>
        </w:rPr>
        <w:t xml:space="preserve"> </w:t>
      </w:r>
      <w:r>
        <w:rPr>
          <w:bCs/>
          <w:color w:val="auto"/>
        </w:rPr>
        <w:t xml:space="preserve">S.R., Balasubramanian, </w:t>
      </w:r>
      <w:r w:rsidRPr="007B5785">
        <w:rPr>
          <w:bCs/>
          <w:color w:val="auto"/>
        </w:rPr>
        <w:t>P</w:t>
      </w:r>
      <w:r>
        <w:rPr>
          <w:bCs/>
          <w:color w:val="auto"/>
        </w:rPr>
        <w:t>.</w:t>
      </w:r>
      <w:r w:rsidRPr="007B5785">
        <w:rPr>
          <w:bCs/>
          <w:color w:val="auto"/>
        </w:rPr>
        <w:t>, Govindaraj,</w:t>
      </w:r>
      <w:r>
        <w:rPr>
          <w:bCs/>
          <w:color w:val="auto"/>
        </w:rPr>
        <w:t xml:space="preserve"> </w:t>
      </w:r>
      <w:r w:rsidRPr="007B5785">
        <w:rPr>
          <w:bCs/>
          <w:color w:val="auto"/>
        </w:rPr>
        <w:t>P</w:t>
      </w:r>
      <w:r>
        <w:rPr>
          <w:bCs/>
          <w:color w:val="auto"/>
        </w:rPr>
        <w:t xml:space="preserve">., Krishnaveni, </w:t>
      </w:r>
      <w:r w:rsidRPr="007B5785">
        <w:rPr>
          <w:bCs/>
          <w:color w:val="auto"/>
        </w:rPr>
        <w:t>T</w:t>
      </w:r>
      <w:r>
        <w:rPr>
          <w:bCs/>
          <w:color w:val="auto"/>
        </w:rPr>
        <w:t>.,</w:t>
      </w:r>
      <w:r w:rsidRPr="007B5785">
        <w:rPr>
          <w:bCs/>
          <w:color w:val="auto"/>
        </w:rPr>
        <w:t xml:space="preserve"> </w:t>
      </w:r>
      <w:r>
        <w:rPr>
          <w:bCs/>
          <w:color w:val="auto"/>
        </w:rPr>
        <w:t>(2014)</w:t>
      </w:r>
      <w:r w:rsidRPr="007B5785">
        <w:rPr>
          <w:bCs/>
          <w:color w:val="auto"/>
        </w:rPr>
        <w:t xml:space="preserve"> Preliminary studies on phytochemicals and antimicrobial activity of solvent extracts of </w:t>
      </w:r>
      <w:r w:rsidRPr="007B5785">
        <w:rPr>
          <w:bCs/>
          <w:i/>
          <w:iCs/>
          <w:color w:val="auto"/>
        </w:rPr>
        <w:t>Coriandrum</w:t>
      </w:r>
      <w:r>
        <w:rPr>
          <w:bCs/>
          <w:i/>
          <w:iCs/>
          <w:color w:val="auto"/>
        </w:rPr>
        <w:t xml:space="preserve">   </w:t>
      </w:r>
      <w:r w:rsidRPr="007B5785">
        <w:rPr>
          <w:bCs/>
          <w:i/>
          <w:iCs/>
          <w:color w:val="auto"/>
        </w:rPr>
        <w:t>sativum</w:t>
      </w:r>
      <w:r>
        <w:rPr>
          <w:bCs/>
          <w:i/>
          <w:iCs/>
          <w:color w:val="auto"/>
        </w:rPr>
        <w:t xml:space="preserve"> </w:t>
      </w:r>
      <w:r w:rsidRPr="007B5785">
        <w:rPr>
          <w:bCs/>
          <w:color w:val="auto"/>
        </w:rPr>
        <w:t>L</w:t>
      </w:r>
      <w:r>
        <w:rPr>
          <w:bCs/>
          <w:color w:val="auto"/>
        </w:rPr>
        <w:t xml:space="preserve"> </w:t>
      </w:r>
      <w:r w:rsidRPr="007B5785">
        <w:rPr>
          <w:bCs/>
          <w:i/>
          <w:iCs/>
          <w:color w:val="auto"/>
        </w:rPr>
        <w:t>.</w:t>
      </w:r>
      <w:r w:rsidRPr="007B5785">
        <w:rPr>
          <w:bCs/>
          <w:color w:val="auto"/>
        </w:rPr>
        <w:t>roots (Coriander),</w:t>
      </w:r>
      <w:r w:rsidRPr="007B5785">
        <w:rPr>
          <w:color w:val="auto"/>
        </w:rPr>
        <w:t xml:space="preserve"> </w:t>
      </w:r>
      <w:r>
        <w:rPr>
          <w:color w:val="auto"/>
        </w:rPr>
        <w:t xml:space="preserve"> </w:t>
      </w:r>
      <w:r w:rsidRPr="009A2E70">
        <w:rPr>
          <w:i/>
          <w:color w:val="auto"/>
        </w:rPr>
        <w:t>Journal of Pharmacognosy and Phytochemistry</w:t>
      </w:r>
      <w:r>
        <w:rPr>
          <w:color w:val="auto"/>
        </w:rPr>
        <w:t>; 2 (6),</w:t>
      </w:r>
      <w:r w:rsidRPr="007B5785">
        <w:rPr>
          <w:color w:val="auto"/>
        </w:rPr>
        <w:t xml:space="preserve"> 74-78</w:t>
      </w:r>
      <w:r>
        <w:rPr>
          <w:color w:val="auto"/>
        </w:rP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Lokhandwala, A., </w:t>
      </w:r>
      <w:r w:rsidRPr="00786DB7">
        <w:rPr>
          <w:rFonts w:ascii="Times New Roman" w:hAnsi="Times New Roman" w:cs="Times New Roman"/>
          <w:bCs/>
          <w:sz w:val="24"/>
          <w:szCs w:val="24"/>
        </w:rPr>
        <w:t xml:space="preserve">and </w:t>
      </w:r>
      <w:r>
        <w:rPr>
          <w:rFonts w:ascii="Times New Roman" w:hAnsi="Times New Roman" w:cs="Times New Roman"/>
          <w:bCs/>
          <w:sz w:val="24"/>
          <w:szCs w:val="24"/>
        </w:rPr>
        <w:t>Bora, M. (2014). Comparative analysis of polyphenol oxidase, catalase and ;l</w:t>
      </w:r>
      <w:r w:rsidRPr="00786DB7">
        <w:rPr>
          <w:rFonts w:ascii="Times New Roman" w:hAnsi="Times New Roman" w:cs="Times New Roman"/>
          <w:bCs/>
          <w:sz w:val="24"/>
          <w:szCs w:val="24"/>
        </w:rPr>
        <w:t xml:space="preserve">ycopene production in </w:t>
      </w:r>
      <w:r w:rsidRPr="00786DB7">
        <w:rPr>
          <w:rFonts w:ascii="Times New Roman" w:hAnsi="Times New Roman" w:cs="Times New Roman"/>
          <w:bCs/>
          <w:i/>
          <w:iCs/>
          <w:sz w:val="24"/>
          <w:szCs w:val="24"/>
        </w:rPr>
        <w:t xml:space="preserve">Lycopersicon esculentum </w:t>
      </w:r>
      <w:r w:rsidRPr="00786DB7">
        <w:rPr>
          <w:rFonts w:ascii="Times New Roman" w:hAnsi="Times New Roman" w:cs="Times New Roman"/>
          <w:bCs/>
          <w:sz w:val="24"/>
          <w:szCs w:val="24"/>
        </w:rPr>
        <w:t>Mill.,</w:t>
      </w:r>
      <w:r w:rsidRPr="00786DB7">
        <w:rPr>
          <w:rFonts w:ascii="Times New Roman" w:hAnsi="Times New Roman" w:cs="Times New Roman"/>
          <w:bCs/>
          <w:i/>
          <w:iCs/>
          <w:sz w:val="24"/>
          <w:szCs w:val="24"/>
        </w:rPr>
        <w:t xml:space="preserve"> International </w:t>
      </w:r>
      <w:r>
        <w:rPr>
          <w:rFonts w:ascii="Times New Roman" w:hAnsi="Times New Roman" w:cs="Times New Roman"/>
          <w:bCs/>
          <w:i/>
          <w:iCs/>
          <w:sz w:val="24"/>
          <w:szCs w:val="24"/>
        </w:rPr>
        <w:t xml:space="preserve">Journal of Current Microbiology and </w:t>
      </w:r>
      <w:r w:rsidRPr="00786DB7">
        <w:rPr>
          <w:rFonts w:ascii="Times New Roman" w:hAnsi="Times New Roman" w:cs="Times New Roman"/>
          <w:bCs/>
          <w:i/>
          <w:iCs/>
          <w:sz w:val="24"/>
          <w:szCs w:val="24"/>
        </w:rPr>
        <w:t>Applied Science,</w:t>
      </w:r>
      <w:r w:rsidRPr="00786DB7">
        <w:rPr>
          <w:rFonts w:ascii="Times New Roman" w:hAnsi="Times New Roman" w:cs="Times New Roman"/>
          <w:bCs/>
          <w:sz w:val="24"/>
          <w:szCs w:val="24"/>
        </w:rPr>
        <w:t xml:space="preserve"> 3(4), 969-983</w:t>
      </w:r>
      <w:r>
        <w:rPr>
          <w:rFonts w:ascii="Times New Roman" w:hAnsi="Times New Roman" w:cs="Times New Roman"/>
          <w:bCs/>
          <w:sz w:val="24"/>
          <w:szCs w:val="24"/>
        </w:rPr>
        <w:t>.</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t>Luck ,H., (1974) Methods of enzymatic analysis,</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Academic Press :885- 894.</w:t>
      </w:r>
    </w:p>
    <w:p w:rsidR="00A8695D" w:rsidRDefault="00A8695D" w:rsidP="00A8695D">
      <w:pPr>
        <w:pStyle w:val="Default"/>
        <w:numPr>
          <w:ilvl w:val="0"/>
          <w:numId w:val="39"/>
        </w:numPr>
        <w:spacing w:line="360" w:lineRule="auto"/>
        <w:jc w:val="both"/>
        <w:rPr>
          <w:color w:val="auto"/>
        </w:rPr>
      </w:pPr>
      <w:r w:rsidRPr="0053015D">
        <w:rPr>
          <w:bCs/>
        </w:rPr>
        <w:t>Madhanraj,</w:t>
      </w:r>
      <w:r>
        <w:rPr>
          <w:bCs/>
        </w:rPr>
        <w:t xml:space="preserve"> R</w:t>
      </w:r>
      <w:r w:rsidRPr="0053015D">
        <w:rPr>
          <w:bCs/>
        </w:rPr>
        <w:t>., Eyini, M., Balaji.</w:t>
      </w:r>
      <w:r>
        <w:rPr>
          <w:bCs/>
        </w:rPr>
        <w:t xml:space="preserve">P. </w:t>
      </w:r>
      <w:r w:rsidRPr="0053015D">
        <w:rPr>
          <w:bCs/>
        </w:rPr>
        <w:t>(2017)</w:t>
      </w:r>
      <w:r w:rsidRPr="0053015D">
        <w:t xml:space="preserve"> </w:t>
      </w:r>
      <w:r w:rsidRPr="0053015D">
        <w:rPr>
          <w:bCs/>
        </w:rPr>
        <w:t>Antioxidant Assay of Gold and Silver Nanoparticles from Edible Basidiomycetes Mushroom Fungi  Free Radicals and Antioxidants,</w:t>
      </w:r>
      <w:r w:rsidRPr="0053015D">
        <w:rPr>
          <w:bCs/>
          <w:i/>
        </w:rPr>
        <w:t xml:space="preserve"> Free Radicals and Antioxidants</w:t>
      </w:r>
      <w:r w:rsidRPr="0053015D">
        <w:rPr>
          <w:bCs/>
        </w:rPr>
        <w:t xml:space="preserve">, 7(2),137-142. </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t xml:space="preserve">Madhu, </w:t>
      </w:r>
      <w:r>
        <w:rPr>
          <w:rFonts w:ascii="Times New Roman" w:hAnsi="Times New Roman" w:cs="Times New Roman"/>
          <w:color w:val="000000"/>
          <w:sz w:val="24"/>
          <w:szCs w:val="24"/>
        </w:rPr>
        <w:t>M</w:t>
      </w:r>
      <w:r w:rsidRPr="00864F24">
        <w:rPr>
          <w:rFonts w:ascii="Times New Roman" w:hAnsi="Times New Roman" w:cs="Times New Roman"/>
          <w:color w:val="000000"/>
          <w:sz w:val="24"/>
          <w:szCs w:val="24"/>
        </w:rPr>
        <w:t>., Sailaja, V., Sathyadev,</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T.N.V.S.S., and Satyanarayana,</w:t>
      </w:r>
      <w:r>
        <w:rPr>
          <w:rFonts w:ascii="Times New Roman" w:hAnsi="Times New Roman" w:cs="Times New Roman"/>
          <w:color w:val="000000"/>
          <w:sz w:val="24"/>
          <w:szCs w:val="24"/>
        </w:rPr>
        <w:t xml:space="preserve"> M.V. </w:t>
      </w:r>
      <w:r w:rsidRPr="00864F24">
        <w:rPr>
          <w:rFonts w:ascii="Times New Roman" w:hAnsi="Times New Roman" w:cs="Times New Roman"/>
          <w:color w:val="000000"/>
          <w:sz w:val="24"/>
          <w:szCs w:val="24"/>
        </w:rPr>
        <w:t>(2016) Quantitative Phyochemical analysis of selected medicinal plant species by using various organic solvents,</w:t>
      </w:r>
      <w:r w:rsidRPr="00864F24">
        <w:rPr>
          <w:rFonts w:ascii="Times New Roman" w:hAnsi="Times New Roman" w:cs="Times New Roman"/>
          <w:i/>
          <w:color w:val="000000"/>
          <w:sz w:val="24"/>
          <w:szCs w:val="24"/>
        </w:rPr>
        <w:t>Journal of Pharmacognosy and Phytochemistry</w:t>
      </w:r>
      <w:r w:rsidRPr="00864F24">
        <w:rPr>
          <w:rFonts w:ascii="Times New Roman" w:hAnsi="Times New Roman" w:cs="Times New Roman"/>
          <w:color w:val="000000"/>
          <w:sz w:val="24"/>
          <w:szCs w:val="24"/>
        </w:rPr>
        <w:t>,5(2),25-29.</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Malick, C.</w:t>
      </w:r>
      <w:r w:rsidRPr="00864F24">
        <w:rPr>
          <w:rFonts w:ascii="Times New Roman" w:hAnsi="Times New Roman" w:cs="Times New Roman"/>
          <w:color w:val="000000"/>
          <w:sz w:val="24"/>
          <w:szCs w:val="24"/>
        </w:rPr>
        <w:t>P.,</w:t>
      </w:r>
      <w:r>
        <w:rPr>
          <w:rFonts w:ascii="Times New Roman" w:hAnsi="Times New Roman" w:cs="Times New Roman"/>
          <w:color w:val="000000"/>
          <w:sz w:val="24"/>
          <w:szCs w:val="24"/>
        </w:rPr>
        <w:t xml:space="preserve"> and Singh, M.B.,(1980) Plant enzymology and histoenzymology</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Kalyani publishers,286.</w:t>
      </w:r>
    </w:p>
    <w:p w:rsidR="00A8695D" w:rsidRPr="007B5785" w:rsidRDefault="00A8695D" w:rsidP="00A8695D">
      <w:pPr>
        <w:pStyle w:val="Default"/>
        <w:numPr>
          <w:ilvl w:val="0"/>
          <w:numId w:val="39"/>
        </w:numPr>
        <w:spacing w:line="360" w:lineRule="auto"/>
        <w:jc w:val="both"/>
        <w:rPr>
          <w:i/>
          <w:iCs/>
          <w:color w:val="auto"/>
        </w:rPr>
      </w:pPr>
      <w:r w:rsidRPr="007B5785">
        <w:rPr>
          <w:bCs/>
        </w:rPr>
        <w:t>Mallick,</w:t>
      </w:r>
      <w:r>
        <w:rPr>
          <w:bCs/>
        </w:rPr>
        <w:t xml:space="preserve"> M., Bose, A., </w:t>
      </w:r>
      <w:r w:rsidRPr="007B5785">
        <w:rPr>
          <w:bCs/>
        </w:rPr>
        <w:t xml:space="preserve">and </w:t>
      </w:r>
      <w:r>
        <w:rPr>
          <w:bCs/>
        </w:rPr>
        <w:t>Mukhi, S., (2016) Comparative  evaluation of the antioxidant activity of some commonly used s</w:t>
      </w:r>
      <w:r w:rsidRPr="007B5785">
        <w:rPr>
          <w:bCs/>
        </w:rPr>
        <w:t xml:space="preserve">pices, </w:t>
      </w:r>
      <w:r w:rsidRPr="00381316">
        <w:rPr>
          <w:bCs/>
          <w:i/>
        </w:rPr>
        <w:t>International Journal of PharmTech Research</w:t>
      </w:r>
      <w:r w:rsidRPr="007B5785">
        <w:rPr>
          <w:bCs/>
        </w:rPr>
        <w:t>,9(1),01-08</w:t>
      </w:r>
      <w:r>
        <w:rPr>
          <w:bCs/>
        </w:rPr>
        <w:t>.</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t>Mensor,</w:t>
      </w:r>
      <w:r>
        <w:rPr>
          <w:rFonts w:ascii="Times New Roman" w:hAnsi="Times New Roman" w:cs="Times New Roman"/>
          <w:color w:val="000000"/>
          <w:sz w:val="24"/>
          <w:szCs w:val="24"/>
        </w:rPr>
        <w:t xml:space="preserve">  L.H</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 xml:space="preserve">Menezes , F .S., Leitae </w:t>
      </w:r>
      <w:r>
        <w:rPr>
          <w:rFonts w:ascii="Times New Roman" w:hAnsi="Times New Roman" w:cs="Times New Roman"/>
          <w:color w:val="000000"/>
          <w:sz w:val="24"/>
          <w:szCs w:val="24"/>
        </w:rPr>
        <w:t xml:space="preserve"> G.G</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Reis, A.S</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Dos Santos</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T</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Coube ,C.S., Leita</w:t>
      </w:r>
      <w:r>
        <w:rPr>
          <w:rFonts w:ascii="Times New Roman" w:hAnsi="Times New Roman" w:cs="Times New Roman"/>
          <w:color w:val="000000"/>
          <w:sz w:val="24"/>
          <w:szCs w:val="24"/>
        </w:rPr>
        <w:t>o,  S .G. (2001) Screening of  b</w:t>
      </w:r>
      <w:r w:rsidRPr="00864F24">
        <w:rPr>
          <w:rFonts w:ascii="Times New Roman" w:hAnsi="Times New Roman" w:cs="Times New Roman"/>
          <w:color w:val="000000"/>
          <w:sz w:val="24"/>
          <w:szCs w:val="24"/>
        </w:rPr>
        <w:t>razilian plant extracts for antioxidants activity by the use of DPPH free radical method ,</w:t>
      </w:r>
      <w:r w:rsidRPr="00864F24">
        <w:rPr>
          <w:rFonts w:ascii="Times New Roman" w:hAnsi="Times New Roman" w:cs="Times New Roman"/>
          <w:i/>
          <w:color w:val="000000"/>
          <w:sz w:val="24"/>
          <w:szCs w:val="24"/>
        </w:rPr>
        <w:t>Phytother ,Res</w:t>
      </w:r>
      <w:r w:rsidRPr="00864F24">
        <w:rPr>
          <w:rFonts w:ascii="Times New Roman" w:hAnsi="Times New Roman" w:cs="Times New Roman"/>
          <w:color w:val="000000"/>
          <w:sz w:val="24"/>
          <w:szCs w:val="24"/>
        </w:rPr>
        <w:t>,15,127-130.</w:t>
      </w:r>
    </w:p>
    <w:p w:rsidR="00A8695D" w:rsidRPr="0053015D" w:rsidRDefault="00A8695D" w:rsidP="00A8695D">
      <w:pPr>
        <w:pStyle w:val="Default"/>
        <w:numPr>
          <w:ilvl w:val="0"/>
          <w:numId w:val="39"/>
        </w:numPr>
        <w:spacing w:line="360" w:lineRule="auto"/>
        <w:jc w:val="both"/>
        <w:rPr>
          <w:color w:val="auto"/>
        </w:rPr>
      </w:pPr>
      <w:r>
        <w:rPr>
          <w:color w:val="auto"/>
        </w:rPr>
        <w:t>Michira, I. N., Katithi, D.</w:t>
      </w:r>
      <w:r w:rsidRPr="0053015D">
        <w:rPr>
          <w:color w:val="auto"/>
        </w:rPr>
        <w:t xml:space="preserve">N., Guto, P., </w:t>
      </w:r>
      <w:r>
        <w:rPr>
          <w:color w:val="auto"/>
        </w:rPr>
        <w:t xml:space="preserve"> Kamau, G. N., Bakere ,</w:t>
      </w:r>
      <w:r w:rsidRPr="0053015D">
        <w:rPr>
          <w:color w:val="auto"/>
        </w:rPr>
        <w:t xml:space="preserve">P., Iwuohaf, </w:t>
      </w:r>
      <w:r w:rsidRPr="0053015D">
        <w:rPr>
          <w:bCs/>
          <w:color w:val="auto"/>
        </w:rPr>
        <w:t xml:space="preserve"> </w:t>
      </w:r>
      <w:r>
        <w:rPr>
          <w:color w:val="auto"/>
        </w:rPr>
        <w:t>E.</w:t>
      </w:r>
      <w:r w:rsidRPr="0053015D">
        <w:rPr>
          <w:color w:val="auto"/>
        </w:rPr>
        <w:t xml:space="preserve"> </w:t>
      </w:r>
      <w:r w:rsidRPr="0053015D">
        <w:rPr>
          <w:iCs/>
          <w:color w:val="auto"/>
        </w:rPr>
        <w:t>(2014)</w:t>
      </w:r>
      <w:r w:rsidRPr="0053015D">
        <w:rPr>
          <w:i/>
          <w:iCs/>
          <w:color w:val="auto"/>
        </w:rPr>
        <w:t xml:space="preserve"> </w:t>
      </w:r>
      <w:r>
        <w:rPr>
          <w:bCs/>
          <w:color w:val="auto"/>
        </w:rPr>
        <w:t>Synthesis, characterization of Green tea stabilized iron nanoparticles and their synergistic effect on p</w:t>
      </w:r>
      <w:r w:rsidRPr="0053015D">
        <w:rPr>
          <w:bCs/>
          <w:color w:val="auto"/>
        </w:rPr>
        <w:t>olyaniline</w:t>
      </w:r>
      <w:r w:rsidRPr="0053015D">
        <w:rPr>
          <w:color w:val="auto"/>
        </w:rPr>
        <w:t>,</w:t>
      </w:r>
      <w:r w:rsidRPr="0053015D">
        <w:rPr>
          <w:bCs/>
          <w:color w:val="auto"/>
        </w:rPr>
        <w:t xml:space="preserve"> </w:t>
      </w:r>
      <w:r w:rsidRPr="0053015D">
        <w:rPr>
          <w:bCs/>
          <w:i/>
          <w:color w:val="auto"/>
        </w:rPr>
        <w:t>International Journal of Sciences: Basic and Applied Research (IJSBAR),</w:t>
      </w:r>
      <w:r w:rsidRPr="0053015D">
        <w:rPr>
          <w:i/>
          <w:iCs/>
          <w:color w:val="auto"/>
        </w:rPr>
        <w:t xml:space="preserve"> </w:t>
      </w:r>
      <w:r>
        <w:rPr>
          <w:iCs/>
          <w:color w:val="auto"/>
        </w:rPr>
        <w:t>13(</w:t>
      </w:r>
      <w:r w:rsidRPr="0053015D">
        <w:rPr>
          <w:iCs/>
          <w:color w:val="auto"/>
        </w:rPr>
        <w:t>2), 63-76.</w:t>
      </w:r>
    </w:p>
    <w:p w:rsidR="00A8695D" w:rsidRDefault="00A8695D" w:rsidP="00A8695D">
      <w:pPr>
        <w:pStyle w:val="Default"/>
        <w:numPr>
          <w:ilvl w:val="0"/>
          <w:numId w:val="39"/>
        </w:numPr>
        <w:spacing w:line="360" w:lineRule="auto"/>
        <w:jc w:val="both"/>
        <w:rPr>
          <w:color w:val="auto"/>
        </w:rPr>
      </w:pPr>
      <w:r w:rsidRPr="0053015D">
        <w:rPr>
          <w:bCs/>
        </w:rPr>
        <w:lastRenderedPageBreak/>
        <w:t>Minakshi, B., Jharna, D., Devi ,C. E., Nayan, T., Partha ,P.K., Kundal ,N ., and Manash PS</w:t>
      </w:r>
      <w:r>
        <w:t xml:space="preserve"> .,(2016)  Phytochemical analysis of traditional medicinal plants and their antimicrobial Activity: An e</w:t>
      </w:r>
      <w:r w:rsidRPr="0053015D">
        <w:t xml:space="preserve">xperience from </w:t>
      </w:r>
      <w:r>
        <w:rPr>
          <w:bCs/>
        </w:rPr>
        <w:t>phytochemical analysis of traditional medicinal plants and their antimicrobial a</w:t>
      </w:r>
      <w:r w:rsidRPr="0053015D">
        <w:rPr>
          <w:bCs/>
        </w:rPr>
        <w:t xml:space="preserve">ctivity: An Experience from North East India  </w:t>
      </w:r>
      <w:r w:rsidRPr="0053015D">
        <w:t xml:space="preserve">North East India, </w:t>
      </w:r>
      <w:r w:rsidRPr="0053015D">
        <w:rPr>
          <w:i/>
        </w:rPr>
        <w:t>Journal of Pharmaceutical Research,</w:t>
      </w:r>
      <w:r w:rsidRPr="0053015D">
        <w:t>1(1), 1-5.</w:t>
      </w:r>
    </w:p>
    <w:p w:rsidR="00A8695D" w:rsidRDefault="00A8695D" w:rsidP="00A8695D">
      <w:pPr>
        <w:pStyle w:val="Default"/>
        <w:numPr>
          <w:ilvl w:val="0"/>
          <w:numId w:val="39"/>
        </w:numPr>
        <w:spacing w:line="360" w:lineRule="auto"/>
        <w:jc w:val="both"/>
        <w:rPr>
          <w:color w:val="auto"/>
        </w:rPr>
      </w:pPr>
      <w:r>
        <w:rPr>
          <w:bCs/>
        </w:rPr>
        <w:t>Mir</w:t>
      </w:r>
      <w:r w:rsidRPr="0053015D">
        <w:rPr>
          <w:bCs/>
        </w:rPr>
        <w:t>,</w:t>
      </w:r>
      <w:r>
        <w:rPr>
          <w:bCs/>
        </w:rPr>
        <w:t xml:space="preserve"> </w:t>
      </w:r>
      <w:r w:rsidRPr="0053015D">
        <w:rPr>
          <w:bCs/>
        </w:rPr>
        <w:t>M. A., Sawhn</w:t>
      </w:r>
      <w:r>
        <w:rPr>
          <w:bCs/>
        </w:rPr>
        <w:t>ey</w:t>
      </w:r>
      <w:r w:rsidRPr="0053015D">
        <w:rPr>
          <w:bCs/>
        </w:rPr>
        <w:t>,</w:t>
      </w:r>
      <w:r>
        <w:rPr>
          <w:bCs/>
        </w:rPr>
        <w:t xml:space="preserve"> </w:t>
      </w:r>
      <w:r w:rsidRPr="0053015D">
        <w:rPr>
          <w:bCs/>
        </w:rPr>
        <w:t xml:space="preserve">S.S., </w:t>
      </w:r>
      <w:r>
        <w:rPr>
          <w:bCs/>
        </w:rPr>
        <w:t>Jassal,</w:t>
      </w:r>
      <w:r w:rsidRPr="00FA3B62">
        <w:rPr>
          <w:bCs/>
        </w:rPr>
        <w:t xml:space="preserve"> </w:t>
      </w:r>
      <w:r w:rsidRPr="0053015D">
        <w:rPr>
          <w:bCs/>
        </w:rPr>
        <w:t>M.M.S.(2013</w:t>
      </w:r>
      <w:r w:rsidRPr="0053015D">
        <w:rPr>
          <w:color w:val="auto"/>
        </w:rPr>
        <w:t>)</w:t>
      </w:r>
      <w:r w:rsidRPr="00A206B9">
        <w:t xml:space="preserve"> </w:t>
      </w:r>
      <w:r w:rsidRPr="0053015D">
        <w:rPr>
          <w:bCs/>
        </w:rPr>
        <w:t xml:space="preserve">Qualitative and quantitative analysis of phytochemicals of </w:t>
      </w:r>
      <w:r w:rsidRPr="0053015D">
        <w:rPr>
          <w:bCs/>
          <w:i/>
          <w:iCs/>
        </w:rPr>
        <w:t>Taraxacum officinale</w:t>
      </w:r>
      <w:r>
        <w:rPr>
          <w:bCs/>
          <w:i/>
          <w:iCs/>
        </w:rPr>
        <w:t xml:space="preserve"> </w:t>
      </w:r>
      <w:r>
        <w:t>w</w:t>
      </w:r>
      <w:r w:rsidRPr="00A206B9">
        <w:t>udpecker</w:t>
      </w:r>
      <w:r w:rsidRPr="0053015D">
        <w:rPr>
          <w:bCs/>
        </w:rPr>
        <w:t xml:space="preserve">, </w:t>
      </w:r>
      <w:r w:rsidRPr="0053015D">
        <w:rPr>
          <w:i/>
        </w:rPr>
        <w:t>Journal of Pharmacy and Pharmocology</w:t>
      </w:r>
      <w:r w:rsidRPr="0053015D">
        <w:rPr>
          <w:i/>
          <w:color w:val="auto"/>
        </w:rPr>
        <w:t xml:space="preserve"> </w:t>
      </w:r>
      <w:r w:rsidRPr="0053015D">
        <w:rPr>
          <w:color w:val="auto"/>
        </w:rPr>
        <w:t>,2(1), 001 – 005.</w:t>
      </w:r>
    </w:p>
    <w:p w:rsidR="00A8695D"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Misra, M.P., Fridovich, I</w:t>
      </w:r>
      <w:r w:rsidRPr="00864F24">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864F24">
        <w:rPr>
          <w:rFonts w:ascii="Times New Roman" w:hAnsi="Times New Roman" w:cs="Times New Roman"/>
          <w:color w:val="000000"/>
          <w:sz w:val="24"/>
          <w:szCs w:val="24"/>
        </w:rPr>
        <w:t xml:space="preserve">(1972) The role of superoxide anion in the autooxidtion of epinephrine and simple assay for superoxide dismutase, </w:t>
      </w:r>
      <w:r w:rsidRPr="00864F24">
        <w:rPr>
          <w:rFonts w:ascii="Times New Roman" w:hAnsi="Times New Roman" w:cs="Times New Roman"/>
          <w:i/>
          <w:color w:val="000000"/>
          <w:sz w:val="24"/>
          <w:szCs w:val="24"/>
        </w:rPr>
        <w:t>Journal of Biological Chemistry</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247, 31-70.</w:t>
      </w:r>
    </w:p>
    <w:p w:rsidR="00A8695D" w:rsidRPr="00EF26CD"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Mohanraj, V.J., and chen, Y.</w:t>
      </w:r>
      <w:r w:rsidRPr="00EF26CD">
        <w:rPr>
          <w:rFonts w:ascii="Times New Roman" w:hAnsi="Times New Roman" w:cs="Times New Roman"/>
          <w:color w:val="000000"/>
          <w:sz w:val="24"/>
          <w:szCs w:val="24"/>
        </w:rPr>
        <w:t>(2006)</w:t>
      </w:r>
      <w:r>
        <w:rPr>
          <w:rFonts w:ascii="Times New Roman" w:hAnsi="Times New Roman" w:cs="Times New Roman"/>
          <w:color w:val="000000"/>
          <w:sz w:val="24"/>
          <w:szCs w:val="24"/>
        </w:rPr>
        <w:t xml:space="preserve"> </w:t>
      </w:r>
      <w:r w:rsidRPr="00EF26CD">
        <w:rPr>
          <w:rFonts w:ascii="Times New Roman" w:hAnsi="Times New Roman" w:cs="Times New Roman"/>
          <w:sz w:val="24"/>
          <w:szCs w:val="24"/>
        </w:rPr>
        <w:t>Nanoparticles –A Review ,</w:t>
      </w:r>
      <w:r w:rsidRPr="00EF26CD">
        <w:rPr>
          <w:rFonts w:ascii="Times New Roman" w:hAnsi="Times New Roman" w:cs="Times New Roman"/>
          <w:sz w:val="24"/>
          <w:szCs w:val="18"/>
          <w:lang w:val="en-IN"/>
        </w:rPr>
        <w:t>Tropical Journal of pharmaceutical Research ,5(1),561-573.</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Mojzer</w:t>
      </w:r>
      <w:r>
        <w:rPr>
          <w:rFonts w:ascii="Times New Roman" w:hAnsi="Times New Roman" w:cs="Times New Roman"/>
          <w:bCs/>
          <w:sz w:val="24"/>
          <w:szCs w:val="24"/>
        </w:rPr>
        <w:t xml:space="preserve">, E.B., </w:t>
      </w:r>
      <w:r w:rsidRPr="00786DB7">
        <w:rPr>
          <w:rFonts w:ascii="Times New Roman" w:hAnsi="Times New Roman" w:cs="Times New Roman"/>
          <w:bCs/>
          <w:sz w:val="24"/>
          <w:szCs w:val="24"/>
        </w:rPr>
        <w:t>Hrnˇciˇc</w:t>
      </w:r>
      <w:r>
        <w:rPr>
          <w:rFonts w:ascii="Times New Roman" w:hAnsi="Times New Roman" w:cs="Times New Roman"/>
          <w:bCs/>
          <w:sz w:val="24"/>
          <w:szCs w:val="24"/>
        </w:rPr>
        <w:t xml:space="preserve"> M.K., Škerget</w:t>
      </w:r>
      <w:r w:rsidRPr="00786DB7">
        <w:rPr>
          <w:rFonts w:ascii="Times New Roman" w:hAnsi="Times New Roman" w:cs="Times New Roman"/>
          <w:bCs/>
          <w:sz w:val="24"/>
          <w:szCs w:val="24"/>
        </w:rPr>
        <w:t>,</w:t>
      </w:r>
      <w:r>
        <w:rPr>
          <w:rFonts w:ascii="Times New Roman" w:hAnsi="Times New Roman" w:cs="Times New Roman"/>
          <w:bCs/>
          <w:sz w:val="24"/>
          <w:szCs w:val="24"/>
        </w:rPr>
        <w:t xml:space="preserve"> M., Knez, Z </w:t>
      </w:r>
      <w:r w:rsidRPr="00786DB7">
        <w:rPr>
          <w:rFonts w:ascii="Times New Roman" w:hAnsi="Times New Roman" w:cs="Times New Roman"/>
          <w:bCs/>
          <w:sz w:val="24"/>
          <w:szCs w:val="24"/>
        </w:rPr>
        <w:t>and Bren,</w:t>
      </w:r>
      <w:r>
        <w:rPr>
          <w:rFonts w:ascii="Times New Roman" w:hAnsi="Times New Roman" w:cs="Times New Roman"/>
          <w:bCs/>
          <w:sz w:val="24"/>
          <w:szCs w:val="24"/>
        </w:rPr>
        <w:t>U (2016)</w:t>
      </w:r>
      <w:r w:rsidRPr="00786DB7">
        <w:rPr>
          <w:rFonts w:ascii="Times New Roman" w:hAnsi="Times New Roman" w:cs="Times New Roman"/>
          <w:sz w:val="24"/>
          <w:szCs w:val="24"/>
        </w:rPr>
        <w:t xml:space="preserve"> Review -</w:t>
      </w:r>
      <w:r w:rsidRPr="00786DB7">
        <w:rPr>
          <w:rFonts w:ascii="Times New Roman" w:hAnsi="Times New Roman" w:cs="Times New Roman"/>
          <w:bCs/>
          <w:sz w:val="24"/>
          <w:szCs w:val="24"/>
        </w:rPr>
        <w:t>Polyphenols: extraction methods, antioxidative</w:t>
      </w:r>
      <w:r w:rsidRPr="00786DB7">
        <w:rPr>
          <w:rFonts w:ascii="Times New Roman" w:hAnsi="Times New Roman" w:cs="Times New Roman"/>
          <w:sz w:val="24"/>
          <w:szCs w:val="24"/>
        </w:rPr>
        <w:t xml:space="preserve"> </w:t>
      </w:r>
      <w:r w:rsidRPr="00786DB7">
        <w:rPr>
          <w:rFonts w:ascii="Times New Roman" w:hAnsi="Times New Roman" w:cs="Times New Roman"/>
          <w:bCs/>
          <w:sz w:val="24"/>
          <w:szCs w:val="24"/>
        </w:rPr>
        <w:t>action, bioavailability and anticarcinogenic effects,</w:t>
      </w:r>
      <w:r w:rsidRPr="00786DB7">
        <w:rPr>
          <w:rFonts w:ascii="Times New Roman" w:hAnsi="Times New Roman" w:cs="Times New Roman"/>
          <w:sz w:val="24"/>
          <w:szCs w:val="24"/>
        </w:rPr>
        <w:t xml:space="preserve"> 21, 90, </w:t>
      </w:r>
      <w:r w:rsidRPr="00786DB7">
        <w:rPr>
          <w:rFonts w:ascii="Times New Roman" w:hAnsi="Times New Roman" w:cs="Times New Roman"/>
          <w:bCs/>
          <w:sz w:val="24"/>
          <w:szCs w:val="24"/>
        </w:rPr>
        <w:t>1-38,</w:t>
      </w:r>
      <w:r w:rsidRPr="00786DB7">
        <w:rPr>
          <w:rFonts w:ascii="Times New Roman" w:hAnsi="Times New Roman" w:cs="Times New Roman"/>
          <w:sz w:val="24"/>
          <w:szCs w:val="24"/>
        </w:rPr>
        <w:t xml:space="preserve"> </w:t>
      </w:r>
    </w:p>
    <w:p w:rsidR="00A8695D" w:rsidRPr="007B5785"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color w:val="000000"/>
          <w:sz w:val="24"/>
          <w:szCs w:val="24"/>
        </w:rPr>
        <w:t xml:space="preserve">Momin, A.H., </w:t>
      </w:r>
      <w:r w:rsidRPr="007B5785">
        <w:rPr>
          <w:rFonts w:ascii="Times New Roman" w:hAnsi="Times New Roman" w:cs="Times New Roman"/>
          <w:color w:val="000000"/>
          <w:sz w:val="24"/>
          <w:szCs w:val="24"/>
        </w:rPr>
        <w:t>Acharya</w:t>
      </w:r>
      <w:r>
        <w:rPr>
          <w:rFonts w:ascii="Times New Roman" w:hAnsi="Times New Roman" w:cs="Times New Roman"/>
          <w:color w:val="000000"/>
          <w:sz w:val="24"/>
          <w:szCs w:val="24"/>
        </w:rPr>
        <w:t>, S.</w:t>
      </w:r>
      <w:r w:rsidRPr="007B5785">
        <w:rPr>
          <w:rFonts w:ascii="Times New Roman" w:hAnsi="Times New Roman" w:cs="Times New Roman"/>
          <w:color w:val="000000"/>
          <w:sz w:val="24"/>
          <w:szCs w:val="24"/>
        </w:rPr>
        <w:t xml:space="preserve"> S.</w:t>
      </w:r>
      <w:r>
        <w:rPr>
          <w:rFonts w:ascii="Times New Roman" w:hAnsi="Times New Roman" w:cs="Times New Roman"/>
          <w:color w:val="000000"/>
          <w:sz w:val="24"/>
          <w:szCs w:val="24"/>
        </w:rPr>
        <w:t>,</w:t>
      </w:r>
      <w:r w:rsidRPr="007B5785">
        <w:rPr>
          <w:rFonts w:ascii="Times New Roman" w:hAnsi="Times New Roman" w:cs="Times New Roman"/>
          <w:color w:val="000000"/>
          <w:sz w:val="24"/>
          <w:szCs w:val="24"/>
        </w:rPr>
        <w:t xml:space="preserve"> and Gajjar</w:t>
      </w:r>
      <w:r>
        <w:rPr>
          <w:rFonts w:ascii="Times New Roman" w:hAnsi="Times New Roman" w:cs="Times New Roman"/>
          <w:color w:val="000000"/>
          <w:sz w:val="24"/>
          <w:szCs w:val="24"/>
        </w:rPr>
        <w:t xml:space="preserve">, A.V. </w:t>
      </w:r>
      <w:r w:rsidRPr="007B5785">
        <w:rPr>
          <w:rFonts w:ascii="Times New Roman" w:hAnsi="Times New Roman" w:cs="Times New Roman"/>
          <w:color w:val="000000"/>
          <w:sz w:val="24"/>
          <w:szCs w:val="24"/>
        </w:rPr>
        <w:t>(2012)</w:t>
      </w:r>
      <w:r>
        <w:rPr>
          <w:rFonts w:ascii="Times New Roman" w:hAnsi="Times New Roman" w:cs="Times New Roman"/>
          <w:color w:val="000000"/>
          <w:sz w:val="24"/>
          <w:szCs w:val="24"/>
        </w:rPr>
        <w:t xml:space="preserve"> </w:t>
      </w:r>
      <w:r w:rsidRPr="007B5785">
        <w:rPr>
          <w:rFonts w:ascii="Times New Roman" w:hAnsi="Times New Roman" w:cs="Times New Roman"/>
          <w:bCs/>
          <w:i/>
          <w:iCs/>
          <w:color w:val="000000"/>
          <w:sz w:val="24"/>
          <w:szCs w:val="24"/>
        </w:rPr>
        <w:t>Coriandrum</w:t>
      </w:r>
      <w:r>
        <w:rPr>
          <w:rFonts w:ascii="Times New Roman" w:hAnsi="Times New Roman" w:cs="Times New Roman"/>
          <w:bCs/>
          <w:i/>
          <w:iCs/>
          <w:color w:val="000000"/>
          <w:sz w:val="24"/>
          <w:szCs w:val="24"/>
        </w:rPr>
        <w:t xml:space="preserve"> </w:t>
      </w:r>
      <w:r w:rsidRPr="007B5785">
        <w:rPr>
          <w:rFonts w:ascii="Times New Roman" w:hAnsi="Times New Roman" w:cs="Times New Roman"/>
          <w:bCs/>
          <w:i/>
          <w:iCs/>
          <w:color w:val="000000"/>
          <w:sz w:val="24"/>
          <w:szCs w:val="24"/>
        </w:rPr>
        <w:t>sativum</w:t>
      </w:r>
      <w:r>
        <w:rPr>
          <w:rFonts w:ascii="Times New Roman" w:hAnsi="Times New Roman" w:cs="Times New Roman"/>
          <w:bCs/>
          <w:color w:val="000000"/>
          <w:sz w:val="24"/>
          <w:szCs w:val="24"/>
        </w:rPr>
        <w:t>- Review of advances in p</w:t>
      </w:r>
      <w:r w:rsidRPr="007B5785">
        <w:rPr>
          <w:rFonts w:ascii="Times New Roman" w:hAnsi="Times New Roman" w:cs="Times New Roman"/>
          <w:bCs/>
          <w:color w:val="000000"/>
          <w:sz w:val="24"/>
          <w:szCs w:val="24"/>
        </w:rPr>
        <w:t>hytopharmacology, International Research of Pharmaceutical Science and Research,</w:t>
      </w:r>
      <w:r>
        <w:rPr>
          <w:rFonts w:ascii="Times New Roman" w:hAnsi="Times New Roman" w:cs="Times New Roman"/>
          <w:sz w:val="24"/>
          <w:szCs w:val="24"/>
        </w:rPr>
        <w:t xml:space="preserve"> 3(5),</w:t>
      </w:r>
      <w:r w:rsidRPr="007B5785">
        <w:rPr>
          <w:rFonts w:ascii="Times New Roman" w:hAnsi="Times New Roman" w:cs="Times New Roman"/>
          <w:sz w:val="24"/>
          <w:szCs w:val="24"/>
        </w:rPr>
        <w:t xml:space="preserve"> 1233-1239</w:t>
      </w:r>
      <w:r>
        <w:rPr>
          <w:rFonts w:ascii="Times New Roman" w:hAnsi="Times New Roman" w:cs="Times New Roman"/>
          <w:sz w:val="24"/>
          <w:szCs w:val="24"/>
        </w:rP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 xml:space="preserve"> </w:t>
      </w:r>
      <w:r w:rsidRPr="00786DB7">
        <w:rPr>
          <w:rFonts w:ascii="Times New Roman" w:eastAsia="TimesNewRomanPSMT" w:hAnsi="Times New Roman" w:cs="Times New Roman"/>
          <w:sz w:val="24"/>
          <w:szCs w:val="24"/>
        </w:rPr>
        <w:t>Moneim,</w:t>
      </w:r>
      <w:r>
        <w:rPr>
          <w:rFonts w:ascii="Times New Roman" w:eastAsia="TimesNewRomanPSMT" w:hAnsi="Times New Roman" w:cs="Times New Roman"/>
          <w:sz w:val="24"/>
          <w:szCs w:val="24"/>
        </w:rPr>
        <w:t xml:space="preserve"> A.E.A., (2015)</w:t>
      </w:r>
      <w:r w:rsidRPr="00786DB7">
        <w:rPr>
          <w:rFonts w:ascii="Times New Roman" w:hAnsi="Times New Roman" w:cs="Times New Roman"/>
          <w:bCs/>
          <w:sz w:val="24"/>
          <w:szCs w:val="24"/>
        </w:rPr>
        <w:t xml:space="preserve"> Oxidant</w:t>
      </w:r>
      <w:r>
        <w:rPr>
          <w:rFonts w:ascii="Times New Roman" w:hAnsi="Times New Roman" w:cs="Times New Roman"/>
          <w:bCs/>
          <w:sz w:val="24"/>
          <w:szCs w:val="24"/>
        </w:rPr>
        <w:t>/Antioxidant imbalance and the risk of Alzheimer's d</w:t>
      </w:r>
      <w:r w:rsidRPr="00786DB7">
        <w:rPr>
          <w:rFonts w:ascii="Times New Roman" w:hAnsi="Times New Roman" w:cs="Times New Roman"/>
          <w:bCs/>
          <w:sz w:val="24"/>
          <w:szCs w:val="24"/>
        </w:rPr>
        <w:t>isease</w:t>
      </w:r>
      <w:r>
        <w:rPr>
          <w:rFonts w:ascii="Times New Roman" w:hAnsi="Times New Roman" w:cs="Times New Roman"/>
          <w:bCs/>
          <w:i/>
          <w:iCs/>
          <w:sz w:val="24"/>
          <w:szCs w:val="24"/>
        </w:rPr>
        <w:t>, current a</w:t>
      </w:r>
      <w:r w:rsidRPr="00786DB7">
        <w:rPr>
          <w:rFonts w:ascii="Times New Roman" w:hAnsi="Times New Roman" w:cs="Times New Roman"/>
          <w:bCs/>
          <w:i/>
          <w:iCs/>
          <w:sz w:val="24"/>
          <w:szCs w:val="24"/>
        </w:rPr>
        <w:t>lzheimer Research,</w:t>
      </w:r>
      <w:r w:rsidRPr="00334249">
        <w:rPr>
          <w:rFonts w:ascii="Times New Roman" w:hAnsi="Times New Roman" w:cs="Times New Roman"/>
          <w:bCs/>
          <w:iCs/>
          <w:sz w:val="24"/>
          <w:szCs w:val="24"/>
        </w:rPr>
        <w:t>12,</w:t>
      </w:r>
      <w:r w:rsidRPr="00786DB7">
        <w:rPr>
          <w:rFonts w:ascii="Times New Roman" w:hAnsi="Times New Roman" w:cs="Times New Roman"/>
          <w:bCs/>
          <w:i/>
          <w:iCs/>
          <w:sz w:val="24"/>
          <w:szCs w:val="24"/>
        </w:rPr>
        <w:t xml:space="preserve"> </w:t>
      </w:r>
      <w:r w:rsidRPr="00786DB7">
        <w:rPr>
          <w:rFonts w:ascii="Times New Roman" w:hAnsi="Times New Roman" w:cs="Times New Roman"/>
          <w:bCs/>
          <w:sz w:val="24"/>
          <w:szCs w:val="24"/>
        </w:rPr>
        <w:t>335-349.</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Moran, M.S</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Bepierre, J.W</w:t>
      </w:r>
      <w:r w:rsidRPr="00864F24">
        <w:rPr>
          <w:rFonts w:ascii="Times New Roman" w:hAnsi="Times New Roman" w:cs="Times New Roman"/>
          <w:color w:val="000000"/>
          <w:sz w:val="24"/>
          <w:szCs w:val="24"/>
        </w:rPr>
        <w:t xml:space="preserve">., Manner wick, B., (1979) Levels of glutathione reductase and glutathione s –transferase in rat lung and liver, </w:t>
      </w:r>
      <w:r w:rsidRPr="00864F24">
        <w:rPr>
          <w:rFonts w:ascii="Times New Roman" w:hAnsi="Times New Roman" w:cs="Times New Roman"/>
          <w:i/>
          <w:color w:val="000000"/>
          <w:sz w:val="24"/>
          <w:szCs w:val="24"/>
        </w:rPr>
        <w:t>Biochem. Biophy. Acta,</w:t>
      </w:r>
      <w:r w:rsidRPr="00864F24">
        <w:rPr>
          <w:rFonts w:ascii="Times New Roman" w:hAnsi="Times New Roman" w:cs="Times New Roman"/>
          <w:color w:val="000000"/>
          <w:sz w:val="24"/>
          <w:szCs w:val="24"/>
        </w:rPr>
        <w:t>582,67.</w:t>
      </w:r>
    </w:p>
    <w:p w:rsidR="00A8695D" w:rsidRDefault="00A8695D" w:rsidP="00A8695D">
      <w:pPr>
        <w:pStyle w:val="Default"/>
        <w:numPr>
          <w:ilvl w:val="0"/>
          <w:numId w:val="39"/>
        </w:numPr>
        <w:spacing w:line="360" w:lineRule="auto"/>
        <w:jc w:val="both"/>
        <w:rPr>
          <w:color w:val="auto"/>
        </w:rPr>
      </w:pPr>
      <w:r w:rsidRPr="0053015D">
        <w:rPr>
          <w:bCs/>
        </w:rPr>
        <w:t>Mushtaq, A., Akbar, S., Zargar, M.A .,Wali, A</w:t>
      </w:r>
      <w:r>
        <w:rPr>
          <w:bCs/>
        </w:rPr>
        <w:t xml:space="preserve">. F., Malik, A, H.,  Dar M. Y.,    </w:t>
      </w:r>
      <w:r w:rsidRPr="0053015D">
        <w:rPr>
          <w:bCs/>
        </w:rPr>
        <w:t>Hamid, R.,</w:t>
      </w:r>
      <w:r>
        <w:rPr>
          <w:bCs/>
        </w:rPr>
        <w:t xml:space="preserve"> and Ganai, B.A.</w:t>
      </w:r>
      <w:r w:rsidRPr="0053015D">
        <w:rPr>
          <w:bCs/>
        </w:rPr>
        <w:t xml:space="preserve"> (</w:t>
      </w:r>
      <w:r w:rsidRPr="00A206B9">
        <w:t xml:space="preserve">2014)  </w:t>
      </w:r>
      <w:r>
        <w:rPr>
          <w:bCs/>
        </w:rPr>
        <w:t>Phytochemical screening, physicochemical properties, acute toxicity testing and screening of hypoglycaemic a</w:t>
      </w:r>
      <w:r w:rsidRPr="0053015D">
        <w:rPr>
          <w:bCs/>
        </w:rPr>
        <w:t>ct</w:t>
      </w:r>
      <w:r>
        <w:rPr>
          <w:bCs/>
        </w:rPr>
        <w:t>ivity of e</w:t>
      </w:r>
      <w:r w:rsidRPr="0053015D">
        <w:rPr>
          <w:bCs/>
        </w:rPr>
        <w:t xml:space="preserve">xtracts of </w:t>
      </w:r>
      <w:r w:rsidRPr="0053015D">
        <w:rPr>
          <w:i/>
          <w:iCs/>
        </w:rPr>
        <w:t xml:space="preserve">Eremurus himalaicus </w:t>
      </w:r>
      <w:r w:rsidRPr="0053015D">
        <w:rPr>
          <w:bCs/>
        </w:rPr>
        <w:t>Baker in Normoglycaemic Wistar Strain Albino Rats,</w:t>
      </w:r>
      <w:r w:rsidRPr="00A206B9">
        <w:t xml:space="preserve"> </w:t>
      </w:r>
      <w:r w:rsidRPr="0053015D">
        <w:rPr>
          <w:i/>
        </w:rPr>
        <w:t>Hindawi Publishing Corporation</w:t>
      </w:r>
      <w:r w:rsidRPr="0053015D">
        <w:rPr>
          <w:bCs/>
          <w:i/>
        </w:rPr>
        <w:t xml:space="preserve"> </w:t>
      </w:r>
      <w:r w:rsidRPr="0053015D">
        <w:rPr>
          <w:i/>
        </w:rPr>
        <w:t>BioMed Research International,</w:t>
      </w:r>
      <w:r w:rsidRPr="0053015D">
        <w:rPr>
          <w:color w:val="auto"/>
        </w:rPr>
        <w:t xml:space="preserve"> 1-6. </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 xml:space="preserve"> Muthu</w:t>
      </w:r>
      <w:r>
        <w:rPr>
          <w:rFonts w:ascii="Times New Roman" w:hAnsi="Times New Roman" w:cs="Times New Roman"/>
          <w:bCs/>
          <w:sz w:val="24"/>
          <w:szCs w:val="24"/>
        </w:rPr>
        <w:t>, S.K.,</w:t>
      </w:r>
      <w:r w:rsidRPr="00786DB7">
        <w:rPr>
          <w:rFonts w:ascii="Times New Roman" w:hAnsi="Times New Roman" w:cs="Times New Roman"/>
          <w:bCs/>
          <w:sz w:val="24"/>
          <w:szCs w:val="24"/>
        </w:rPr>
        <w:t xml:space="preserve"> and</w:t>
      </w:r>
      <w:r>
        <w:rPr>
          <w:rFonts w:ascii="Times New Roman" w:hAnsi="Times New Roman" w:cs="Times New Roman"/>
          <w:bCs/>
          <w:sz w:val="24"/>
          <w:szCs w:val="24"/>
        </w:rPr>
        <w:t xml:space="preserve"> </w:t>
      </w:r>
      <w:r w:rsidRPr="00786DB7">
        <w:rPr>
          <w:rFonts w:ascii="Times New Roman" w:hAnsi="Times New Roman" w:cs="Times New Roman"/>
          <w:bCs/>
          <w:sz w:val="24"/>
          <w:szCs w:val="24"/>
        </w:rPr>
        <w:t xml:space="preserve"> Durairaj,</w:t>
      </w:r>
      <w:r>
        <w:rPr>
          <w:rFonts w:ascii="Times New Roman" w:hAnsi="Times New Roman" w:cs="Times New Roman"/>
          <w:bCs/>
          <w:sz w:val="24"/>
          <w:szCs w:val="24"/>
        </w:rPr>
        <w:t xml:space="preserve"> B. (2015) </w:t>
      </w:r>
      <w:r w:rsidRPr="00786DB7">
        <w:rPr>
          <w:rFonts w:ascii="Times New Roman" w:hAnsi="Times New Roman" w:cs="Times New Roman"/>
          <w:bCs/>
          <w:sz w:val="24"/>
          <w:szCs w:val="24"/>
        </w:rPr>
        <w:t xml:space="preserve">Evaluation of antioxidant and free radical scavenging activity of </w:t>
      </w:r>
      <w:r w:rsidRPr="00786DB7">
        <w:rPr>
          <w:rFonts w:ascii="Times New Roman" w:hAnsi="Times New Roman" w:cs="Times New Roman"/>
          <w:bCs/>
          <w:i/>
          <w:iCs/>
          <w:sz w:val="24"/>
          <w:szCs w:val="24"/>
        </w:rPr>
        <w:t xml:space="preserve">Annona muricata </w:t>
      </w:r>
      <w:r w:rsidRPr="00786DB7">
        <w:rPr>
          <w:rFonts w:ascii="Times New Roman" w:hAnsi="Times New Roman" w:cs="Times New Roman"/>
          <w:bCs/>
          <w:i/>
          <w:sz w:val="24"/>
          <w:szCs w:val="24"/>
        </w:rPr>
        <w:t>European Journal of Experimental Biology</w:t>
      </w:r>
      <w:r w:rsidRPr="00786DB7">
        <w:rPr>
          <w:rFonts w:ascii="Times New Roman" w:hAnsi="Times New Roman" w:cs="Times New Roman"/>
          <w:bCs/>
          <w:sz w:val="24"/>
          <w:szCs w:val="24"/>
        </w:rPr>
        <w:t>,  5(3),39-45</w:t>
      </w:r>
      <w:r>
        <w:rPr>
          <w:rFonts w:ascii="Times New Roman" w:hAnsi="Times New Roman" w:cs="Times New Roman"/>
          <w:bCs/>
          <w:sz w:val="24"/>
          <w:szCs w:val="24"/>
        </w:rPr>
        <w:t>.</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i/>
          <w:sz w:val="24"/>
          <w:szCs w:val="24"/>
        </w:rPr>
      </w:pPr>
      <w:r w:rsidRPr="00864F24">
        <w:rPr>
          <w:rFonts w:ascii="Times New Roman" w:hAnsi="Times New Roman" w:cs="Times New Roman"/>
          <w:sz w:val="24"/>
          <w:szCs w:val="24"/>
        </w:rPr>
        <w:lastRenderedPageBreak/>
        <w:t xml:space="preserve">Muthukrishnan, S., Bhakya, S., Kumar, T.S and  Rao, M.V .(2015), Biosynthesis, characterization and antibacterial effects of plant mediated silver nanoparticles using </w:t>
      </w:r>
      <w:r w:rsidRPr="00864F24">
        <w:rPr>
          <w:rFonts w:ascii="Times New Roman" w:hAnsi="Times New Roman" w:cs="Times New Roman"/>
          <w:i/>
          <w:sz w:val="24"/>
          <w:szCs w:val="24"/>
        </w:rPr>
        <w:t>Ceropegiathwaitesii –</w:t>
      </w:r>
      <w:r w:rsidRPr="00864F24">
        <w:rPr>
          <w:rFonts w:ascii="Times New Roman" w:hAnsi="Times New Roman" w:cs="Times New Roman"/>
          <w:sz w:val="24"/>
          <w:szCs w:val="24"/>
        </w:rPr>
        <w:t>An endemic species .</w:t>
      </w:r>
      <w:r w:rsidRPr="00864F24">
        <w:rPr>
          <w:rFonts w:ascii="Times New Roman" w:hAnsi="Times New Roman" w:cs="Times New Roman"/>
          <w:i/>
          <w:sz w:val="24"/>
          <w:szCs w:val="24"/>
        </w:rPr>
        <w:t>Industrial Crops and Products</w:t>
      </w:r>
      <w:r w:rsidRPr="00864F24">
        <w:rPr>
          <w:rFonts w:ascii="Times New Roman" w:hAnsi="Times New Roman" w:cs="Times New Roman"/>
          <w:sz w:val="24"/>
          <w:szCs w:val="24"/>
        </w:rPr>
        <w:t>,119-124.</w:t>
      </w:r>
    </w:p>
    <w:p w:rsidR="00A8695D" w:rsidRPr="0053015D" w:rsidRDefault="00A8695D" w:rsidP="00A8695D">
      <w:pPr>
        <w:pStyle w:val="Default"/>
        <w:numPr>
          <w:ilvl w:val="0"/>
          <w:numId w:val="39"/>
        </w:numPr>
        <w:spacing w:line="360" w:lineRule="auto"/>
        <w:jc w:val="both"/>
        <w:rPr>
          <w:color w:val="auto"/>
        </w:rPr>
      </w:pPr>
      <w:r w:rsidRPr="0053015D">
        <w:rPr>
          <w:bCs/>
        </w:rPr>
        <w:t xml:space="preserve">Muthukrishnan,S ., Murugan,S and  krishnamoorthy.P.,  (2014) Enzymatic And Non Enzymatic Antioxidant Activity of </w:t>
      </w:r>
      <w:r w:rsidRPr="0053015D">
        <w:rPr>
          <w:bCs/>
          <w:i/>
          <w:iCs/>
        </w:rPr>
        <w:t xml:space="preserve">Tephrosia Purpurea </w:t>
      </w:r>
      <w:r w:rsidRPr="0053015D">
        <w:rPr>
          <w:bCs/>
        </w:rPr>
        <w:t>(Linn) ,</w:t>
      </w:r>
      <w:r w:rsidRPr="0053015D">
        <w:rPr>
          <w:bCs/>
          <w:i/>
        </w:rPr>
        <w:t>World Journal Of Pharmacy And Pharmaceutical Sciences ,</w:t>
      </w:r>
      <w:r w:rsidRPr="0053015D">
        <w:rPr>
          <w:bCs/>
        </w:rPr>
        <w:t>3( 11), 402-410.</w:t>
      </w:r>
      <w:r w:rsidRPr="0053015D">
        <w:t xml:space="preserve"> </w:t>
      </w:r>
    </w:p>
    <w:p w:rsidR="00A8695D" w:rsidRPr="004F2C93"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4F2C93">
        <w:rPr>
          <w:rFonts w:ascii="Times New Roman" w:hAnsi="Times New Roman" w:cs="Times New Roman"/>
          <w:sz w:val="24"/>
          <w:szCs w:val="24"/>
        </w:rPr>
        <w:t>Muthukumar, H., and Matheswaran, M., (2015) Amaranthus spinosus Leaf Extract Mediated Fe O Nanoparticles: Physicochemical Traits, Photocat</w:t>
      </w:r>
      <w:r>
        <w:rPr>
          <w:rFonts w:ascii="Times New Roman" w:hAnsi="Times New Roman" w:cs="Times New Roman"/>
          <w:sz w:val="24"/>
          <w:szCs w:val="24"/>
        </w:rPr>
        <w:t>alytic and Antioxidant Activity</w:t>
      </w:r>
      <w:r w:rsidRPr="004F2C93">
        <w:rPr>
          <w:rFonts w:ascii="Times New Roman" w:hAnsi="Times New Roman" w:cs="Times New Roman"/>
          <w:sz w:val="24"/>
          <w:szCs w:val="24"/>
        </w:rPr>
        <w:t>,</w:t>
      </w:r>
      <w:r>
        <w:rPr>
          <w:rFonts w:ascii="Times New Roman" w:hAnsi="Times New Roman" w:cs="Times New Roman"/>
          <w:sz w:val="24"/>
          <w:szCs w:val="24"/>
        </w:rPr>
        <w:t xml:space="preserve"> </w:t>
      </w:r>
      <w:r w:rsidRPr="004F2C93">
        <w:rPr>
          <w:rFonts w:ascii="Times New Roman" w:hAnsi="Times New Roman" w:cs="Times New Roman"/>
          <w:i/>
          <w:sz w:val="24"/>
          <w:szCs w:val="24"/>
        </w:rPr>
        <w:t>ACS Sustainable Chem. Eng,</w:t>
      </w:r>
      <w:r w:rsidRPr="004F2C93">
        <w:rPr>
          <w:rFonts w:ascii="Times New Roman" w:hAnsi="Times New Roman" w:cs="Times New Roman"/>
          <w:sz w:val="24"/>
          <w:szCs w:val="24"/>
        </w:rPr>
        <w:t>3149−3156</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i/>
          <w:iCs/>
          <w:sz w:val="24"/>
          <w:szCs w:val="24"/>
        </w:rPr>
        <w:t xml:space="preserve"> </w:t>
      </w:r>
      <w:r w:rsidRPr="00786DB7">
        <w:rPr>
          <w:rFonts w:ascii="Times New Roman" w:hAnsi="Times New Roman" w:cs="Times New Roman"/>
          <w:bCs/>
          <w:sz w:val="24"/>
          <w:szCs w:val="24"/>
        </w:rPr>
        <w:t>Nagarajappa,</w:t>
      </w:r>
      <w:r>
        <w:rPr>
          <w:rFonts w:ascii="Times New Roman" w:hAnsi="Times New Roman" w:cs="Times New Roman"/>
          <w:bCs/>
          <w:sz w:val="24"/>
          <w:szCs w:val="24"/>
        </w:rPr>
        <w:t xml:space="preserve"> </w:t>
      </w:r>
      <w:r w:rsidRPr="00786DB7">
        <w:rPr>
          <w:rFonts w:ascii="Times New Roman" w:hAnsi="Times New Roman" w:cs="Times New Roman"/>
          <w:bCs/>
          <w:sz w:val="24"/>
          <w:szCs w:val="24"/>
        </w:rPr>
        <w:t>A.K., Pandya,</w:t>
      </w:r>
      <w:r>
        <w:rPr>
          <w:rFonts w:ascii="Times New Roman" w:hAnsi="Times New Roman" w:cs="Times New Roman"/>
          <w:bCs/>
          <w:sz w:val="24"/>
          <w:szCs w:val="24"/>
        </w:rPr>
        <w:t xml:space="preserve"> D., Sreedevi and</w:t>
      </w:r>
      <w:r w:rsidRPr="00786DB7">
        <w:rPr>
          <w:rFonts w:ascii="Times New Roman" w:hAnsi="Times New Roman" w:cs="Times New Roman"/>
          <w:bCs/>
          <w:sz w:val="24"/>
          <w:szCs w:val="24"/>
        </w:rPr>
        <w:t xml:space="preserve"> Ravi,</w:t>
      </w:r>
      <w:r w:rsidRPr="00786DB7">
        <w:rPr>
          <w:rFonts w:ascii="Times New Roman" w:hAnsi="Times New Roman" w:cs="Times New Roman"/>
          <w:bCs/>
          <w:i/>
          <w:iCs/>
          <w:sz w:val="24"/>
          <w:szCs w:val="24"/>
        </w:rPr>
        <w:t xml:space="preserve"> </w:t>
      </w:r>
      <w:r>
        <w:rPr>
          <w:rFonts w:ascii="Times New Roman" w:hAnsi="Times New Roman" w:cs="Times New Roman"/>
          <w:bCs/>
          <w:sz w:val="24"/>
          <w:szCs w:val="24"/>
        </w:rPr>
        <w:t>K.</w:t>
      </w:r>
      <w:r w:rsidRPr="00786DB7">
        <w:rPr>
          <w:rFonts w:ascii="Times New Roman" w:hAnsi="Times New Roman" w:cs="Times New Roman"/>
          <w:bCs/>
          <w:sz w:val="24"/>
          <w:szCs w:val="24"/>
        </w:rPr>
        <w:t>S</w:t>
      </w:r>
      <w:r w:rsidRPr="00334249">
        <w:rPr>
          <w:rFonts w:ascii="Times New Roman" w:hAnsi="Times New Roman" w:cs="Times New Roman"/>
          <w:bCs/>
          <w:i/>
          <w:iCs/>
          <w:sz w:val="24"/>
          <w:szCs w:val="24"/>
        </w:rPr>
        <w:t xml:space="preserve"> </w:t>
      </w:r>
      <w:r w:rsidRPr="00334249">
        <w:rPr>
          <w:rFonts w:ascii="Times New Roman" w:hAnsi="Times New Roman" w:cs="Times New Roman"/>
          <w:bCs/>
          <w:iCs/>
          <w:sz w:val="24"/>
          <w:szCs w:val="24"/>
        </w:rPr>
        <w:t>(2015)</w:t>
      </w:r>
      <w:r>
        <w:rPr>
          <w:rFonts w:ascii="Times New Roman" w:hAnsi="Times New Roman" w:cs="Times New Roman"/>
          <w:bCs/>
          <w:sz w:val="24"/>
          <w:szCs w:val="24"/>
        </w:rPr>
        <w:t xml:space="preserve"> Role of free Radicals and common antioxidants in o</w:t>
      </w:r>
      <w:r w:rsidRPr="00786DB7">
        <w:rPr>
          <w:rFonts w:ascii="Times New Roman" w:hAnsi="Times New Roman" w:cs="Times New Roman"/>
          <w:bCs/>
          <w:sz w:val="24"/>
          <w:szCs w:val="24"/>
        </w:rPr>
        <w:t>ral Health, an Update</w:t>
      </w:r>
      <w:r>
        <w:rPr>
          <w:rFonts w:ascii="Times New Roman" w:hAnsi="Times New Roman" w:cs="Times New Roman"/>
          <w:bCs/>
          <w:sz w:val="24"/>
          <w:szCs w:val="24"/>
        </w:rPr>
        <w:t xml:space="preserve">, </w:t>
      </w:r>
      <w:r w:rsidRPr="00786DB7">
        <w:rPr>
          <w:rFonts w:ascii="Times New Roman" w:hAnsi="Times New Roman" w:cs="Times New Roman"/>
          <w:bCs/>
          <w:i/>
          <w:iCs/>
          <w:sz w:val="24"/>
          <w:szCs w:val="24"/>
        </w:rPr>
        <w:t>British,  Journal of Medicine &amp; Medical Research</w:t>
      </w:r>
      <w:r w:rsidRPr="00786DB7">
        <w:rPr>
          <w:rFonts w:ascii="Times New Roman" w:hAnsi="Times New Roman" w:cs="Times New Roman"/>
          <w:bCs/>
          <w:sz w:val="24"/>
          <w:szCs w:val="24"/>
        </w:rPr>
        <w:t>,</w:t>
      </w:r>
      <w:r w:rsidRPr="00786DB7">
        <w:rPr>
          <w:rFonts w:ascii="Times New Roman" w:hAnsi="Times New Roman" w:cs="Times New Roman"/>
          <w:bCs/>
          <w:iCs/>
          <w:sz w:val="24"/>
          <w:szCs w:val="24"/>
        </w:rPr>
        <w:t xml:space="preserve">9(4), 1-12. </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Naidoo</w:t>
      </w:r>
      <w:r>
        <w:rPr>
          <w:rFonts w:ascii="Times New Roman" w:hAnsi="Times New Roman" w:cs="Times New Roman"/>
          <w:bCs/>
          <w:sz w:val="24"/>
          <w:szCs w:val="24"/>
        </w:rPr>
        <w:t>, K.,</w:t>
      </w:r>
      <w:r w:rsidRPr="00786DB7">
        <w:rPr>
          <w:rFonts w:ascii="Times New Roman" w:hAnsi="Times New Roman" w:cs="Times New Roman"/>
          <w:bCs/>
          <w:sz w:val="24"/>
          <w:szCs w:val="24"/>
        </w:rPr>
        <w:t xml:space="preserve"> and Birch-Machin,</w:t>
      </w:r>
      <w:r>
        <w:rPr>
          <w:rFonts w:ascii="Times New Roman" w:hAnsi="Times New Roman" w:cs="Times New Roman"/>
          <w:bCs/>
          <w:sz w:val="24"/>
          <w:szCs w:val="24"/>
        </w:rPr>
        <w:t xml:space="preserve"> M.A (2017)</w:t>
      </w:r>
      <w:r w:rsidRPr="00786DB7">
        <w:rPr>
          <w:rFonts w:ascii="Times New Roman" w:hAnsi="Times New Roman" w:cs="Times New Roman"/>
          <w:sz w:val="24"/>
          <w:szCs w:val="24"/>
        </w:rPr>
        <w:t xml:space="preserve"> Review </w:t>
      </w:r>
      <w:r w:rsidRPr="00786DB7">
        <w:rPr>
          <w:rFonts w:ascii="Times New Roman" w:hAnsi="Times New Roman" w:cs="Times New Roman"/>
          <w:bCs/>
          <w:sz w:val="24"/>
          <w:szCs w:val="24"/>
        </w:rPr>
        <w:t>Ox</w:t>
      </w:r>
      <w:r>
        <w:rPr>
          <w:rFonts w:ascii="Times New Roman" w:hAnsi="Times New Roman" w:cs="Times New Roman"/>
          <w:bCs/>
          <w:sz w:val="24"/>
          <w:szCs w:val="24"/>
        </w:rPr>
        <w:t>idative Stress and Ageing: The i</w:t>
      </w:r>
      <w:r w:rsidRPr="00786DB7">
        <w:rPr>
          <w:rFonts w:ascii="Times New Roman" w:hAnsi="Times New Roman" w:cs="Times New Roman"/>
          <w:bCs/>
          <w:sz w:val="24"/>
          <w:szCs w:val="24"/>
        </w:rPr>
        <w:t>nfluence of</w:t>
      </w:r>
      <w:r w:rsidRPr="00786DB7">
        <w:rPr>
          <w:rFonts w:ascii="Times New Roman" w:hAnsi="Times New Roman" w:cs="Times New Roman"/>
          <w:sz w:val="24"/>
          <w:szCs w:val="24"/>
        </w:rPr>
        <w:t xml:space="preserve"> </w:t>
      </w:r>
      <w:r>
        <w:rPr>
          <w:rFonts w:ascii="Times New Roman" w:hAnsi="Times New Roman" w:cs="Times New Roman"/>
          <w:bCs/>
          <w:sz w:val="24"/>
          <w:szCs w:val="24"/>
        </w:rPr>
        <w:t>environmental pollution, sunlight and diet on s</w:t>
      </w:r>
      <w:r w:rsidRPr="00786DB7">
        <w:rPr>
          <w:rFonts w:ascii="Times New Roman" w:hAnsi="Times New Roman" w:cs="Times New Roman"/>
          <w:bCs/>
          <w:sz w:val="24"/>
          <w:szCs w:val="24"/>
        </w:rPr>
        <w:t>kin</w:t>
      </w:r>
      <w:r w:rsidRPr="00786DB7">
        <w:rPr>
          <w:rFonts w:ascii="Times New Roman" w:hAnsi="Times New Roman" w:cs="Times New Roman"/>
          <w:sz w:val="24"/>
          <w:szCs w:val="24"/>
        </w:rPr>
        <w:t xml:space="preserve">, </w:t>
      </w:r>
      <w:r w:rsidRPr="00786DB7">
        <w:rPr>
          <w:rFonts w:ascii="Times New Roman" w:hAnsi="Times New Roman" w:cs="Times New Roman"/>
          <w:i/>
          <w:sz w:val="24"/>
          <w:szCs w:val="24"/>
        </w:rPr>
        <w:t>Cosmetics</w:t>
      </w:r>
      <w:r w:rsidRPr="00786DB7">
        <w:rPr>
          <w:rFonts w:ascii="Times New Roman" w:hAnsi="Times New Roman" w:cs="Times New Roman"/>
          <w:sz w:val="24"/>
          <w:szCs w:val="24"/>
        </w:rPr>
        <w:t>,4(4),1-8</w:t>
      </w:r>
    </w:p>
    <w:p w:rsidR="00A8695D" w:rsidRPr="007B5785" w:rsidRDefault="00A8695D" w:rsidP="00A8695D">
      <w:pPr>
        <w:pStyle w:val="Default"/>
        <w:numPr>
          <w:ilvl w:val="0"/>
          <w:numId w:val="39"/>
        </w:numPr>
        <w:spacing w:line="360" w:lineRule="auto"/>
        <w:jc w:val="both"/>
        <w:rPr>
          <w:i/>
          <w:iCs/>
          <w:color w:val="auto"/>
        </w:rPr>
      </w:pPr>
      <w:r>
        <w:rPr>
          <w:bCs/>
          <w:color w:val="auto"/>
        </w:rPr>
        <w:t xml:space="preserve">Nandagoapalan, </w:t>
      </w:r>
      <w:r w:rsidRPr="007B5785">
        <w:rPr>
          <w:bCs/>
          <w:color w:val="auto"/>
        </w:rPr>
        <w:t>V</w:t>
      </w:r>
      <w:r>
        <w:rPr>
          <w:bCs/>
          <w:color w:val="auto"/>
        </w:rPr>
        <w:t>.</w:t>
      </w:r>
      <w:r w:rsidRPr="007B5785">
        <w:rPr>
          <w:bCs/>
          <w:color w:val="auto"/>
        </w:rPr>
        <w:t>, Doss, A</w:t>
      </w:r>
      <w:r>
        <w:rPr>
          <w:bCs/>
          <w:color w:val="auto"/>
        </w:rPr>
        <w:t>.,</w:t>
      </w:r>
      <w:r w:rsidRPr="007B5785">
        <w:rPr>
          <w:bCs/>
          <w:color w:val="auto"/>
        </w:rPr>
        <w:t xml:space="preserve"> and Marimuthu, C.</w:t>
      </w:r>
      <w:r>
        <w:rPr>
          <w:bCs/>
          <w:color w:val="auto"/>
        </w:rPr>
        <w:t xml:space="preserve"> (2016) Phytochemical analysis of some traditional medicinal p</w:t>
      </w:r>
      <w:r w:rsidRPr="007B5785">
        <w:rPr>
          <w:bCs/>
          <w:color w:val="auto"/>
        </w:rPr>
        <w:t>lants,</w:t>
      </w:r>
      <w:r>
        <w:rPr>
          <w:bCs/>
          <w:color w:val="auto"/>
        </w:rPr>
        <w:t xml:space="preserve"> </w:t>
      </w:r>
      <w:r w:rsidRPr="007F1F96">
        <w:rPr>
          <w:bCs/>
          <w:i/>
          <w:color w:val="auto"/>
        </w:rPr>
        <w:t>Bioscience Discovery</w:t>
      </w:r>
      <w:r w:rsidRPr="007B5785">
        <w:rPr>
          <w:bCs/>
          <w:color w:val="auto"/>
        </w:rPr>
        <w:t>,7</w:t>
      </w:r>
      <w:r w:rsidRPr="007B5785">
        <w:rPr>
          <w:color w:val="auto"/>
        </w:rPr>
        <w:t>(1),17-20</w:t>
      </w:r>
      <w:r>
        <w:rPr>
          <w:color w:val="auto"/>
        </w:rPr>
        <w:t>.</w:t>
      </w:r>
      <w:r w:rsidRPr="007B5785">
        <w:rPr>
          <w:color w:val="auto"/>
        </w:rPr>
        <w:t xml:space="preserve"> </w:t>
      </w:r>
    </w:p>
    <w:p w:rsidR="00A8695D" w:rsidRPr="007B5785" w:rsidRDefault="00A8695D" w:rsidP="00A8695D">
      <w:pPr>
        <w:pStyle w:val="Default"/>
        <w:numPr>
          <w:ilvl w:val="0"/>
          <w:numId w:val="39"/>
        </w:numPr>
        <w:spacing w:line="360" w:lineRule="auto"/>
        <w:jc w:val="both"/>
        <w:rPr>
          <w:i/>
          <w:iCs/>
          <w:color w:val="auto"/>
        </w:rPr>
      </w:pPr>
      <w:r w:rsidRPr="007B5785">
        <w:rPr>
          <w:bCs/>
        </w:rPr>
        <w:t xml:space="preserve">Naseem </w:t>
      </w:r>
      <w:r>
        <w:rPr>
          <w:bCs/>
        </w:rPr>
        <w:t xml:space="preserve">,T., </w:t>
      </w:r>
      <w:r w:rsidRPr="007B5785">
        <w:rPr>
          <w:bCs/>
        </w:rPr>
        <w:t>and Farrukh</w:t>
      </w:r>
      <w:r>
        <w:rPr>
          <w:bCs/>
        </w:rPr>
        <w:t>, M.A</w:t>
      </w:r>
      <w:r w:rsidRPr="007B5785">
        <w:rPr>
          <w:bCs/>
        </w:rPr>
        <w:t>.</w:t>
      </w:r>
      <w:r>
        <w:rPr>
          <w:bCs/>
        </w:rPr>
        <w:t xml:space="preserve">, </w:t>
      </w:r>
      <w:r w:rsidRPr="007B5785">
        <w:rPr>
          <w:iCs/>
          <w:color w:val="auto"/>
        </w:rPr>
        <w:t>(2015)</w:t>
      </w:r>
      <w:r>
        <w:rPr>
          <w:iCs/>
          <w:color w:val="auto"/>
        </w:rPr>
        <w:t xml:space="preserve"> </w:t>
      </w:r>
      <w:r>
        <w:rPr>
          <w:bCs/>
        </w:rPr>
        <w:t>Antibacterial a</w:t>
      </w:r>
      <w:r w:rsidRPr="007B5785">
        <w:rPr>
          <w:bCs/>
        </w:rPr>
        <w:t>ctiv</w:t>
      </w:r>
      <w:r>
        <w:rPr>
          <w:bCs/>
        </w:rPr>
        <w:t>ity of green synthesis of Iron nanoparticles  u</w:t>
      </w:r>
      <w:r w:rsidRPr="007B5785">
        <w:rPr>
          <w:bCs/>
        </w:rPr>
        <w:t xml:space="preserve">sing </w:t>
      </w:r>
      <w:r w:rsidRPr="007B5785">
        <w:rPr>
          <w:i/>
          <w:iCs/>
        </w:rPr>
        <w:t>Lawsoniainermis</w:t>
      </w:r>
      <w:r>
        <w:rPr>
          <w:i/>
          <w:iCs/>
        </w:rPr>
        <w:t xml:space="preserve"> </w:t>
      </w:r>
      <w:r w:rsidRPr="007B5785">
        <w:rPr>
          <w:bCs/>
        </w:rPr>
        <w:t xml:space="preserve">and </w:t>
      </w:r>
      <w:r w:rsidRPr="007B5785">
        <w:rPr>
          <w:i/>
          <w:iCs/>
        </w:rPr>
        <w:t xml:space="preserve">Gardenia </w:t>
      </w:r>
      <w:r>
        <w:rPr>
          <w:i/>
          <w:iCs/>
        </w:rPr>
        <w:t xml:space="preserve"> </w:t>
      </w:r>
      <w:r w:rsidRPr="007B5785">
        <w:rPr>
          <w:i/>
          <w:iCs/>
        </w:rPr>
        <w:t>jasminoides</w:t>
      </w:r>
      <w:r>
        <w:rPr>
          <w:i/>
          <w:iCs/>
        </w:rPr>
        <w:t xml:space="preserve"> </w:t>
      </w:r>
      <w:r w:rsidRPr="007B5785">
        <w:rPr>
          <w:bCs/>
        </w:rPr>
        <w:t>Leaves Extract,</w:t>
      </w:r>
      <w:r>
        <w:rPr>
          <w:bCs/>
        </w:rPr>
        <w:t xml:space="preserve"> </w:t>
      </w:r>
      <w:r w:rsidRPr="001653BB">
        <w:rPr>
          <w:i/>
        </w:rPr>
        <w:t>Journal of Chemistry</w:t>
      </w:r>
      <w:r w:rsidRPr="007B5785">
        <w:t>,</w:t>
      </w:r>
      <w:r w:rsidRPr="007B5785">
        <w:rPr>
          <w:i/>
          <w:iCs/>
          <w:color w:val="auto"/>
        </w:rPr>
        <w:t>1-</w:t>
      </w:r>
      <w:r w:rsidRPr="007B5785">
        <w:t>7</w:t>
      </w:r>
      <w: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 xml:space="preserve"> Neeraj</w:t>
      </w:r>
      <w:r>
        <w:rPr>
          <w:rFonts w:ascii="Times New Roman" w:hAnsi="Times New Roman" w:cs="Times New Roman"/>
          <w:sz w:val="24"/>
          <w:szCs w:val="24"/>
        </w:rPr>
        <w:t>.</w:t>
      </w:r>
      <w:r w:rsidRPr="00786DB7">
        <w:rPr>
          <w:rFonts w:ascii="Times New Roman" w:hAnsi="Times New Roman" w:cs="Times New Roman"/>
          <w:sz w:val="24"/>
          <w:szCs w:val="24"/>
        </w:rPr>
        <w:t>, Pramod,</w:t>
      </w:r>
      <w:r>
        <w:rPr>
          <w:rFonts w:ascii="Times New Roman" w:hAnsi="Times New Roman" w:cs="Times New Roman"/>
          <w:sz w:val="24"/>
          <w:szCs w:val="24"/>
        </w:rPr>
        <w:t xml:space="preserve"> J.,</w:t>
      </w:r>
      <w:r w:rsidRPr="00786DB7">
        <w:rPr>
          <w:rFonts w:ascii="Times New Roman" w:hAnsi="Times New Roman" w:cs="Times New Roman"/>
          <w:sz w:val="24"/>
          <w:szCs w:val="24"/>
        </w:rPr>
        <w:t xml:space="preserve"> Singh</w:t>
      </w:r>
      <w:r>
        <w:rPr>
          <w:rFonts w:ascii="Times New Roman" w:hAnsi="Times New Roman" w:cs="Times New Roman"/>
          <w:sz w:val="24"/>
          <w:szCs w:val="24"/>
        </w:rPr>
        <w:t>, S.,</w:t>
      </w:r>
      <w:r w:rsidRPr="00786DB7">
        <w:rPr>
          <w:rFonts w:ascii="Times New Roman" w:hAnsi="Times New Roman" w:cs="Times New Roman"/>
          <w:sz w:val="24"/>
          <w:szCs w:val="24"/>
        </w:rPr>
        <w:t xml:space="preserve"> and Singh</w:t>
      </w:r>
      <w:r>
        <w:rPr>
          <w:rFonts w:ascii="Times New Roman" w:hAnsi="Times New Roman" w:cs="Times New Roman"/>
          <w:sz w:val="24"/>
          <w:szCs w:val="24"/>
        </w:rPr>
        <w:t>, J. (2013) Role of free radicals and antioxidants in human health and disease,</w:t>
      </w:r>
      <w:r w:rsidRPr="00786DB7">
        <w:rPr>
          <w:rFonts w:ascii="Times New Roman" w:hAnsi="Times New Roman" w:cs="Times New Roman"/>
          <w:sz w:val="24"/>
          <w:szCs w:val="24"/>
        </w:rPr>
        <w:t xml:space="preserve"> </w:t>
      </w:r>
      <w:r w:rsidRPr="00786DB7">
        <w:rPr>
          <w:rFonts w:ascii="Times New Roman" w:hAnsi="Times New Roman" w:cs="Times New Roman"/>
          <w:bCs/>
          <w:sz w:val="24"/>
          <w:szCs w:val="24"/>
        </w:rPr>
        <w:t xml:space="preserve">IJCRR </w:t>
      </w:r>
      <w:r w:rsidRPr="00786DB7">
        <w:rPr>
          <w:rFonts w:ascii="Times New Roman" w:hAnsi="Times New Roman" w:cs="Times New Roman"/>
          <w:sz w:val="24"/>
          <w:szCs w:val="24"/>
        </w:rPr>
        <w:t>05 (19), Int J Cur Res Rev, 05 (19),1- 14.</w:t>
      </w:r>
    </w:p>
    <w:p w:rsidR="00A8695D" w:rsidRPr="0053015D" w:rsidRDefault="00A8695D" w:rsidP="00A8695D">
      <w:pPr>
        <w:pStyle w:val="ListParagraph"/>
        <w:numPr>
          <w:ilvl w:val="0"/>
          <w:numId w:val="39"/>
        </w:numPr>
        <w:autoSpaceDE w:val="0"/>
        <w:autoSpaceDN w:val="0"/>
        <w:adjustRightInd w:val="0"/>
        <w:spacing w:after="0" w:line="360" w:lineRule="auto"/>
        <w:jc w:val="both"/>
        <w:rPr>
          <w:rFonts w:ascii="Times New Roman" w:eastAsia="AdobeFangsongStd-Regular" w:hAnsi="Times New Roman" w:cs="Times New Roman"/>
          <w:sz w:val="24"/>
          <w:szCs w:val="24"/>
        </w:rPr>
      </w:pPr>
      <w:r w:rsidRPr="0053015D">
        <w:rPr>
          <w:rFonts w:ascii="Times New Roman" w:hAnsi="Times New Roman" w:cs="Times New Roman"/>
          <w:bCs/>
          <w:color w:val="000000"/>
          <w:sz w:val="24"/>
          <w:szCs w:val="24"/>
        </w:rPr>
        <w:t>Ngonda</w:t>
      </w:r>
      <w:r>
        <w:rPr>
          <w:rFonts w:ascii="Times New Roman" w:hAnsi="Times New Roman" w:cs="Times New Roman"/>
          <w:color w:val="000000"/>
          <w:sz w:val="24"/>
          <w:szCs w:val="24"/>
        </w:rPr>
        <w:t xml:space="preserve">, </w:t>
      </w:r>
      <w:r>
        <w:rPr>
          <w:rFonts w:ascii="Times New Roman" w:hAnsi="Times New Roman" w:cs="Times New Roman"/>
          <w:bCs/>
          <w:color w:val="000000"/>
          <w:sz w:val="24"/>
          <w:szCs w:val="24"/>
        </w:rPr>
        <w:t>F.,</w:t>
      </w:r>
      <w:r w:rsidRPr="0053015D">
        <w:rPr>
          <w:rFonts w:ascii="Times New Roman" w:hAnsi="Times New Roman" w:cs="Times New Roman"/>
          <w:bCs/>
          <w:color w:val="000000"/>
          <w:sz w:val="24"/>
          <w:szCs w:val="24"/>
        </w:rPr>
        <w:t xml:space="preserve"> </w:t>
      </w:r>
      <w:r>
        <w:rPr>
          <w:rFonts w:ascii="Times New Roman" w:hAnsi="Times New Roman" w:cs="Times New Roman"/>
          <w:color w:val="000000"/>
          <w:sz w:val="24"/>
          <w:szCs w:val="24"/>
        </w:rPr>
        <w:t>(</w:t>
      </w:r>
      <w:r w:rsidRPr="0053015D">
        <w:rPr>
          <w:rFonts w:ascii="Times New Roman" w:hAnsi="Times New Roman" w:cs="Times New Roman"/>
          <w:bCs/>
          <w:sz w:val="24"/>
          <w:szCs w:val="24"/>
        </w:rPr>
        <w:t>2013</w:t>
      </w:r>
      <w:r>
        <w:rPr>
          <w:rFonts w:ascii="Times New Roman" w:hAnsi="Times New Roman" w:cs="Times New Roman"/>
          <w:bCs/>
          <w:sz w:val="24"/>
          <w:szCs w:val="24"/>
        </w:rPr>
        <w:t xml:space="preserve">) </w:t>
      </w:r>
      <w:r w:rsidRPr="0053015D">
        <w:rPr>
          <w:rFonts w:ascii="Times New Roman" w:hAnsi="Times New Roman" w:cs="Times New Roman"/>
          <w:bCs/>
          <w:i/>
          <w:iCs/>
          <w:color w:val="000000"/>
          <w:sz w:val="24"/>
          <w:szCs w:val="24"/>
        </w:rPr>
        <w:t xml:space="preserve">In- vitro </w:t>
      </w:r>
      <w:r>
        <w:rPr>
          <w:rFonts w:ascii="Times New Roman" w:hAnsi="Times New Roman" w:cs="Times New Roman"/>
          <w:bCs/>
          <w:color w:val="000000"/>
          <w:sz w:val="24"/>
          <w:szCs w:val="24"/>
        </w:rPr>
        <w:t>anti-oxidant activity and free radical scavenging p</w:t>
      </w:r>
      <w:r w:rsidRPr="0053015D">
        <w:rPr>
          <w:rFonts w:ascii="Times New Roman" w:hAnsi="Times New Roman" w:cs="Times New Roman"/>
          <w:bCs/>
          <w:color w:val="000000"/>
          <w:sz w:val="24"/>
          <w:szCs w:val="24"/>
        </w:rPr>
        <w:t xml:space="preserve">otential of roots of Malawian </w:t>
      </w:r>
      <w:r w:rsidRPr="0053015D">
        <w:rPr>
          <w:rFonts w:ascii="Times New Roman" w:hAnsi="Times New Roman" w:cs="Times New Roman"/>
          <w:bCs/>
          <w:i/>
          <w:iCs/>
          <w:color w:val="000000"/>
          <w:sz w:val="24"/>
          <w:szCs w:val="24"/>
        </w:rPr>
        <w:t xml:space="preserve">Trichodesma zeylanicumm </w:t>
      </w:r>
      <w:r w:rsidRPr="0053015D">
        <w:rPr>
          <w:rFonts w:ascii="Times New Roman" w:hAnsi="Times New Roman" w:cs="Times New Roman"/>
          <w:bCs/>
          <w:color w:val="000000"/>
          <w:sz w:val="24"/>
          <w:szCs w:val="24"/>
        </w:rPr>
        <w:t>(burm. f.)</w:t>
      </w:r>
      <w:r>
        <w:rPr>
          <w:rFonts w:ascii="Times New Roman" w:hAnsi="Times New Roman" w:cs="Times New Roman"/>
          <w:bCs/>
          <w:color w:val="000000"/>
          <w:sz w:val="24"/>
          <w:szCs w:val="24"/>
        </w:rPr>
        <w:t xml:space="preserve">, </w:t>
      </w:r>
      <w:r w:rsidRPr="0053015D">
        <w:rPr>
          <w:rFonts w:ascii="Times New Roman" w:hAnsi="Times New Roman" w:cs="Times New Roman"/>
          <w:bCs/>
          <w:i/>
          <w:sz w:val="24"/>
          <w:szCs w:val="24"/>
        </w:rPr>
        <w:t>Asian Journal of Biomedical and Pharmaceutical Sciences</w:t>
      </w:r>
      <w:r>
        <w:rPr>
          <w:rFonts w:ascii="Times New Roman" w:hAnsi="Times New Roman" w:cs="Times New Roman"/>
          <w:bCs/>
          <w:sz w:val="24"/>
          <w:szCs w:val="24"/>
        </w:rPr>
        <w:t xml:space="preserve">, </w:t>
      </w:r>
      <w:r w:rsidRPr="0053015D">
        <w:rPr>
          <w:rFonts w:ascii="Times New Roman" w:hAnsi="Times New Roman" w:cs="Times New Roman"/>
          <w:bCs/>
          <w:sz w:val="24"/>
          <w:szCs w:val="24"/>
        </w:rPr>
        <w:t>3(20), 21-25.</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 xml:space="preserve"> Nimish</w:t>
      </w:r>
      <w:r>
        <w:rPr>
          <w:rFonts w:ascii="Times New Roman" w:hAnsi="Times New Roman" w:cs="Times New Roman"/>
          <w:bCs/>
          <w:sz w:val="24"/>
          <w:szCs w:val="24"/>
        </w:rPr>
        <w:t>, P.</w:t>
      </w:r>
      <w:r w:rsidRPr="00786DB7">
        <w:rPr>
          <w:rFonts w:ascii="Times New Roman" w:hAnsi="Times New Roman" w:cs="Times New Roman"/>
          <w:bCs/>
          <w:sz w:val="24"/>
          <w:szCs w:val="24"/>
        </w:rPr>
        <w:t>L</w:t>
      </w:r>
      <w:r>
        <w:rPr>
          <w:rFonts w:ascii="Times New Roman" w:hAnsi="Times New Roman" w:cs="Times New Roman"/>
          <w:bCs/>
          <w:sz w:val="24"/>
          <w:szCs w:val="24"/>
        </w:rPr>
        <w:t>.</w:t>
      </w:r>
      <w:r w:rsidRPr="00786DB7">
        <w:rPr>
          <w:rFonts w:ascii="Times New Roman" w:hAnsi="Times New Roman" w:cs="Times New Roman"/>
          <w:bCs/>
          <w:sz w:val="24"/>
          <w:szCs w:val="24"/>
        </w:rPr>
        <w:t>, Sanjay</w:t>
      </w:r>
      <w:r>
        <w:rPr>
          <w:rFonts w:ascii="Times New Roman" w:hAnsi="Times New Roman" w:cs="Times New Roman"/>
          <w:bCs/>
          <w:sz w:val="24"/>
          <w:szCs w:val="24"/>
        </w:rPr>
        <w:t>, K.</w:t>
      </w:r>
      <w:r w:rsidRPr="00786DB7">
        <w:rPr>
          <w:rFonts w:ascii="Times New Roman" w:hAnsi="Times New Roman" w:cs="Times New Roman"/>
          <w:bCs/>
          <w:sz w:val="24"/>
          <w:szCs w:val="24"/>
        </w:rPr>
        <w:t>B</w:t>
      </w:r>
      <w:r>
        <w:rPr>
          <w:rFonts w:ascii="Times New Roman" w:hAnsi="Times New Roman" w:cs="Times New Roman"/>
          <w:bCs/>
          <w:sz w:val="24"/>
          <w:szCs w:val="24"/>
        </w:rPr>
        <w:t>.</w:t>
      </w:r>
      <w:r w:rsidRPr="00786DB7">
        <w:rPr>
          <w:rFonts w:ascii="Times New Roman" w:hAnsi="Times New Roman" w:cs="Times New Roman"/>
          <w:bCs/>
          <w:sz w:val="24"/>
          <w:szCs w:val="24"/>
        </w:rPr>
        <w:t>, Nayna</w:t>
      </w:r>
      <w:r>
        <w:rPr>
          <w:rFonts w:ascii="Times New Roman" w:hAnsi="Times New Roman" w:cs="Times New Roman"/>
          <w:bCs/>
          <w:sz w:val="24"/>
          <w:szCs w:val="24"/>
        </w:rPr>
        <w:t xml:space="preserve">, B.M., </w:t>
      </w:r>
      <w:r w:rsidRPr="00786DB7">
        <w:rPr>
          <w:rFonts w:ascii="Times New Roman" w:hAnsi="Times New Roman" w:cs="Times New Roman"/>
          <w:bCs/>
          <w:sz w:val="24"/>
          <w:szCs w:val="24"/>
        </w:rPr>
        <w:t>and Jaimik</w:t>
      </w:r>
      <w:r>
        <w:rPr>
          <w:rFonts w:ascii="Times New Roman" w:hAnsi="Times New Roman" w:cs="Times New Roman"/>
          <w:bCs/>
          <w:sz w:val="24"/>
          <w:szCs w:val="24"/>
        </w:rPr>
        <w:t>, R.</w:t>
      </w:r>
      <w:r w:rsidRPr="00786DB7">
        <w:rPr>
          <w:rFonts w:ascii="Times New Roman" w:hAnsi="Times New Roman" w:cs="Times New Roman"/>
          <w:bCs/>
          <w:sz w:val="24"/>
          <w:szCs w:val="24"/>
        </w:rPr>
        <w:t>D</w:t>
      </w:r>
      <w:r>
        <w:rPr>
          <w:rFonts w:ascii="Times New Roman" w:hAnsi="Times New Roman" w:cs="Times New Roman"/>
          <w:bCs/>
          <w:sz w:val="24"/>
          <w:szCs w:val="24"/>
        </w:rPr>
        <w:t>. (2011) Phytopharmacological p</w:t>
      </w:r>
      <w:r w:rsidRPr="00786DB7">
        <w:rPr>
          <w:rFonts w:ascii="Times New Roman" w:hAnsi="Times New Roman" w:cs="Times New Roman"/>
          <w:bCs/>
          <w:sz w:val="24"/>
          <w:szCs w:val="24"/>
        </w:rPr>
        <w:t xml:space="preserve">roperties of </w:t>
      </w:r>
      <w:r>
        <w:rPr>
          <w:rFonts w:ascii="Times New Roman" w:hAnsi="Times New Roman" w:cs="Times New Roman"/>
          <w:bCs/>
          <w:sz w:val="24"/>
          <w:szCs w:val="24"/>
        </w:rPr>
        <w:t xml:space="preserve"> </w:t>
      </w:r>
      <w:r w:rsidRPr="00786DB7">
        <w:rPr>
          <w:rFonts w:ascii="Times New Roman" w:hAnsi="Times New Roman" w:cs="Times New Roman"/>
          <w:bCs/>
          <w:i/>
          <w:iCs/>
          <w:sz w:val="24"/>
          <w:szCs w:val="24"/>
        </w:rPr>
        <w:t xml:space="preserve">Coriander Sativum </w:t>
      </w:r>
      <w:r w:rsidRPr="00786DB7">
        <w:rPr>
          <w:rFonts w:ascii="Times New Roman" w:hAnsi="Times New Roman" w:cs="Times New Roman"/>
          <w:bCs/>
          <w:sz w:val="24"/>
          <w:szCs w:val="24"/>
        </w:rPr>
        <w:t>as a Potential Medicinal Tree: An Overview,</w:t>
      </w:r>
      <w:r w:rsidRPr="00786DB7">
        <w:rPr>
          <w:rFonts w:ascii="Times New Roman" w:hAnsi="Times New Roman" w:cs="Times New Roman"/>
          <w:sz w:val="24"/>
          <w:szCs w:val="24"/>
        </w:rPr>
        <w:t xml:space="preserve"> </w:t>
      </w:r>
      <w:r w:rsidRPr="00786DB7">
        <w:rPr>
          <w:rFonts w:ascii="Times New Roman" w:hAnsi="Times New Roman" w:cs="Times New Roman"/>
          <w:i/>
          <w:sz w:val="24"/>
          <w:szCs w:val="24"/>
        </w:rPr>
        <w:t>Journal of Applied Pharmaceutical Science</w:t>
      </w:r>
      <w:r w:rsidRPr="00786DB7">
        <w:rPr>
          <w:rFonts w:ascii="Times New Roman" w:hAnsi="Times New Roman" w:cs="Times New Roman"/>
          <w:sz w:val="24"/>
          <w:szCs w:val="24"/>
        </w:rPr>
        <w:t>,01(04),20-25.</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Nimse</w:t>
      </w:r>
      <w:r>
        <w:rPr>
          <w:rFonts w:ascii="Times New Roman" w:hAnsi="Times New Roman" w:cs="Times New Roman"/>
          <w:sz w:val="24"/>
          <w:szCs w:val="24"/>
        </w:rPr>
        <w:t>, S.B.,</w:t>
      </w:r>
      <w:r w:rsidRPr="00786DB7">
        <w:rPr>
          <w:rFonts w:ascii="Times New Roman" w:hAnsi="Times New Roman" w:cs="Times New Roman"/>
          <w:sz w:val="24"/>
          <w:szCs w:val="24"/>
        </w:rPr>
        <w:t xml:space="preserve"> an</w:t>
      </w:r>
      <w:r>
        <w:rPr>
          <w:rFonts w:ascii="Times New Roman" w:hAnsi="Times New Roman" w:cs="Times New Roman"/>
          <w:sz w:val="24"/>
          <w:szCs w:val="24"/>
        </w:rPr>
        <w:t>d Pal</w:t>
      </w:r>
      <w:r w:rsidRPr="00786DB7">
        <w:rPr>
          <w:rFonts w:ascii="Times New Roman" w:hAnsi="Times New Roman" w:cs="Times New Roman"/>
          <w:sz w:val="24"/>
          <w:szCs w:val="24"/>
        </w:rPr>
        <w:t>,</w:t>
      </w:r>
      <w:r>
        <w:rPr>
          <w:rFonts w:ascii="Times New Roman" w:hAnsi="Times New Roman" w:cs="Times New Roman"/>
          <w:sz w:val="24"/>
          <w:szCs w:val="24"/>
        </w:rPr>
        <w:t xml:space="preserve"> D.(2015) </w:t>
      </w:r>
      <w:r w:rsidRPr="00786DB7">
        <w:rPr>
          <w:rFonts w:ascii="Times New Roman" w:hAnsi="Times New Roman" w:cs="Times New Roman"/>
          <w:sz w:val="24"/>
          <w:szCs w:val="24"/>
        </w:rPr>
        <w:t>Free radicals, natural antioxidants, and their reaction mechanisms,</w:t>
      </w:r>
      <w:r>
        <w:rPr>
          <w:rFonts w:ascii="Times New Roman" w:hAnsi="Times New Roman" w:cs="Times New Roman"/>
          <w:sz w:val="24"/>
          <w:szCs w:val="24"/>
        </w:rPr>
        <w:t xml:space="preserve"> </w:t>
      </w:r>
      <w:r w:rsidRPr="00786DB7">
        <w:rPr>
          <w:rFonts w:ascii="Times New Roman" w:hAnsi="Times New Roman" w:cs="Times New Roman"/>
          <w:i/>
          <w:sz w:val="24"/>
          <w:szCs w:val="24"/>
        </w:rPr>
        <w:t>The Royal Society of Chemistry advances</w:t>
      </w:r>
      <w:r>
        <w:rPr>
          <w:rFonts w:ascii="Times New Roman" w:hAnsi="Times New Roman" w:cs="Times New Roman"/>
          <w:sz w:val="24"/>
          <w:szCs w:val="24"/>
        </w:rPr>
        <w:t xml:space="preserve">, </w:t>
      </w:r>
      <w:r w:rsidRPr="00786DB7">
        <w:rPr>
          <w:rFonts w:ascii="Times New Roman" w:hAnsi="Times New Roman" w:cs="Times New Roman"/>
          <w:sz w:val="24"/>
          <w:szCs w:val="24"/>
        </w:rPr>
        <w:t>27986–28006.</w:t>
      </w:r>
    </w:p>
    <w:p w:rsidR="00A8695D" w:rsidRPr="007B5785" w:rsidRDefault="00A8695D" w:rsidP="00A8695D">
      <w:pPr>
        <w:pStyle w:val="Default"/>
        <w:numPr>
          <w:ilvl w:val="0"/>
          <w:numId w:val="39"/>
        </w:numPr>
        <w:spacing w:line="360" w:lineRule="auto"/>
        <w:jc w:val="both"/>
        <w:rPr>
          <w:i/>
          <w:iCs/>
          <w:color w:val="auto"/>
        </w:rPr>
      </w:pPr>
      <w:r>
        <w:rPr>
          <w:color w:val="auto"/>
        </w:rPr>
        <w:lastRenderedPageBreak/>
        <w:t>Nyamai, D.W.</w:t>
      </w:r>
      <w:r w:rsidRPr="007B5785">
        <w:rPr>
          <w:color w:val="auto"/>
        </w:rPr>
        <w:t>, Arika, W</w:t>
      </w:r>
      <w:r>
        <w:rPr>
          <w:color w:val="auto"/>
        </w:rPr>
        <w:t>.</w:t>
      </w:r>
      <w:r w:rsidRPr="007B5785">
        <w:rPr>
          <w:color w:val="auto"/>
        </w:rPr>
        <w:t>, Ogola, P</w:t>
      </w:r>
      <w:r>
        <w:rPr>
          <w:color w:val="auto"/>
        </w:rPr>
        <w:t>.</w:t>
      </w:r>
      <w:r w:rsidRPr="007B5785">
        <w:rPr>
          <w:color w:val="auto"/>
        </w:rPr>
        <w:t>E</w:t>
      </w:r>
      <w:r>
        <w:rPr>
          <w:color w:val="auto"/>
        </w:rPr>
        <w:t>.</w:t>
      </w:r>
      <w:r w:rsidRPr="007B5785">
        <w:rPr>
          <w:color w:val="auto"/>
        </w:rPr>
        <w:t>, Njagi E</w:t>
      </w:r>
      <w:r>
        <w:rPr>
          <w:color w:val="auto"/>
        </w:rPr>
        <w:t>.</w:t>
      </w:r>
      <w:r w:rsidRPr="007B5785">
        <w:rPr>
          <w:color w:val="auto"/>
        </w:rPr>
        <w:t>N</w:t>
      </w:r>
      <w:r>
        <w:rPr>
          <w:color w:val="auto"/>
        </w:rPr>
        <w:t>.</w:t>
      </w:r>
      <w:r w:rsidRPr="007B5785">
        <w:rPr>
          <w:color w:val="auto"/>
        </w:rPr>
        <w:t>M</w:t>
      </w:r>
      <w:r>
        <w:rPr>
          <w:color w:val="auto"/>
        </w:rPr>
        <w:t>.</w:t>
      </w:r>
      <w:r w:rsidRPr="007B5785">
        <w:rPr>
          <w:color w:val="auto"/>
        </w:rPr>
        <w:t>, Ngugi, MP.</w:t>
      </w:r>
      <w:r>
        <w:rPr>
          <w:color w:val="auto"/>
        </w:rPr>
        <w:t xml:space="preserve"> (2016) </w:t>
      </w:r>
      <w:r>
        <w:rPr>
          <w:bCs/>
          <w:color w:val="auto"/>
        </w:rPr>
        <w:t>Medicinally i</w:t>
      </w:r>
      <w:r w:rsidRPr="007B5785">
        <w:rPr>
          <w:bCs/>
          <w:color w:val="auto"/>
        </w:rPr>
        <w:t xml:space="preserve">mportant </w:t>
      </w:r>
      <w:r>
        <w:rPr>
          <w:bCs/>
          <w:color w:val="auto"/>
        </w:rPr>
        <w:t>phytochemicals: An Untapped research a</w:t>
      </w:r>
      <w:r w:rsidRPr="007B5785">
        <w:rPr>
          <w:bCs/>
          <w:color w:val="auto"/>
        </w:rPr>
        <w:t xml:space="preserve">venue, Research and Reviews: </w:t>
      </w:r>
      <w:r w:rsidRPr="00381316">
        <w:rPr>
          <w:bCs/>
          <w:i/>
          <w:color w:val="auto"/>
        </w:rPr>
        <w:t xml:space="preserve">Journal of Pharmacognosy and Phytochemistry </w:t>
      </w:r>
      <w:r w:rsidRPr="007B5785">
        <w:rPr>
          <w:bCs/>
          <w:color w:val="auto"/>
        </w:rPr>
        <w:t>,4(1),35-49.</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i/>
          <w:color w:val="000000"/>
          <w:sz w:val="24"/>
          <w:szCs w:val="24"/>
        </w:rPr>
      </w:pPr>
      <w:r w:rsidRPr="00864F24">
        <w:rPr>
          <w:rFonts w:ascii="Times New Roman" w:hAnsi="Times New Roman" w:cs="Times New Roman"/>
          <w:color w:val="000000"/>
          <w:sz w:val="24"/>
          <w:szCs w:val="24"/>
        </w:rPr>
        <w:t>Ogutveran, Ulcer ., Karaer,</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F., Kacar,</w:t>
      </w:r>
      <w:r>
        <w:rPr>
          <w:rFonts w:ascii="Times New Roman" w:hAnsi="Times New Roman" w:cs="Times New Roman"/>
          <w:color w:val="000000"/>
          <w:sz w:val="24"/>
          <w:szCs w:val="24"/>
        </w:rPr>
        <w:t xml:space="preserve"> E.,  and  Koparal, S.A. </w:t>
      </w:r>
      <w:r w:rsidRPr="00864F24">
        <w:rPr>
          <w:rFonts w:ascii="Times New Roman" w:hAnsi="Times New Roman" w:cs="Times New Roman"/>
          <w:color w:val="000000"/>
          <w:sz w:val="24"/>
          <w:szCs w:val="24"/>
        </w:rPr>
        <w:t xml:space="preserve">(2016) Green synthesis of iron nanopartoicles using </w:t>
      </w:r>
      <w:r w:rsidRPr="00864F24">
        <w:rPr>
          <w:rFonts w:ascii="Times New Roman" w:hAnsi="Times New Roman" w:cs="Times New Roman"/>
          <w:i/>
          <w:color w:val="000000"/>
          <w:sz w:val="24"/>
          <w:szCs w:val="24"/>
        </w:rPr>
        <w:t>Camellia sinensis</w:t>
      </w:r>
      <w:r w:rsidRPr="00864F24">
        <w:rPr>
          <w:rFonts w:ascii="Times New Roman" w:hAnsi="Times New Roman" w:cs="Times New Roman"/>
          <w:color w:val="000000"/>
          <w:sz w:val="24"/>
          <w:szCs w:val="24"/>
        </w:rPr>
        <w:t xml:space="preserve"> extract, The IRES  International Conference, Cape Town,South Africa,52-3, 4-6.</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Panche</w:t>
      </w:r>
      <w:r w:rsidRPr="00786DB7">
        <w:rPr>
          <w:rFonts w:ascii="Times New Roman" w:hAnsi="Times New Roman" w:cs="Times New Roman"/>
          <w:sz w:val="24"/>
          <w:szCs w:val="24"/>
        </w:rPr>
        <w:t>,</w:t>
      </w:r>
      <w:r w:rsidRPr="00334249">
        <w:rPr>
          <w:rFonts w:ascii="Times New Roman" w:hAnsi="Times New Roman" w:cs="Times New Roman"/>
          <w:sz w:val="24"/>
          <w:szCs w:val="24"/>
        </w:rPr>
        <w:t xml:space="preserve"> </w:t>
      </w:r>
      <w:r>
        <w:rPr>
          <w:rFonts w:ascii="Times New Roman" w:hAnsi="Times New Roman" w:cs="Times New Roman"/>
          <w:sz w:val="24"/>
          <w:szCs w:val="24"/>
        </w:rPr>
        <w:t>A.</w:t>
      </w:r>
      <w:r w:rsidRPr="00786DB7">
        <w:rPr>
          <w:rFonts w:ascii="Times New Roman" w:hAnsi="Times New Roman" w:cs="Times New Roman"/>
          <w:sz w:val="24"/>
          <w:szCs w:val="24"/>
        </w:rPr>
        <w:t>N.</w:t>
      </w:r>
      <w:r>
        <w:rPr>
          <w:rFonts w:ascii="Times New Roman" w:hAnsi="Times New Roman" w:cs="Times New Roman"/>
          <w:sz w:val="24"/>
          <w:szCs w:val="24"/>
        </w:rPr>
        <w:t>, Diwan A.</w:t>
      </w:r>
      <w:r w:rsidRPr="00786DB7">
        <w:rPr>
          <w:rFonts w:ascii="Times New Roman" w:hAnsi="Times New Roman" w:cs="Times New Roman"/>
          <w:sz w:val="24"/>
          <w:szCs w:val="24"/>
        </w:rPr>
        <w:t>D.</w:t>
      </w:r>
      <w:r>
        <w:rPr>
          <w:rFonts w:ascii="Times New Roman" w:hAnsi="Times New Roman" w:cs="Times New Roman"/>
          <w:sz w:val="24"/>
          <w:szCs w:val="24"/>
        </w:rPr>
        <w:t>,</w:t>
      </w:r>
      <w:r w:rsidRPr="00786DB7">
        <w:rPr>
          <w:rFonts w:ascii="Times New Roman" w:hAnsi="Times New Roman" w:cs="Times New Roman"/>
          <w:sz w:val="24"/>
          <w:szCs w:val="24"/>
        </w:rPr>
        <w:t xml:space="preserve"> and Chandra</w:t>
      </w:r>
      <w:r>
        <w:rPr>
          <w:rFonts w:ascii="Times New Roman" w:hAnsi="Times New Roman" w:cs="Times New Roman"/>
          <w:sz w:val="24"/>
          <w:szCs w:val="24"/>
        </w:rPr>
        <w:t>,</w:t>
      </w:r>
      <w:r w:rsidRPr="00334249">
        <w:rPr>
          <w:rFonts w:ascii="Times New Roman" w:hAnsi="Times New Roman" w:cs="Times New Roman"/>
          <w:sz w:val="24"/>
          <w:szCs w:val="24"/>
        </w:rPr>
        <w:t xml:space="preserve"> </w:t>
      </w:r>
      <w:r>
        <w:rPr>
          <w:rFonts w:ascii="Times New Roman" w:hAnsi="Times New Roman" w:cs="Times New Roman"/>
          <w:sz w:val="24"/>
          <w:szCs w:val="24"/>
        </w:rPr>
        <w:t>S.</w:t>
      </w:r>
      <w:r w:rsidRPr="00786DB7">
        <w:rPr>
          <w:rFonts w:ascii="Times New Roman" w:hAnsi="Times New Roman" w:cs="Times New Roman"/>
          <w:sz w:val="24"/>
          <w:szCs w:val="24"/>
        </w:rPr>
        <w:t>R.</w:t>
      </w:r>
      <w:r>
        <w:rPr>
          <w:rFonts w:ascii="Times New Roman" w:hAnsi="Times New Roman" w:cs="Times New Roman"/>
          <w:sz w:val="24"/>
          <w:szCs w:val="24"/>
        </w:rPr>
        <w:t>,(2016) f</w:t>
      </w:r>
      <w:r w:rsidRPr="00786DB7">
        <w:rPr>
          <w:rFonts w:ascii="Times New Roman" w:hAnsi="Times New Roman" w:cs="Times New Roman"/>
          <w:sz w:val="24"/>
          <w:szCs w:val="24"/>
        </w:rPr>
        <w:t>lavonoids: an overview,</w:t>
      </w:r>
      <w:r>
        <w:rPr>
          <w:rFonts w:ascii="Times New Roman" w:hAnsi="Times New Roman" w:cs="Times New Roman"/>
          <w:sz w:val="24"/>
          <w:szCs w:val="24"/>
        </w:rPr>
        <w:t xml:space="preserve"> </w:t>
      </w:r>
      <w:r w:rsidRPr="00786DB7">
        <w:rPr>
          <w:rFonts w:ascii="Times New Roman" w:hAnsi="Times New Roman" w:cs="Times New Roman"/>
          <w:i/>
          <w:sz w:val="24"/>
          <w:szCs w:val="24"/>
        </w:rPr>
        <w:t>Journal of Nutritional Science</w:t>
      </w:r>
      <w:r w:rsidRPr="00786DB7">
        <w:rPr>
          <w:rFonts w:ascii="Times New Roman" w:hAnsi="Times New Roman" w:cs="Times New Roman"/>
          <w:sz w:val="24"/>
          <w:szCs w:val="24"/>
        </w:rPr>
        <w:t>,  5, (47), 1 -15</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 xml:space="preserve"> Parwez,</w:t>
      </w:r>
      <w:r>
        <w:rPr>
          <w:rFonts w:ascii="Times New Roman" w:hAnsi="Times New Roman" w:cs="Times New Roman"/>
          <w:bCs/>
          <w:sz w:val="24"/>
          <w:szCs w:val="24"/>
        </w:rPr>
        <w:t xml:space="preserve"> A.M .</w:t>
      </w:r>
      <w:r w:rsidRPr="00786DB7">
        <w:rPr>
          <w:rFonts w:ascii="Times New Roman" w:hAnsi="Times New Roman" w:cs="Times New Roman"/>
          <w:iCs/>
          <w:sz w:val="24"/>
          <w:szCs w:val="24"/>
        </w:rPr>
        <w:t>(2017)</w:t>
      </w:r>
      <w:r w:rsidRPr="00786DB7">
        <w:rPr>
          <w:rFonts w:ascii="Times New Roman" w:hAnsi="Times New Roman" w:cs="Times New Roman"/>
          <w:i/>
          <w:iCs/>
          <w:sz w:val="24"/>
          <w:szCs w:val="24"/>
        </w:rPr>
        <w:t xml:space="preserve"> </w:t>
      </w:r>
      <w:r>
        <w:rPr>
          <w:rFonts w:ascii="Times New Roman" w:hAnsi="Times New Roman" w:cs="Times New Roman"/>
          <w:bCs/>
          <w:sz w:val="24"/>
          <w:szCs w:val="24"/>
        </w:rPr>
        <w:t>Oxidative s</w:t>
      </w:r>
      <w:r w:rsidRPr="00786DB7">
        <w:rPr>
          <w:rFonts w:ascii="Times New Roman" w:hAnsi="Times New Roman" w:cs="Times New Roman"/>
          <w:bCs/>
          <w:sz w:val="24"/>
          <w:szCs w:val="24"/>
        </w:rPr>
        <w:t xml:space="preserve">tress: An Overview, </w:t>
      </w:r>
      <w:r w:rsidRPr="00786DB7">
        <w:rPr>
          <w:rFonts w:ascii="Times New Roman" w:hAnsi="Times New Roman" w:cs="Times New Roman"/>
          <w:i/>
          <w:iCs/>
          <w:sz w:val="24"/>
          <w:szCs w:val="24"/>
        </w:rPr>
        <w:t>An Official Journal of NMC, Birgunj,</w:t>
      </w:r>
      <w:r w:rsidRPr="00334249">
        <w:rPr>
          <w:rFonts w:ascii="Times New Roman" w:hAnsi="Times New Roman" w:cs="Times New Roman"/>
          <w:iCs/>
          <w:sz w:val="24"/>
          <w:szCs w:val="24"/>
        </w:rPr>
        <w:t>2(1),1-2</w:t>
      </w:r>
      <w:r>
        <w:rPr>
          <w:rFonts w:ascii="Times New Roman" w:hAnsi="Times New Roman" w:cs="Times New Roman"/>
          <w:i/>
          <w:iCs/>
          <w:sz w:val="24"/>
          <w:szCs w:val="24"/>
        </w:rPr>
        <w:t>.</w:t>
      </w:r>
      <w:r w:rsidRPr="00786DB7">
        <w:rPr>
          <w:rFonts w:ascii="Times New Roman" w:hAnsi="Times New Roman" w:cs="Times New Roman"/>
          <w:bCs/>
          <w:sz w:val="24"/>
          <w:szCs w:val="24"/>
        </w:rPr>
        <w:t xml:space="preserve"> </w:t>
      </w:r>
    </w:p>
    <w:p w:rsidR="00A8695D" w:rsidRPr="00A206B9"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A206B9">
        <w:rPr>
          <w:rFonts w:ascii="Times New Roman" w:hAnsi="Times New Roman" w:cs="Times New Roman"/>
          <w:sz w:val="24"/>
          <w:szCs w:val="24"/>
        </w:rPr>
        <w:t>Patraa, J.K.,  Baek,</w:t>
      </w:r>
      <w:r>
        <w:rPr>
          <w:rFonts w:ascii="Times New Roman" w:hAnsi="Times New Roman" w:cs="Times New Roman"/>
          <w:sz w:val="24"/>
          <w:szCs w:val="24"/>
        </w:rPr>
        <w:t xml:space="preserve"> K.</w:t>
      </w:r>
      <w:r w:rsidRPr="00A206B9">
        <w:rPr>
          <w:rFonts w:ascii="Times New Roman" w:hAnsi="Times New Roman" w:cs="Times New Roman"/>
          <w:sz w:val="24"/>
          <w:szCs w:val="24"/>
        </w:rPr>
        <w:t xml:space="preserve">  (2017) Green biosynthesis of magnetic iron oxide (Fe3O4) nanoparticles using the aqueous extracts of food processing wastes under photo-catalyzed condition and investigation of their antimic</w:t>
      </w:r>
      <w:r>
        <w:rPr>
          <w:rFonts w:ascii="Times New Roman" w:hAnsi="Times New Roman" w:cs="Times New Roman"/>
          <w:sz w:val="24"/>
          <w:szCs w:val="24"/>
        </w:rPr>
        <w:t>robial and antioxidant activity</w:t>
      </w:r>
      <w:r w:rsidRPr="00A206B9">
        <w:rPr>
          <w:rFonts w:ascii="Times New Roman" w:hAnsi="Times New Roman" w:cs="Times New Roman"/>
          <w:sz w:val="24"/>
          <w:szCs w:val="24"/>
        </w:rPr>
        <w:t>,</w:t>
      </w:r>
      <w:r>
        <w:rPr>
          <w:rFonts w:ascii="Times New Roman" w:hAnsi="Times New Roman" w:cs="Times New Roman"/>
          <w:sz w:val="24"/>
          <w:szCs w:val="24"/>
        </w:rPr>
        <w:t xml:space="preserve"> </w:t>
      </w:r>
      <w:r w:rsidRPr="00A206B9">
        <w:rPr>
          <w:rFonts w:ascii="Times New Roman" w:hAnsi="Times New Roman" w:cs="Times New Roman"/>
          <w:i/>
          <w:sz w:val="24"/>
          <w:szCs w:val="24"/>
        </w:rPr>
        <w:t>Journal of Photochemistry &amp; Photobiology,</w:t>
      </w:r>
      <w:r w:rsidRPr="00A206B9">
        <w:rPr>
          <w:rFonts w:ascii="Times New Roman" w:hAnsi="Times New Roman" w:cs="Times New Roman"/>
          <w:sz w:val="24"/>
          <w:szCs w:val="24"/>
        </w:rPr>
        <w:t>291–300.</w:t>
      </w:r>
    </w:p>
    <w:p w:rsidR="00A8695D" w:rsidRPr="007B5785" w:rsidRDefault="00A8695D" w:rsidP="00A8695D">
      <w:pPr>
        <w:pStyle w:val="Default"/>
        <w:numPr>
          <w:ilvl w:val="0"/>
          <w:numId w:val="39"/>
        </w:numPr>
        <w:spacing w:line="360" w:lineRule="auto"/>
        <w:jc w:val="both"/>
        <w:rPr>
          <w:iCs/>
          <w:color w:val="auto"/>
        </w:rPr>
      </w:pPr>
      <w:r>
        <w:t>Pattanayak, M., and Nayak, P.</w:t>
      </w:r>
      <w:r w:rsidRPr="007B5785">
        <w:t>L.</w:t>
      </w:r>
      <w:r>
        <w:rPr>
          <w:bCs/>
        </w:rPr>
        <w:t xml:space="preserve"> (2013) Ecofriendly g</w:t>
      </w:r>
      <w:r w:rsidRPr="007B5785">
        <w:rPr>
          <w:bCs/>
        </w:rPr>
        <w:t>reen synthesis of iron nanoparticles from various plants and spices extract</w:t>
      </w:r>
      <w:r w:rsidRPr="007B5785">
        <w:rPr>
          <w:iCs/>
          <w:color w:val="auto"/>
        </w:rPr>
        <w:t>,</w:t>
      </w:r>
      <w:r w:rsidRPr="007B5785">
        <w:rPr>
          <w:bCs/>
          <w:iCs/>
        </w:rPr>
        <w:t xml:space="preserve"> </w:t>
      </w:r>
      <w:r w:rsidRPr="00635D1D">
        <w:rPr>
          <w:bCs/>
          <w:i/>
          <w:iCs/>
        </w:rPr>
        <w:t>International Journal of Plant, Animal and Environmental Sciences</w:t>
      </w:r>
      <w:r>
        <w:rPr>
          <w:bCs/>
          <w:iCs/>
        </w:rPr>
        <w:t>,</w:t>
      </w:r>
      <w:r w:rsidRPr="007B5785">
        <w:rPr>
          <w:bCs/>
          <w:iCs/>
        </w:rPr>
        <w:t xml:space="preserve"> 3(1)</w:t>
      </w:r>
      <w:r>
        <w:rPr>
          <w:bCs/>
          <w:iCs/>
        </w:rPr>
        <w:t xml:space="preserve"> ,</w:t>
      </w:r>
      <w:r w:rsidRPr="007B5785">
        <w:rPr>
          <w:bCs/>
          <w:iCs/>
        </w:rPr>
        <w:t>68-78</w:t>
      </w:r>
      <w:r>
        <w:rPr>
          <w:bCs/>
          <w:iCs/>
        </w:rP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Pisoschi,</w:t>
      </w:r>
      <w:r>
        <w:rPr>
          <w:rFonts w:ascii="Times New Roman" w:hAnsi="Times New Roman" w:cs="Times New Roman"/>
          <w:sz w:val="24"/>
          <w:szCs w:val="24"/>
        </w:rPr>
        <w:t xml:space="preserve"> A.M.,</w:t>
      </w:r>
      <w:r w:rsidRPr="00786DB7">
        <w:rPr>
          <w:rFonts w:ascii="Times New Roman" w:hAnsi="Times New Roman" w:cs="Times New Roman"/>
          <w:sz w:val="24"/>
          <w:szCs w:val="24"/>
        </w:rPr>
        <w:t xml:space="preserve"> Pop,</w:t>
      </w:r>
      <w:r>
        <w:rPr>
          <w:rFonts w:ascii="Times New Roman" w:hAnsi="Times New Roman" w:cs="Times New Roman"/>
          <w:sz w:val="24"/>
          <w:szCs w:val="24"/>
        </w:rPr>
        <w:t xml:space="preserve"> A., </w:t>
      </w:r>
      <w:r w:rsidRPr="00786DB7">
        <w:rPr>
          <w:rFonts w:ascii="Times New Roman" w:hAnsi="Times New Roman" w:cs="Times New Roman"/>
          <w:sz w:val="24"/>
          <w:szCs w:val="24"/>
        </w:rPr>
        <w:t>(2015</w:t>
      </w:r>
      <w:r>
        <w:rPr>
          <w:rFonts w:ascii="Times New Roman" w:hAnsi="Times New Roman" w:cs="Times New Roman"/>
          <w:sz w:val="24"/>
          <w:szCs w:val="24"/>
        </w:rPr>
        <w:t xml:space="preserve">) </w:t>
      </w:r>
      <w:r w:rsidRPr="00786DB7">
        <w:rPr>
          <w:rFonts w:ascii="Times New Roman" w:hAnsi="Times New Roman" w:cs="Times New Roman"/>
          <w:sz w:val="24"/>
          <w:szCs w:val="24"/>
        </w:rPr>
        <w:t xml:space="preserve">The role of antioxidants in the chemistry of oxidative stress: A review, </w:t>
      </w:r>
      <w:r w:rsidRPr="00786DB7">
        <w:rPr>
          <w:rFonts w:ascii="Times New Roman" w:hAnsi="Times New Roman" w:cs="Times New Roman"/>
          <w:i/>
          <w:sz w:val="24"/>
          <w:szCs w:val="24"/>
        </w:rPr>
        <w:t>European Journal of Medicinal chemistry</w:t>
      </w:r>
      <w:r w:rsidRPr="00786DB7">
        <w:rPr>
          <w:rFonts w:ascii="Times New Roman" w:hAnsi="Times New Roman" w:cs="Times New Roman"/>
          <w:sz w:val="24"/>
          <w:szCs w:val="24"/>
        </w:rPr>
        <w:t xml:space="preserve"> ,97, 55-74.</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Poljsak,</w:t>
      </w:r>
      <w:r>
        <w:rPr>
          <w:rFonts w:ascii="Times New Roman" w:hAnsi="Times New Roman" w:cs="Times New Roman"/>
          <w:sz w:val="24"/>
          <w:szCs w:val="24"/>
        </w:rPr>
        <w:t xml:space="preserve">B., </w:t>
      </w:r>
      <w:r w:rsidRPr="00786DB7">
        <w:rPr>
          <w:rFonts w:ascii="Times New Roman" w:hAnsi="Times New Roman" w:cs="Times New Roman"/>
          <w:sz w:val="24"/>
          <w:szCs w:val="24"/>
        </w:rPr>
        <w:t>Šuput</w:t>
      </w:r>
      <w:r>
        <w:rPr>
          <w:rFonts w:ascii="Times New Roman" w:hAnsi="Times New Roman" w:cs="Times New Roman"/>
          <w:sz w:val="24"/>
          <w:szCs w:val="24"/>
        </w:rPr>
        <w:t>, D.,</w:t>
      </w:r>
      <w:r w:rsidRPr="00786DB7">
        <w:rPr>
          <w:rFonts w:ascii="Times New Roman" w:hAnsi="Times New Roman" w:cs="Times New Roman"/>
          <w:sz w:val="24"/>
          <w:szCs w:val="24"/>
        </w:rPr>
        <w:t xml:space="preserve"> and Milisav,</w:t>
      </w:r>
      <w:r>
        <w:rPr>
          <w:rFonts w:ascii="Times New Roman" w:hAnsi="Times New Roman" w:cs="Times New Roman"/>
          <w:sz w:val="24"/>
          <w:szCs w:val="24"/>
        </w:rPr>
        <w:t>I. (2013)</w:t>
      </w:r>
      <w:r w:rsidRPr="00786DB7">
        <w:rPr>
          <w:rFonts w:ascii="Times New Roman" w:hAnsi="Times New Roman" w:cs="Times New Roman"/>
          <w:sz w:val="24"/>
          <w:szCs w:val="24"/>
        </w:rPr>
        <w:t xml:space="preserve"> Review Article Achieving the Balance between ROS and Antioxidants: When to Use the Synthetic Antioxidants, </w:t>
      </w:r>
      <w:r w:rsidRPr="00786DB7">
        <w:rPr>
          <w:rFonts w:ascii="Times New Roman" w:hAnsi="Times New Roman" w:cs="Times New Roman"/>
          <w:i/>
          <w:sz w:val="24"/>
          <w:szCs w:val="24"/>
        </w:rPr>
        <w:t>Hindawi Publishing Corporation Oxidative Medicine and Cellular Longevity</w:t>
      </w:r>
      <w:r w:rsidRPr="00786DB7">
        <w:rPr>
          <w:rFonts w:ascii="Times New Roman" w:hAnsi="Times New Roman" w:cs="Times New Roman"/>
          <w:sz w:val="24"/>
          <w:szCs w:val="24"/>
        </w:rPr>
        <w:t>,1-11.</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Raaman, N .</w:t>
      </w:r>
      <w:r w:rsidRPr="00864F24">
        <w:rPr>
          <w:rFonts w:ascii="Times New Roman" w:hAnsi="Times New Roman" w:cs="Times New Roman"/>
          <w:color w:val="000000"/>
          <w:sz w:val="24"/>
          <w:szCs w:val="24"/>
        </w:rPr>
        <w:t xml:space="preserve"> (2006) Phytochemical techniques,</w:t>
      </w:r>
      <w:r>
        <w:rPr>
          <w:rFonts w:ascii="Times New Roman" w:hAnsi="Times New Roman" w:cs="Times New Roman"/>
          <w:color w:val="000000"/>
          <w:sz w:val="24"/>
          <w:szCs w:val="24"/>
        </w:rPr>
        <w:t xml:space="preserve"> </w:t>
      </w:r>
      <w:r w:rsidRPr="00864F24">
        <w:rPr>
          <w:rFonts w:ascii="Times New Roman" w:hAnsi="Times New Roman" w:cs="Times New Roman"/>
          <w:i/>
          <w:color w:val="000000"/>
          <w:sz w:val="24"/>
          <w:szCs w:val="24"/>
        </w:rPr>
        <w:t>New India  Publishing Agency</w:t>
      </w:r>
      <w:r w:rsidRPr="00864F24">
        <w:rPr>
          <w:rFonts w:ascii="Times New Roman" w:hAnsi="Times New Roman" w:cs="Times New Roman"/>
          <w:color w:val="000000"/>
          <w:sz w:val="24"/>
          <w:szCs w:val="24"/>
        </w:rPr>
        <w:t>, 19-22.</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Rangit</w:t>
      </w:r>
      <w:r>
        <w:rPr>
          <w:rFonts w:ascii="Times New Roman" w:hAnsi="Times New Roman" w:cs="Times New Roman"/>
          <w:sz w:val="24"/>
          <w:szCs w:val="24"/>
        </w:rPr>
        <w:t>. K., a</w:t>
      </w:r>
      <w:r w:rsidRPr="00786DB7">
        <w:rPr>
          <w:rFonts w:ascii="Times New Roman" w:hAnsi="Times New Roman" w:cs="Times New Roman"/>
          <w:sz w:val="24"/>
          <w:szCs w:val="24"/>
        </w:rPr>
        <w:t>nd Baquee</w:t>
      </w:r>
      <w:r>
        <w:rPr>
          <w:rFonts w:ascii="Times New Roman" w:hAnsi="Times New Roman" w:cs="Times New Roman"/>
          <w:sz w:val="24"/>
          <w:szCs w:val="24"/>
        </w:rPr>
        <w:t xml:space="preserve">. A.A.,(2013) </w:t>
      </w:r>
      <w:r w:rsidRPr="00786DB7">
        <w:rPr>
          <w:rFonts w:ascii="Times New Roman" w:hAnsi="Times New Roman" w:cs="Times New Roman"/>
          <w:sz w:val="24"/>
          <w:szCs w:val="24"/>
        </w:rPr>
        <w:t>Nanoparticle</w:t>
      </w:r>
      <w:r>
        <w:rPr>
          <w:rFonts w:ascii="Times New Roman" w:hAnsi="Times New Roman" w:cs="Times New Roman"/>
          <w:sz w:val="24"/>
          <w:szCs w:val="24"/>
        </w:rPr>
        <w:t xml:space="preserve"> An Overview</w:t>
      </w:r>
      <w:r w:rsidRPr="00786DB7">
        <w:rPr>
          <w:rFonts w:ascii="Times New Roman" w:hAnsi="Times New Roman" w:cs="Times New Roman"/>
          <w:sz w:val="24"/>
          <w:szCs w:val="24"/>
        </w:rPr>
        <w:t>,</w:t>
      </w:r>
      <w:r>
        <w:rPr>
          <w:rFonts w:ascii="Times New Roman" w:hAnsi="Times New Roman" w:cs="Times New Roman"/>
          <w:sz w:val="24"/>
          <w:szCs w:val="24"/>
        </w:rPr>
        <w:t xml:space="preserve"> preparation, characterization and a</w:t>
      </w:r>
      <w:r w:rsidRPr="00786DB7">
        <w:rPr>
          <w:rFonts w:ascii="Times New Roman" w:hAnsi="Times New Roman" w:cs="Times New Roman"/>
          <w:sz w:val="24"/>
          <w:szCs w:val="24"/>
        </w:rPr>
        <w:t>pplication</w:t>
      </w:r>
      <w:r w:rsidRPr="00786DB7">
        <w:rPr>
          <w:rFonts w:ascii="Times New Roman" w:hAnsi="Times New Roman" w:cs="Times New Roman"/>
          <w:i/>
          <w:sz w:val="24"/>
          <w:szCs w:val="24"/>
        </w:rPr>
        <w:t>,</w:t>
      </w:r>
      <w:r>
        <w:rPr>
          <w:rFonts w:ascii="Times New Roman" w:hAnsi="Times New Roman" w:cs="Times New Roman"/>
          <w:i/>
          <w:sz w:val="24"/>
          <w:szCs w:val="24"/>
        </w:rPr>
        <w:t xml:space="preserve"> </w:t>
      </w:r>
      <w:r w:rsidRPr="00786DB7">
        <w:rPr>
          <w:rFonts w:ascii="Times New Roman" w:hAnsi="Times New Roman" w:cs="Times New Roman"/>
          <w:i/>
          <w:sz w:val="24"/>
          <w:szCs w:val="24"/>
        </w:rPr>
        <w:t>International Research Journal Of Pharmacy,</w:t>
      </w:r>
      <w:r w:rsidRPr="00786DB7">
        <w:rPr>
          <w:rFonts w:ascii="Times New Roman" w:hAnsi="Times New Roman" w:cs="Times New Roman"/>
          <w:sz w:val="24"/>
          <w:szCs w:val="24"/>
        </w:rPr>
        <w:t>4(4),47-57.</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t>Reddy,</w:t>
      </w:r>
      <w:r>
        <w:rPr>
          <w:rFonts w:ascii="Times New Roman" w:hAnsi="Times New Roman" w:cs="Times New Roman"/>
          <w:color w:val="000000"/>
          <w:sz w:val="24"/>
          <w:szCs w:val="24"/>
        </w:rPr>
        <w:t xml:space="preserve"> K.P</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Subhani, S.M</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Khan, P.A.</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Kumar, K.B. </w:t>
      </w:r>
      <w:r w:rsidRPr="00864F24">
        <w:rPr>
          <w:rFonts w:ascii="Times New Roman" w:hAnsi="Times New Roman" w:cs="Times New Roman"/>
          <w:color w:val="000000"/>
          <w:sz w:val="24"/>
          <w:szCs w:val="24"/>
        </w:rPr>
        <w:t>(1995) Effects of light and benzyl adenine on dark treated growing rice leaves II</w:t>
      </w:r>
      <w:r>
        <w:rPr>
          <w:rFonts w:ascii="Times New Roman" w:hAnsi="Times New Roman" w:cs="Times New Roman"/>
          <w:color w:val="000000"/>
          <w:sz w:val="24"/>
          <w:szCs w:val="24"/>
        </w:rPr>
        <w:t xml:space="preserve"> changes in peroxidase activity</w:t>
      </w:r>
      <w:r w:rsidRPr="00864F24">
        <w:rPr>
          <w:rFonts w:ascii="Times New Roman" w:hAnsi="Times New Roman" w:cs="Times New Roman"/>
          <w:color w:val="000000"/>
          <w:sz w:val="24"/>
          <w:szCs w:val="24"/>
        </w:rPr>
        <w:t>,</w:t>
      </w:r>
      <w:r w:rsidRPr="00864F24">
        <w:rPr>
          <w:rFonts w:ascii="Times New Roman" w:hAnsi="Times New Roman" w:cs="Times New Roman"/>
          <w:i/>
          <w:color w:val="000000"/>
          <w:sz w:val="24"/>
          <w:szCs w:val="24"/>
        </w:rPr>
        <w:t>Plant cell Physiology</w:t>
      </w:r>
      <w:r w:rsidRPr="00864F24">
        <w:rPr>
          <w:rFonts w:ascii="Times New Roman" w:hAnsi="Times New Roman" w:cs="Times New Roman"/>
          <w:color w:val="000000"/>
          <w:sz w:val="24"/>
          <w:szCs w:val="24"/>
        </w:rPr>
        <w:t xml:space="preserve"> ,987-994.</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t>Roe,</w:t>
      </w:r>
      <w:r>
        <w:rPr>
          <w:rFonts w:ascii="Times New Roman" w:hAnsi="Times New Roman" w:cs="Times New Roman"/>
          <w:color w:val="000000"/>
          <w:sz w:val="24"/>
          <w:szCs w:val="24"/>
        </w:rPr>
        <w:t xml:space="preserve"> J.H., Keuther</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 xml:space="preserve">C.A., (1943) </w:t>
      </w:r>
      <w:r w:rsidRPr="00864F24">
        <w:rPr>
          <w:rFonts w:ascii="Times New Roman" w:hAnsi="Times New Roman" w:cs="Times New Roman"/>
          <w:i/>
          <w:color w:val="000000"/>
          <w:sz w:val="24"/>
          <w:szCs w:val="24"/>
        </w:rPr>
        <w:t>Journal of Biological  Chemistry</w:t>
      </w:r>
      <w:r w:rsidRPr="00864F24">
        <w:rPr>
          <w:rFonts w:ascii="Times New Roman" w:hAnsi="Times New Roman" w:cs="Times New Roman"/>
          <w:color w:val="000000"/>
          <w:sz w:val="24"/>
          <w:szCs w:val="24"/>
        </w:rPr>
        <w:t>,147, 399-404.</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lastRenderedPageBreak/>
        <w:t>Rosenberg, H.R.,(1992) Chemistry and physiology of the  vitamins ,</w:t>
      </w:r>
      <w:r w:rsidRPr="00864F24">
        <w:rPr>
          <w:rFonts w:ascii="Times New Roman" w:hAnsi="Times New Roman" w:cs="Times New Roman"/>
          <w:i/>
          <w:color w:val="000000"/>
          <w:sz w:val="24"/>
          <w:szCs w:val="24"/>
        </w:rPr>
        <w:t>Inter Science Publishers</w:t>
      </w:r>
      <w:r w:rsidRPr="00864F24">
        <w:rPr>
          <w:rFonts w:ascii="Times New Roman" w:hAnsi="Times New Roman" w:cs="Times New Roman"/>
          <w:color w:val="000000"/>
          <w:sz w:val="24"/>
          <w:szCs w:val="24"/>
        </w:rPr>
        <w:t>,   Inc ,New York ,452-453</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Ruch, R.J</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Cheng, S.J.</w:t>
      </w:r>
      <w:r w:rsidRPr="00864F24">
        <w:rPr>
          <w:rFonts w:ascii="Times New Roman" w:hAnsi="Times New Roman" w:cs="Times New Roman"/>
          <w:color w:val="000000"/>
          <w:sz w:val="24"/>
          <w:szCs w:val="24"/>
        </w:rPr>
        <w:t>,</w:t>
      </w:r>
      <w:r>
        <w:rPr>
          <w:rFonts w:ascii="Times New Roman" w:hAnsi="Times New Roman" w:cs="Times New Roman"/>
          <w:color w:val="000000"/>
          <w:sz w:val="24"/>
          <w:szCs w:val="24"/>
        </w:rPr>
        <w:t xml:space="preserve"> Klaunig, J.E.</w:t>
      </w:r>
      <w:r w:rsidRPr="00864F24">
        <w:rPr>
          <w:rFonts w:ascii="Times New Roman" w:hAnsi="Times New Roman" w:cs="Times New Roman"/>
          <w:color w:val="000000"/>
          <w:sz w:val="24"/>
          <w:szCs w:val="24"/>
        </w:rPr>
        <w:t xml:space="preserve"> (1984) Prevention of cytotoxicity and inhibition of interecellular communication by antioxidant catechins isolated from Chinese green tea.</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Carcinogenesis,(10),1003 -1008.</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Sadowska-Bartosz</w:t>
      </w:r>
      <w:r>
        <w:rPr>
          <w:rFonts w:ascii="Times New Roman" w:hAnsi="Times New Roman" w:cs="Times New Roman"/>
          <w:bCs/>
          <w:sz w:val="24"/>
          <w:szCs w:val="24"/>
        </w:rPr>
        <w:t>,</w:t>
      </w:r>
      <w:r w:rsidRPr="00786DB7">
        <w:rPr>
          <w:rFonts w:ascii="Times New Roman" w:hAnsi="Times New Roman" w:cs="Times New Roman"/>
          <w:i/>
          <w:iCs/>
          <w:sz w:val="24"/>
          <w:szCs w:val="24"/>
        </w:rPr>
        <w:t xml:space="preserve"> </w:t>
      </w:r>
      <w:r w:rsidRPr="00786DB7">
        <w:rPr>
          <w:rFonts w:ascii="Times New Roman" w:hAnsi="Times New Roman" w:cs="Times New Roman"/>
          <w:bCs/>
          <w:sz w:val="24"/>
          <w:szCs w:val="24"/>
        </w:rPr>
        <w:t>I</w:t>
      </w:r>
      <w:r>
        <w:rPr>
          <w:rFonts w:ascii="Times New Roman" w:hAnsi="Times New Roman" w:cs="Times New Roman"/>
          <w:bCs/>
          <w:sz w:val="24"/>
          <w:szCs w:val="24"/>
        </w:rPr>
        <w:t xml:space="preserve">., </w:t>
      </w:r>
      <w:r w:rsidRPr="00786DB7">
        <w:rPr>
          <w:rFonts w:ascii="Times New Roman" w:hAnsi="Times New Roman" w:cs="Times New Roman"/>
          <w:bCs/>
          <w:sz w:val="24"/>
          <w:szCs w:val="24"/>
        </w:rPr>
        <w:t>and Bartosz,</w:t>
      </w:r>
      <w:r>
        <w:rPr>
          <w:rFonts w:ascii="Times New Roman" w:hAnsi="Times New Roman" w:cs="Times New Roman"/>
          <w:bCs/>
          <w:sz w:val="24"/>
          <w:szCs w:val="24"/>
        </w:rPr>
        <w:t xml:space="preserve"> G. </w:t>
      </w:r>
      <w:r w:rsidRPr="00786DB7">
        <w:rPr>
          <w:rFonts w:ascii="Times New Roman" w:hAnsi="Times New Roman" w:cs="Times New Roman"/>
          <w:bCs/>
          <w:sz w:val="24"/>
          <w:szCs w:val="24"/>
        </w:rPr>
        <w:t>(2014)</w:t>
      </w:r>
      <w:r>
        <w:rPr>
          <w:rFonts w:ascii="Times New Roman" w:hAnsi="Times New Roman" w:cs="Times New Roman"/>
          <w:bCs/>
          <w:sz w:val="24"/>
          <w:szCs w:val="24"/>
        </w:rPr>
        <w:t xml:space="preserve"> </w:t>
      </w:r>
      <w:r w:rsidRPr="00786DB7">
        <w:rPr>
          <w:rFonts w:ascii="Times New Roman" w:hAnsi="Times New Roman" w:cs="Times New Roman"/>
          <w:i/>
          <w:iCs/>
          <w:sz w:val="24"/>
          <w:szCs w:val="24"/>
        </w:rPr>
        <w:t xml:space="preserve">Review Article </w:t>
      </w:r>
      <w:r>
        <w:rPr>
          <w:rFonts w:ascii="Times New Roman" w:hAnsi="Times New Roman" w:cs="Times New Roman"/>
          <w:bCs/>
          <w:sz w:val="24"/>
          <w:szCs w:val="24"/>
        </w:rPr>
        <w:t>effect of antioxidants supplementation on aging and l</w:t>
      </w:r>
      <w:r w:rsidRPr="00786DB7">
        <w:rPr>
          <w:rFonts w:ascii="Times New Roman" w:hAnsi="Times New Roman" w:cs="Times New Roman"/>
          <w:bCs/>
          <w:sz w:val="24"/>
          <w:szCs w:val="24"/>
        </w:rPr>
        <w:t>ongevity</w:t>
      </w:r>
      <w:r w:rsidRPr="00786DB7">
        <w:rPr>
          <w:rFonts w:ascii="Times New Roman" w:hAnsi="Times New Roman" w:cs="Times New Roman"/>
          <w:i/>
          <w:iCs/>
          <w:sz w:val="24"/>
          <w:szCs w:val="24"/>
        </w:rPr>
        <w:t xml:space="preserve">, </w:t>
      </w:r>
      <w:r w:rsidRPr="00786DB7">
        <w:rPr>
          <w:rFonts w:ascii="Times New Roman" w:hAnsi="Times New Roman" w:cs="Times New Roman"/>
          <w:i/>
          <w:sz w:val="24"/>
          <w:szCs w:val="24"/>
        </w:rPr>
        <w:t>Hindawi Publishing Corporation</w:t>
      </w:r>
      <w:r w:rsidRPr="00786DB7">
        <w:rPr>
          <w:rFonts w:ascii="Times New Roman" w:hAnsi="Times New Roman" w:cs="Times New Roman"/>
          <w:i/>
          <w:iCs/>
          <w:sz w:val="24"/>
          <w:szCs w:val="24"/>
        </w:rPr>
        <w:t xml:space="preserve"> </w:t>
      </w:r>
      <w:r w:rsidRPr="00786DB7">
        <w:rPr>
          <w:rFonts w:ascii="Times New Roman" w:hAnsi="Times New Roman" w:cs="Times New Roman"/>
          <w:i/>
          <w:sz w:val="24"/>
          <w:szCs w:val="24"/>
        </w:rPr>
        <w:t xml:space="preserve">Biomed Research International </w:t>
      </w:r>
      <w:r>
        <w:rPr>
          <w:rFonts w:ascii="Times New Roman" w:hAnsi="Times New Roman" w:cs="Times New Roman"/>
          <w:sz w:val="24"/>
          <w:szCs w:val="24"/>
        </w:rPr>
        <w:t>1-17</w:t>
      </w:r>
      <w:r w:rsidRPr="00786DB7">
        <w:rPr>
          <w:rFonts w:ascii="Times New Roman" w:hAnsi="Times New Roman" w:cs="Times New Roman"/>
          <w:sz w:val="24"/>
          <w:szCs w:val="24"/>
        </w:rP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Saif, S.</w:t>
      </w:r>
      <w:r w:rsidRPr="00786DB7">
        <w:rPr>
          <w:rFonts w:ascii="Times New Roman" w:hAnsi="Times New Roman" w:cs="Times New Roman"/>
          <w:bCs/>
          <w:sz w:val="24"/>
          <w:szCs w:val="24"/>
        </w:rPr>
        <w:t>, Tahir</w:t>
      </w:r>
      <w:r>
        <w:rPr>
          <w:rFonts w:ascii="Times New Roman" w:hAnsi="Times New Roman" w:cs="Times New Roman"/>
          <w:bCs/>
          <w:sz w:val="24"/>
          <w:szCs w:val="24"/>
        </w:rPr>
        <w:t xml:space="preserve">,  A., </w:t>
      </w:r>
      <w:r w:rsidRPr="00786DB7">
        <w:rPr>
          <w:rFonts w:ascii="Times New Roman" w:hAnsi="Times New Roman" w:cs="Times New Roman"/>
          <w:bCs/>
          <w:sz w:val="24"/>
          <w:szCs w:val="24"/>
        </w:rPr>
        <w:t>and Chen,</w:t>
      </w:r>
      <w:r>
        <w:rPr>
          <w:rFonts w:ascii="Times New Roman" w:hAnsi="Times New Roman" w:cs="Times New Roman"/>
          <w:bCs/>
          <w:sz w:val="24"/>
          <w:szCs w:val="24"/>
        </w:rPr>
        <w:t xml:space="preserve"> Y. </w:t>
      </w:r>
      <w:r w:rsidRPr="00786DB7">
        <w:rPr>
          <w:rFonts w:ascii="Times New Roman" w:hAnsi="Times New Roman" w:cs="Times New Roman"/>
          <w:bCs/>
          <w:sz w:val="24"/>
          <w:szCs w:val="24"/>
        </w:rPr>
        <w:t>(2016),</w:t>
      </w:r>
      <w:r w:rsidRPr="00786DB7">
        <w:rPr>
          <w:rFonts w:ascii="Times New Roman" w:hAnsi="Times New Roman" w:cs="Times New Roman"/>
          <w:sz w:val="24"/>
          <w:szCs w:val="24"/>
        </w:rPr>
        <w:t xml:space="preserve">Review </w:t>
      </w:r>
      <w:r>
        <w:rPr>
          <w:rFonts w:ascii="Times New Roman" w:hAnsi="Times New Roman" w:cs="Times New Roman"/>
          <w:bCs/>
          <w:sz w:val="24"/>
          <w:szCs w:val="24"/>
        </w:rPr>
        <w:t>green synthesis of iron nanoparticles and t</w:t>
      </w:r>
      <w:r w:rsidRPr="00786DB7">
        <w:rPr>
          <w:rFonts w:ascii="Times New Roman" w:hAnsi="Times New Roman" w:cs="Times New Roman"/>
          <w:bCs/>
          <w:sz w:val="24"/>
          <w:szCs w:val="24"/>
        </w:rPr>
        <w:t>heir</w:t>
      </w:r>
      <w:r w:rsidRPr="00786DB7">
        <w:rPr>
          <w:rFonts w:ascii="Times New Roman" w:hAnsi="Times New Roman" w:cs="Times New Roman"/>
          <w:sz w:val="24"/>
          <w:szCs w:val="24"/>
        </w:rPr>
        <w:t xml:space="preserve"> </w:t>
      </w:r>
      <w:r>
        <w:rPr>
          <w:rFonts w:ascii="Times New Roman" w:hAnsi="Times New Roman" w:cs="Times New Roman"/>
          <w:bCs/>
          <w:sz w:val="24"/>
          <w:szCs w:val="24"/>
        </w:rPr>
        <w:t>environmental applications and i</w:t>
      </w:r>
      <w:r w:rsidRPr="00786DB7">
        <w:rPr>
          <w:rFonts w:ascii="Times New Roman" w:hAnsi="Times New Roman" w:cs="Times New Roman"/>
          <w:bCs/>
          <w:sz w:val="24"/>
          <w:szCs w:val="24"/>
        </w:rPr>
        <w:t xml:space="preserve">mplications, </w:t>
      </w:r>
      <w:r w:rsidRPr="00786DB7">
        <w:rPr>
          <w:rFonts w:ascii="Times New Roman" w:hAnsi="Times New Roman" w:cs="Times New Roman"/>
          <w:bCs/>
          <w:i/>
          <w:sz w:val="24"/>
          <w:szCs w:val="24"/>
        </w:rPr>
        <w:t>Nanomaterials</w:t>
      </w:r>
      <w:r w:rsidRPr="00786DB7">
        <w:rPr>
          <w:rFonts w:ascii="Times New Roman" w:hAnsi="Times New Roman" w:cs="Times New Roman"/>
          <w:bCs/>
          <w:sz w:val="24"/>
          <w:szCs w:val="24"/>
        </w:rP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Sandeepa</w:t>
      </w:r>
      <w:r>
        <w:rPr>
          <w:rFonts w:ascii="Times New Roman" w:hAnsi="Times New Roman" w:cs="Times New Roman"/>
          <w:bCs/>
          <w:sz w:val="24"/>
          <w:szCs w:val="24"/>
        </w:rPr>
        <w:t xml:space="preserve">, </w:t>
      </w:r>
      <w:r w:rsidRPr="0067115F">
        <w:rPr>
          <w:rFonts w:ascii="Times New Roman" w:hAnsi="Times New Roman" w:cs="Times New Roman"/>
          <w:bCs/>
          <w:sz w:val="24"/>
          <w:szCs w:val="24"/>
        </w:rPr>
        <w:t xml:space="preserve"> </w:t>
      </w:r>
      <w:r>
        <w:rPr>
          <w:rFonts w:ascii="Times New Roman" w:hAnsi="Times New Roman" w:cs="Times New Roman"/>
          <w:bCs/>
          <w:sz w:val="24"/>
          <w:szCs w:val="24"/>
        </w:rPr>
        <w:t>K.</w:t>
      </w:r>
      <w:r w:rsidRPr="00786DB7">
        <w:rPr>
          <w:rFonts w:ascii="Times New Roman" w:hAnsi="Times New Roman" w:cs="Times New Roman"/>
          <w:bCs/>
          <w:sz w:val="24"/>
          <w:szCs w:val="24"/>
        </w:rPr>
        <w:t xml:space="preserve">H., </w:t>
      </w:r>
      <w:r>
        <w:rPr>
          <w:rFonts w:ascii="Times New Roman" w:hAnsi="Times New Roman" w:cs="Times New Roman"/>
          <w:bCs/>
          <w:sz w:val="24"/>
          <w:szCs w:val="24"/>
        </w:rPr>
        <w:t xml:space="preserve"> </w:t>
      </w:r>
      <w:r w:rsidRPr="00786DB7">
        <w:rPr>
          <w:rFonts w:ascii="Times New Roman" w:hAnsi="Times New Roman" w:cs="Times New Roman"/>
          <w:bCs/>
          <w:sz w:val="24"/>
          <w:szCs w:val="24"/>
        </w:rPr>
        <w:t>Harsha</w:t>
      </w:r>
      <w:r>
        <w:rPr>
          <w:rFonts w:ascii="Times New Roman" w:hAnsi="Times New Roman" w:cs="Times New Roman"/>
          <w:bCs/>
          <w:sz w:val="24"/>
          <w:szCs w:val="24"/>
        </w:rPr>
        <w:t>,</w:t>
      </w:r>
      <w:r w:rsidRPr="0067115F">
        <w:rPr>
          <w:rFonts w:ascii="Times New Roman" w:hAnsi="Times New Roman" w:cs="Times New Roman"/>
          <w:bCs/>
          <w:sz w:val="24"/>
          <w:szCs w:val="24"/>
        </w:rPr>
        <w:t xml:space="preserve"> </w:t>
      </w:r>
      <w:r w:rsidRPr="00786DB7">
        <w:rPr>
          <w:rFonts w:ascii="Times New Roman" w:hAnsi="Times New Roman" w:cs="Times New Roman"/>
          <w:bCs/>
          <w:sz w:val="24"/>
          <w:szCs w:val="24"/>
        </w:rPr>
        <w:t xml:space="preserve">T. S., </w:t>
      </w:r>
      <w:r>
        <w:rPr>
          <w:rFonts w:ascii="Times New Roman" w:hAnsi="Times New Roman" w:cs="Times New Roman"/>
          <w:bCs/>
          <w:sz w:val="24"/>
          <w:szCs w:val="24"/>
        </w:rPr>
        <w:t xml:space="preserve"> </w:t>
      </w:r>
      <w:r w:rsidRPr="00786DB7">
        <w:rPr>
          <w:rFonts w:ascii="Times New Roman" w:hAnsi="Times New Roman" w:cs="Times New Roman"/>
          <w:bCs/>
          <w:sz w:val="24"/>
          <w:szCs w:val="24"/>
        </w:rPr>
        <w:t>Prashanth</w:t>
      </w:r>
      <w:r>
        <w:rPr>
          <w:rFonts w:ascii="Times New Roman" w:hAnsi="Times New Roman" w:cs="Times New Roman"/>
          <w:bCs/>
          <w:sz w:val="24"/>
          <w:szCs w:val="24"/>
        </w:rPr>
        <w:t xml:space="preserve">, </w:t>
      </w:r>
      <w:r w:rsidRPr="00786DB7">
        <w:rPr>
          <w:rFonts w:ascii="Times New Roman" w:hAnsi="Times New Roman" w:cs="Times New Roman"/>
          <w:bCs/>
          <w:sz w:val="24"/>
          <w:szCs w:val="24"/>
        </w:rPr>
        <w:t>M.,</w:t>
      </w:r>
      <w:r>
        <w:rPr>
          <w:rFonts w:ascii="Times New Roman" w:hAnsi="Times New Roman" w:cs="Times New Roman"/>
          <w:bCs/>
          <w:sz w:val="24"/>
          <w:szCs w:val="24"/>
        </w:rPr>
        <w:t xml:space="preserve"> </w:t>
      </w:r>
      <w:r w:rsidRPr="00786DB7">
        <w:rPr>
          <w:rFonts w:ascii="Times New Roman" w:hAnsi="Times New Roman" w:cs="Times New Roman"/>
          <w:bCs/>
          <w:sz w:val="24"/>
          <w:szCs w:val="24"/>
        </w:rPr>
        <w:t xml:space="preserve"> Kekuda</w:t>
      </w:r>
      <w:r>
        <w:rPr>
          <w:rFonts w:ascii="Times New Roman" w:hAnsi="Times New Roman" w:cs="Times New Roman"/>
          <w:bCs/>
          <w:sz w:val="24"/>
          <w:szCs w:val="24"/>
        </w:rPr>
        <w:t>,</w:t>
      </w:r>
      <w:r w:rsidRPr="00786DB7">
        <w:rPr>
          <w:rFonts w:ascii="Times New Roman" w:hAnsi="Times New Roman" w:cs="Times New Roman"/>
          <w:sz w:val="24"/>
          <w:szCs w:val="24"/>
        </w:rPr>
        <w:t xml:space="preserve"> </w:t>
      </w:r>
      <w:r>
        <w:rPr>
          <w:rFonts w:ascii="Times New Roman" w:hAnsi="Times New Roman" w:cs="Times New Roman"/>
          <w:sz w:val="24"/>
          <w:szCs w:val="24"/>
        </w:rPr>
        <w:t>P.</w:t>
      </w:r>
      <w:r w:rsidRPr="00786DB7">
        <w:rPr>
          <w:rFonts w:ascii="Times New Roman" w:hAnsi="Times New Roman" w:cs="Times New Roman"/>
          <w:bCs/>
          <w:sz w:val="24"/>
          <w:szCs w:val="24"/>
        </w:rPr>
        <w:t>T. R.</w:t>
      </w:r>
      <w:r>
        <w:rPr>
          <w:rFonts w:ascii="Times New Roman" w:hAnsi="Times New Roman" w:cs="Times New Roman"/>
          <w:bCs/>
          <w:sz w:val="24"/>
          <w:szCs w:val="24"/>
        </w:rPr>
        <w:t>,</w:t>
      </w:r>
      <w:r w:rsidRPr="00786DB7">
        <w:rPr>
          <w:rFonts w:ascii="Times New Roman" w:hAnsi="Times New Roman" w:cs="Times New Roman"/>
          <w:bCs/>
          <w:sz w:val="24"/>
          <w:szCs w:val="24"/>
        </w:rPr>
        <w:t xml:space="preserve"> and Raghavendra</w:t>
      </w:r>
      <w:r>
        <w:rPr>
          <w:rFonts w:ascii="Times New Roman" w:hAnsi="Times New Roman" w:cs="Times New Roman"/>
          <w:bCs/>
          <w:sz w:val="24"/>
          <w:szCs w:val="24"/>
        </w:rPr>
        <w:t>, H. L.</w:t>
      </w:r>
      <w:r w:rsidRPr="00786DB7">
        <w:rPr>
          <w:rFonts w:ascii="Times New Roman" w:hAnsi="Times New Roman" w:cs="Times New Roman"/>
          <w:sz w:val="24"/>
          <w:szCs w:val="24"/>
        </w:rPr>
        <w:t xml:space="preserve"> (2017)</w:t>
      </w:r>
      <w:r w:rsidRPr="00786DB7">
        <w:rPr>
          <w:rFonts w:ascii="Times New Roman" w:hAnsi="Times New Roman" w:cs="Times New Roman"/>
          <w:bCs/>
          <w:i/>
          <w:iCs/>
          <w:sz w:val="24"/>
          <w:szCs w:val="24"/>
        </w:rPr>
        <w:t xml:space="preserve">In vitro </w:t>
      </w:r>
      <w:r w:rsidRPr="00786DB7">
        <w:rPr>
          <w:rFonts w:ascii="Times New Roman" w:hAnsi="Times New Roman" w:cs="Times New Roman"/>
          <w:bCs/>
          <w:sz w:val="24"/>
          <w:szCs w:val="24"/>
        </w:rPr>
        <w:t xml:space="preserve">antioxidant activity of </w:t>
      </w:r>
      <w:r w:rsidRPr="00786DB7">
        <w:rPr>
          <w:rFonts w:ascii="Times New Roman" w:hAnsi="Times New Roman" w:cs="Times New Roman"/>
          <w:bCs/>
          <w:i/>
          <w:iCs/>
          <w:sz w:val="24"/>
          <w:szCs w:val="24"/>
        </w:rPr>
        <w:t xml:space="preserve">Anaphalis lawii </w:t>
      </w:r>
      <w:r w:rsidRPr="00786DB7">
        <w:rPr>
          <w:rFonts w:ascii="Times New Roman" w:hAnsi="Times New Roman" w:cs="Times New Roman"/>
          <w:bCs/>
          <w:sz w:val="24"/>
          <w:szCs w:val="24"/>
        </w:rPr>
        <w:t xml:space="preserve">(Hook. f) Gamble and </w:t>
      </w:r>
      <w:r w:rsidRPr="00786DB7">
        <w:rPr>
          <w:rFonts w:ascii="Times New Roman" w:hAnsi="Times New Roman" w:cs="Times New Roman"/>
          <w:bCs/>
          <w:i/>
          <w:iCs/>
          <w:sz w:val="24"/>
          <w:szCs w:val="24"/>
        </w:rPr>
        <w:t xml:space="preserve">Helichrysum buddleioides </w:t>
      </w:r>
      <w:r w:rsidRPr="00786DB7">
        <w:rPr>
          <w:rFonts w:ascii="Times New Roman" w:hAnsi="Times New Roman" w:cs="Times New Roman"/>
          <w:bCs/>
          <w:sz w:val="24"/>
          <w:szCs w:val="24"/>
        </w:rPr>
        <w:t>DC - a comparative study</w:t>
      </w:r>
      <w:r>
        <w:rPr>
          <w:rFonts w:ascii="Times New Roman" w:hAnsi="Times New Roman" w:cs="Times New Roman"/>
          <w:sz w:val="24"/>
          <w:szCs w:val="24"/>
        </w:rPr>
        <w:t xml:space="preserve">, </w:t>
      </w:r>
      <w:r w:rsidRPr="00786DB7">
        <w:rPr>
          <w:rFonts w:ascii="Times New Roman" w:hAnsi="Times New Roman" w:cs="Times New Roman"/>
          <w:i/>
          <w:sz w:val="24"/>
          <w:szCs w:val="24"/>
        </w:rPr>
        <w:t>Journal of Bioscience and  Agricultural . Residency</w:t>
      </w:r>
      <w:r w:rsidRPr="00786DB7">
        <w:rPr>
          <w:rFonts w:ascii="Times New Roman" w:hAnsi="Times New Roman" w:cs="Times New Roman"/>
          <w:sz w:val="24"/>
          <w:szCs w:val="24"/>
        </w:rPr>
        <w:t>,12(02), 1064-1073</w:t>
      </w:r>
      <w:r>
        <w:rPr>
          <w:rFonts w:ascii="Times New Roman" w:hAnsi="Times New Roman" w:cs="Times New Roman"/>
          <w:sz w:val="24"/>
          <w:szCs w:val="24"/>
        </w:rPr>
        <w:t>.</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Santhi, K., and Sengottuvel, R.</w:t>
      </w:r>
      <w:r w:rsidRPr="00864F24">
        <w:rPr>
          <w:rFonts w:ascii="Times New Roman" w:hAnsi="Times New Roman" w:cs="Times New Roman"/>
          <w:color w:val="000000"/>
          <w:sz w:val="24"/>
          <w:szCs w:val="24"/>
        </w:rPr>
        <w:t xml:space="preserve"> (2016) Qualitative and quantitative phytochemical analysis of </w:t>
      </w:r>
      <w:r w:rsidRPr="00864F24">
        <w:rPr>
          <w:rFonts w:ascii="Times New Roman" w:hAnsi="Times New Roman" w:cs="Times New Roman"/>
          <w:i/>
          <w:color w:val="000000"/>
          <w:sz w:val="24"/>
          <w:szCs w:val="24"/>
        </w:rPr>
        <w:t xml:space="preserve">Moringacon canensis </w:t>
      </w:r>
      <w:r w:rsidRPr="00864F24">
        <w:rPr>
          <w:rFonts w:ascii="Times New Roman" w:hAnsi="Times New Roman" w:cs="Times New Roman"/>
          <w:color w:val="000000"/>
          <w:sz w:val="24"/>
          <w:szCs w:val="24"/>
        </w:rPr>
        <w:t xml:space="preserve">nimmo, </w:t>
      </w:r>
      <w:r w:rsidRPr="00864F24">
        <w:rPr>
          <w:rFonts w:ascii="Times New Roman" w:hAnsi="Times New Roman" w:cs="Times New Roman"/>
          <w:i/>
          <w:color w:val="000000"/>
          <w:sz w:val="24"/>
          <w:szCs w:val="24"/>
        </w:rPr>
        <w:t>International Journal of Current Microbiology and Applied Sciences</w:t>
      </w:r>
      <w:r w:rsidRPr="00864F24">
        <w:rPr>
          <w:rFonts w:ascii="Times New Roman" w:hAnsi="Times New Roman" w:cs="Times New Roman"/>
          <w:color w:val="000000"/>
          <w:sz w:val="24"/>
          <w:szCs w:val="24"/>
        </w:rPr>
        <w:t>,5(1),633-640.</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i/>
          <w:color w:val="000000"/>
          <w:sz w:val="24"/>
          <w:szCs w:val="24"/>
        </w:rPr>
      </w:pPr>
      <w:r w:rsidRPr="00864F24">
        <w:rPr>
          <w:rFonts w:ascii="Times New Roman" w:hAnsi="Times New Roman" w:cs="Times New Roman"/>
          <w:color w:val="000000"/>
          <w:sz w:val="24"/>
          <w:szCs w:val="24"/>
        </w:rPr>
        <w:t>Saranya, S., Vijayarani , K., and Pavithra</w:t>
      </w:r>
      <w:r>
        <w:rPr>
          <w:rFonts w:ascii="Times New Roman" w:hAnsi="Times New Roman" w:cs="Times New Roman"/>
          <w:color w:val="000000"/>
          <w:sz w:val="24"/>
          <w:szCs w:val="24"/>
        </w:rPr>
        <w:t>, S. (2017)Green synthesis of iron nanoparticles using a</w:t>
      </w:r>
      <w:r w:rsidRPr="00864F24">
        <w:rPr>
          <w:rFonts w:ascii="Times New Roman" w:hAnsi="Times New Roman" w:cs="Times New Roman"/>
          <w:color w:val="000000"/>
          <w:sz w:val="24"/>
          <w:szCs w:val="24"/>
        </w:rPr>
        <w:t>queous extract of Musa oranata flower sheath against pathogenic bacteria,</w:t>
      </w:r>
      <w:r>
        <w:rPr>
          <w:rFonts w:ascii="Times New Roman" w:hAnsi="Times New Roman" w:cs="Times New Roman"/>
          <w:color w:val="000000"/>
          <w:sz w:val="24"/>
          <w:szCs w:val="24"/>
        </w:rPr>
        <w:t xml:space="preserve"> </w:t>
      </w:r>
      <w:r w:rsidRPr="00864F24">
        <w:rPr>
          <w:rFonts w:ascii="Times New Roman" w:hAnsi="Times New Roman" w:cs="Times New Roman"/>
          <w:i/>
          <w:color w:val="000000"/>
          <w:sz w:val="24"/>
          <w:szCs w:val="24"/>
        </w:rPr>
        <w:t>Indian  Journal of Pharmaceutical Science</w:t>
      </w:r>
      <w:r w:rsidRPr="00864F24">
        <w:rPr>
          <w:rFonts w:ascii="Times New Roman" w:hAnsi="Times New Roman" w:cs="Times New Roman"/>
          <w:color w:val="000000"/>
          <w:sz w:val="24"/>
          <w:szCs w:val="24"/>
        </w:rPr>
        <w:t xml:space="preserve"> ,79(5),688-694.</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eastAsia="TimesNewRomanPSMT" w:hAnsi="Times New Roman" w:cs="Times New Roman"/>
          <w:bCs/>
          <w:sz w:val="24"/>
          <w:szCs w:val="24"/>
        </w:rPr>
        <w:t>Sasikumar</w:t>
      </w:r>
      <w:r>
        <w:rPr>
          <w:rFonts w:ascii="Times New Roman" w:eastAsia="TimesNewRomanPSMT" w:hAnsi="Times New Roman" w:cs="Times New Roman"/>
          <w:bCs/>
          <w:sz w:val="24"/>
          <w:szCs w:val="24"/>
        </w:rPr>
        <w:t>, V.,</w:t>
      </w:r>
      <w:r w:rsidRPr="00786DB7">
        <w:rPr>
          <w:rFonts w:ascii="Times New Roman" w:eastAsia="TimesNewRomanPSMT" w:hAnsi="Times New Roman" w:cs="Times New Roman"/>
          <w:sz w:val="24"/>
          <w:szCs w:val="24"/>
        </w:rPr>
        <w:t xml:space="preserve"> </w:t>
      </w:r>
      <w:r w:rsidRPr="00786DB7">
        <w:rPr>
          <w:rFonts w:ascii="Times New Roman" w:eastAsia="TimesNewRomanPSMT" w:hAnsi="Times New Roman" w:cs="Times New Roman"/>
          <w:bCs/>
          <w:sz w:val="24"/>
          <w:szCs w:val="24"/>
        </w:rPr>
        <w:t>and Kalaisezhiyen,</w:t>
      </w:r>
      <w:r>
        <w:rPr>
          <w:rFonts w:ascii="Times New Roman" w:eastAsia="TimesNewRomanPSMT" w:hAnsi="Times New Roman" w:cs="Times New Roman"/>
          <w:bCs/>
          <w:sz w:val="24"/>
          <w:szCs w:val="24"/>
        </w:rPr>
        <w:t xml:space="preserve"> P.(2014) </w:t>
      </w:r>
      <w:r>
        <w:rPr>
          <w:rFonts w:ascii="Times New Roman" w:eastAsia="TimesNewRomanPSMT" w:hAnsi="Times New Roman" w:cs="Times New Roman"/>
          <w:sz w:val="24"/>
          <w:szCs w:val="24"/>
        </w:rPr>
        <w:t>Evaluation of free radical scavenging activity of various leaf  e</w:t>
      </w:r>
      <w:r w:rsidRPr="00786DB7">
        <w:rPr>
          <w:rFonts w:ascii="Times New Roman" w:eastAsia="TimesNewRomanPSMT" w:hAnsi="Times New Roman" w:cs="Times New Roman"/>
          <w:sz w:val="24"/>
          <w:szCs w:val="24"/>
        </w:rPr>
        <w:t xml:space="preserve">xtracts from Kedrostis foetidissima (Jacq.) Cogn., </w:t>
      </w:r>
      <w:r w:rsidRPr="00786DB7">
        <w:rPr>
          <w:rFonts w:ascii="Times New Roman" w:hAnsi="Times New Roman" w:cs="Times New Roman"/>
          <w:bCs/>
          <w:i/>
          <w:sz w:val="24"/>
          <w:szCs w:val="24"/>
        </w:rPr>
        <w:t>Biochemistry &amp; Analytical Biochemistry</w:t>
      </w:r>
      <w:r w:rsidRPr="00786DB7">
        <w:rPr>
          <w:rFonts w:ascii="Times New Roman" w:hAnsi="Times New Roman" w:cs="Times New Roman"/>
          <w:bCs/>
          <w:sz w:val="24"/>
          <w:szCs w:val="24"/>
        </w:rPr>
        <w:t>,</w:t>
      </w:r>
      <w:r w:rsidRPr="00786DB7">
        <w:rPr>
          <w:rFonts w:ascii="Times New Roman" w:hAnsi="Times New Roman" w:cs="Times New Roman"/>
          <w:sz w:val="24"/>
          <w:szCs w:val="24"/>
        </w:rPr>
        <w:t xml:space="preserve"> 3(2).1-7.</w:t>
      </w:r>
    </w:p>
    <w:p w:rsidR="00A8695D" w:rsidRPr="00BC1513" w:rsidRDefault="00A8695D" w:rsidP="00A8695D">
      <w:pPr>
        <w:pStyle w:val="Default"/>
        <w:numPr>
          <w:ilvl w:val="0"/>
          <w:numId w:val="39"/>
        </w:numPr>
        <w:spacing w:line="360" w:lineRule="auto"/>
        <w:jc w:val="both"/>
      </w:pPr>
      <w:r w:rsidRPr="00BC1513">
        <w:rPr>
          <w:rFonts w:eastAsia="TT9EE2O00"/>
        </w:rPr>
        <w:t xml:space="preserve">Saxena </w:t>
      </w:r>
      <w:r>
        <w:rPr>
          <w:rFonts w:eastAsia="TT9EE2O00"/>
        </w:rPr>
        <w:t>,</w:t>
      </w:r>
      <w:r w:rsidRPr="00BC1513">
        <w:rPr>
          <w:rFonts w:eastAsia="TT9EE2O00"/>
        </w:rPr>
        <w:t>S</w:t>
      </w:r>
      <w:r>
        <w:rPr>
          <w:rFonts w:eastAsia="TT9EE2O00"/>
        </w:rPr>
        <w:t>.</w:t>
      </w:r>
      <w:r w:rsidRPr="00BC1513">
        <w:rPr>
          <w:rFonts w:eastAsia="TT9EE2O00"/>
        </w:rPr>
        <w:t xml:space="preserve"> N, Rathore </w:t>
      </w:r>
      <w:r>
        <w:rPr>
          <w:rFonts w:eastAsia="TT9EE2O00"/>
        </w:rPr>
        <w:t>,S.</w:t>
      </w:r>
      <w:r w:rsidRPr="00BC1513">
        <w:rPr>
          <w:rFonts w:eastAsia="TT9EE2O00"/>
        </w:rPr>
        <w:t>S</w:t>
      </w:r>
      <w:r>
        <w:rPr>
          <w:rFonts w:eastAsia="TT9EE2O00"/>
        </w:rPr>
        <w:t>.</w:t>
      </w:r>
      <w:r w:rsidRPr="00BC1513">
        <w:rPr>
          <w:rFonts w:eastAsia="TT9EE2O00"/>
        </w:rPr>
        <w:t>, Maheshwari</w:t>
      </w:r>
      <w:r>
        <w:rPr>
          <w:rFonts w:eastAsia="TT9EE2O00"/>
        </w:rPr>
        <w:t>,</w:t>
      </w:r>
      <w:r w:rsidRPr="00BC1513">
        <w:rPr>
          <w:rFonts w:eastAsia="TT9EE2O00"/>
        </w:rPr>
        <w:t xml:space="preserve"> G</w:t>
      </w:r>
      <w:r>
        <w:rPr>
          <w:rFonts w:eastAsia="TT9EE2O00"/>
        </w:rPr>
        <w:t>.</w:t>
      </w:r>
      <w:r w:rsidRPr="00BC1513">
        <w:rPr>
          <w:rFonts w:eastAsia="TT9EE2O00"/>
        </w:rPr>
        <w:t>, Saxena, R</w:t>
      </w:r>
      <w:r>
        <w:rPr>
          <w:rFonts w:eastAsia="TT9EE2O00"/>
        </w:rPr>
        <w:t xml:space="preserve">., </w:t>
      </w:r>
      <w:r w:rsidRPr="00BC1513">
        <w:rPr>
          <w:rFonts w:eastAsia="TT9EE2O00"/>
        </w:rPr>
        <w:t xml:space="preserve"> Sharma</w:t>
      </w:r>
      <w:r>
        <w:rPr>
          <w:rFonts w:eastAsia="TT9EE2O00"/>
        </w:rPr>
        <w:t>,</w:t>
      </w:r>
      <w:r w:rsidRPr="00BC1513">
        <w:rPr>
          <w:rFonts w:eastAsia="TT9EE2O00"/>
        </w:rPr>
        <w:t xml:space="preserve"> L</w:t>
      </w:r>
      <w:r>
        <w:rPr>
          <w:rFonts w:eastAsia="TT9EE2O00"/>
        </w:rPr>
        <w:t>.</w:t>
      </w:r>
      <w:r w:rsidRPr="00BC1513">
        <w:rPr>
          <w:rFonts w:eastAsia="TT9EE2O00"/>
        </w:rPr>
        <w:t xml:space="preserve"> K</w:t>
      </w:r>
      <w:r>
        <w:rPr>
          <w:rFonts w:eastAsia="TT9EE2O00"/>
        </w:rPr>
        <w:t xml:space="preserve">., and </w:t>
      </w:r>
      <w:r w:rsidRPr="00BC1513">
        <w:rPr>
          <w:rFonts w:eastAsia="TT9EE2O00"/>
        </w:rPr>
        <w:t xml:space="preserve"> Ranjan</w:t>
      </w:r>
      <w:r>
        <w:rPr>
          <w:rFonts w:eastAsia="TT9EE2O00"/>
        </w:rPr>
        <w:t>,</w:t>
      </w:r>
      <w:r w:rsidRPr="00BC1513">
        <w:rPr>
          <w:rFonts w:eastAsia="TT9EE2O00"/>
        </w:rPr>
        <w:t xml:space="preserve"> J </w:t>
      </w:r>
      <w:r>
        <w:rPr>
          <w:rFonts w:eastAsia="TT9EE2O00"/>
        </w:rPr>
        <w:t>.</w:t>
      </w:r>
      <w:r w:rsidRPr="00BC1513">
        <w:rPr>
          <w:rFonts w:eastAsia="TT9EE2O00"/>
        </w:rPr>
        <w:t>K</w:t>
      </w:r>
      <w:r>
        <w:rPr>
          <w:rFonts w:eastAsia="TT9EE2O00"/>
        </w:rPr>
        <w:t xml:space="preserve">. </w:t>
      </w:r>
      <w:r w:rsidRPr="00BC1513">
        <w:t>(2016)</w:t>
      </w:r>
      <w:r>
        <w:t xml:space="preserve"> Analysis of </w:t>
      </w:r>
      <w:r w:rsidRPr="00BC1513">
        <w:t>medicinally important compounds and anti-oxidant activity in solvent</w:t>
      </w:r>
      <w:r>
        <w:t xml:space="preserve"> </w:t>
      </w:r>
      <w:r w:rsidRPr="00BC1513">
        <w:t>extracts of coriander (</w:t>
      </w:r>
      <w:r w:rsidRPr="00B529C2">
        <w:rPr>
          <w:i/>
        </w:rPr>
        <w:t>Coriandrum sativum</w:t>
      </w:r>
      <w:r w:rsidRPr="00BC1513">
        <w:t xml:space="preserve"> L.) plant parts</w:t>
      </w:r>
      <w:r>
        <w:t xml:space="preserve">, </w:t>
      </w:r>
      <w:r w:rsidRPr="00BC1513">
        <w:rPr>
          <w:i/>
        </w:rPr>
        <w:t>Journal of Spices and Aromatic Crops</w:t>
      </w:r>
      <w:r>
        <w:t xml:space="preserve"> ,25 (1) , 65-69.</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eastAsia="TimesNewRomanPSMT" w:hAnsi="Times New Roman" w:cs="Times New Roman"/>
          <w:sz w:val="24"/>
          <w:szCs w:val="24"/>
        </w:rPr>
        <w:t>Saxena,</w:t>
      </w:r>
      <w:r>
        <w:rPr>
          <w:rFonts w:ascii="Times New Roman" w:eastAsia="TimesNewRomanPSMT" w:hAnsi="Times New Roman" w:cs="Times New Roman"/>
          <w:sz w:val="24"/>
          <w:szCs w:val="24"/>
        </w:rPr>
        <w:t xml:space="preserve"> M.,</w:t>
      </w:r>
      <w:r w:rsidRPr="00786DB7">
        <w:rPr>
          <w:rFonts w:ascii="Times New Roman" w:eastAsia="TimesNewRomanPSMT" w:hAnsi="Times New Roman" w:cs="Times New Roman"/>
          <w:sz w:val="24"/>
          <w:szCs w:val="24"/>
        </w:rPr>
        <w:t xml:space="preserve"> Saxena,</w:t>
      </w:r>
      <w:r>
        <w:rPr>
          <w:rFonts w:ascii="Times New Roman" w:eastAsia="TimesNewRomanPSMT" w:hAnsi="Times New Roman" w:cs="Times New Roman"/>
          <w:sz w:val="24"/>
          <w:szCs w:val="24"/>
        </w:rPr>
        <w:t xml:space="preserve"> J., </w:t>
      </w:r>
      <w:r w:rsidRPr="00786DB7">
        <w:rPr>
          <w:rFonts w:ascii="Times New Roman" w:eastAsia="TimesNewRomanPSMT" w:hAnsi="Times New Roman" w:cs="Times New Roman"/>
          <w:sz w:val="24"/>
          <w:szCs w:val="24"/>
        </w:rPr>
        <w:t>Nema,</w:t>
      </w:r>
      <w:r>
        <w:rPr>
          <w:rFonts w:ascii="Times New Roman" w:eastAsia="TimesNewRomanPSMT" w:hAnsi="Times New Roman" w:cs="Times New Roman"/>
          <w:sz w:val="24"/>
          <w:szCs w:val="24"/>
        </w:rPr>
        <w:t xml:space="preserve"> J.,</w:t>
      </w:r>
      <w:r w:rsidRPr="00786DB7">
        <w:rPr>
          <w:rFonts w:ascii="Times New Roman" w:eastAsia="TimesNewRomanPSMT" w:hAnsi="Times New Roman" w:cs="Times New Roman"/>
          <w:sz w:val="24"/>
          <w:szCs w:val="24"/>
        </w:rPr>
        <w:t xml:space="preserve"> Singh</w:t>
      </w:r>
      <w:r>
        <w:rPr>
          <w:rFonts w:ascii="Times New Roman" w:eastAsia="TimesNewRomanPSMT" w:hAnsi="Times New Roman" w:cs="Times New Roman"/>
          <w:sz w:val="24"/>
          <w:szCs w:val="24"/>
        </w:rPr>
        <w:t>, D.,</w:t>
      </w:r>
      <w:r w:rsidRPr="00786DB7">
        <w:rPr>
          <w:rFonts w:ascii="Times New Roman" w:eastAsia="TimesNewRomanPSMT" w:hAnsi="Times New Roman" w:cs="Times New Roman"/>
          <w:sz w:val="24"/>
          <w:szCs w:val="24"/>
        </w:rPr>
        <w:t xml:space="preserve"> and Gupta,</w:t>
      </w:r>
      <w:r>
        <w:rPr>
          <w:rFonts w:ascii="Times New Roman" w:eastAsia="TimesNewRomanPSMT" w:hAnsi="Times New Roman" w:cs="Times New Roman"/>
          <w:sz w:val="24"/>
          <w:szCs w:val="24"/>
        </w:rPr>
        <w:t xml:space="preserve"> A. (2013) </w:t>
      </w:r>
      <w:r w:rsidRPr="00786DB7">
        <w:rPr>
          <w:rFonts w:ascii="Times New Roman" w:hAnsi="Times New Roman" w:cs="Times New Roman"/>
          <w:bCs/>
          <w:sz w:val="24"/>
          <w:szCs w:val="24"/>
        </w:rPr>
        <w:t xml:space="preserve"> </w:t>
      </w:r>
      <w:r w:rsidRPr="00786DB7">
        <w:rPr>
          <w:rFonts w:ascii="Times New Roman" w:eastAsia="TimesNewRomanPSMT" w:hAnsi="Times New Roman" w:cs="Times New Roman"/>
          <w:sz w:val="24"/>
          <w:szCs w:val="24"/>
        </w:rPr>
        <w:t>Phytochemistry of Medicinal Plants,</w:t>
      </w:r>
      <w:r w:rsidRPr="00786DB7">
        <w:rPr>
          <w:rFonts w:ascii="Times New Roman" w:hAnsi="Times New Roman" w:cs="Times New Roman"/>
          <w:bCs/>
          <w:i/>
          <w:sz w:val="24"/>
          <w:szCs w:val="24"/>
        </w:rPr>
        <w:t>Journal of Pharmacognosy and Phytochemistry</w:t>
      </w:r>
      <w:r w:rsidRPr="00786DB7">
        <w:rPr>
          <w:rFonts w:ascii="Times New Roman" w:eastAsia="TimesNewRomanPSMT" w:hAnsi="Times New Roman" w:cs="Times New Roman"/>
          <w:sz w:val="24"/>
          <w:szCs w:val="24"/>
        </w:rPr>
        <w:t>,1(6)</w:t>
      </w:r>
      <w:r w:rsidRPr="00786DB7">
        <w:rPr>
          <w:rFonts w:ascii="Times New Roman" w:hAnsi="Times New Roman" w:cs="Times New Roman"/>
          <w:sz w:val="24"/>
          <w:szCs w:val="24"/>
        </w:rPr>
        <w:t xml:space="preserve"> Page | 168-182.</w:t>
      </w:r>
    </w:p>
    <w:p w:rsidR="00A8695D" w:rsidRPr="00A206B9" w:rsidRDefault="00A8695D" w:rsidP="00A8695D">
      <w:pPr>
        <w:pStyle w:val="ListParagraph"/>
        <w:numPr>
          <w:ilvl w:val="0"/>
          <w:numId w:val="39"/>
        </w:numPr>
        <w:spacing w:line="360" w:lineRule="auto"/>
        <w:jc w:val="both"/>
        <w:rPr>
          <w:rFonts w:ascii="Times New Roman" w:hAnsi="Times New Roman" w:cs="Times New Roman"/>
          <w:bCs/>
          <w:sz w:val="24"/>
          <w:szCs w:val="24"/>
        </w:rPr>
      </w:pPr>
      <w:r w:rsidRPr="00A206B9">
        <w:rPr>
          <w:rFonts w:ascii="Times New Roman" w:hAnsi="Times New Roman" w:cs="Times New Roman"/>
          <w:sz w:val="24"/>
          <w:szCs w:val="24"/>
        </w:rPr>
        <w:lastRenderedPageBreak/>
        <w:t>Sebastian,</w:t>
      </w:r>
      <w:r>
        <w:rPr>
          <w:rFonts w:ascii="Times New Roman" w:hAnsi="Times New Roman" w:cs="Times New Roman"/>
          <w:sz w:val="24"/>
          <w:szCs w:val="24"/>
        </w:rPr>
        <w:t xml:space="preserve"> A., Nangia, A., Prasad ,M.N.V. </w:t>
      </w:r>
      <w:r w:rsidRPr="00A206B9">
        <w:rPr>
          <w:rFonts w:ascii="Times New Roman" w:hAnsi="Times New Roman" w:cs="Times New Roman"/>
          <w:sz w:val="24"/>
          <w:szCs w:val="24"/>
        </w:rPr>
        <w:t xml:space="preserve">(2017) Green Synthesis of Iron Nanoparticles from Selected Plant Materials of Peninsular India Natl. Acad. Sci., India, Sect. A Phys. Sci.1-9. </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 xml:space="preserve"> Selvam,</w:t>
      </w:r>
      <w:r>
        <w:rPr>
          <w:rFonts w:ascii="Times New Roman" w:hAnsi="Times New Roman" w:cs="Times New Roman"/>
          <w:bCs/>
          <w:sz w:val="24"/>
          <w:szCs w:val="24"/>
        </w:rPr>
        <w:t xml:space="preserve"> K.,  </w:t>
      </w:r>
      <w:r w:rsidRPr="00786DB7">
        <w:rPr>
          <w:rFonts w:ascii="Times New Roman" w:hAnsi="Times New Roman" w:cs="Times New Roman"/>
          <w:bCs/>
          <w:sz w:val="24"/>
          <w:szCs w:val="24"/>
        </w:rPr>
        <w:t>Rajinikanth,</w:t>
      </w:r>
      <w:r>
        <w:rPr>
          <w:rFonts w:ascii="Times New Roman" w:hAnsi="Times New Roman" w:cs="Times New Roman"/>
          <w:bCs/>
          <w:sz w:val="24"/>
          <w:szCs w:val="24"/>
        </w:rPr>
        <w:t xml:space="preserve"> R</w:t>
      </w:r>
      <w:r w:rsidRPr="00786DB7">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786DB7">
        <w:rPr>
          <w:rFonts w:ascii="Times New Roman" w:hAnsi="Times New Roman" w:cs="Times New Roman"/>
          <w:bCs/>
          <w:sz w:val="24"/>
          <w:szCs w:val="24"/>
        </w:rPr>
        <w:t>Govarthanan</w:t>
      </w:r>
      <w:r>
        <w:rPr>
          <w:rFonts w:ascii="Times New Roman" w:hAnsi="Times New Roman" w:cs="Times New Roman"/>
          <w:bCs/>
          <w:sz w:val="24"/>
          <w:szCs w:val="24"/>
        </w:rPr>
        <w:t>,</w:t>
      </w:r>
      <w:r w:rsidRPr="004D3D9B">
        <w:rPr>
          <w:rFonts w:ascii="Times New Roman" w:hAnsi="Times New Roman" w:cs="Times New Roman"/>
          <w:bCs/>
          <w:sz w:val="24"/>
          <w:szCs w:val="24"/>
        </w:rPr>
        <w:t xml:space="preserve"> </w:t>
      </w:r>
      <w:r w:rsidRPr="00786DB7">
        <w:rPr>
          <w:rFonts w:ascii="Times New Roman" w:hAnsi="Times New Roman" w:cs="Times New Roman"/>
          <w:bCs/>
          <w:sz w:val="24"/>
          <w:szCs w:val="24"/>
        </w:rPr>
        <w:t>M</w:t>
      </w:r>
      <w:r>
        <w:rPr>
          <w:rFonts w:ascii="Times New Roman" w:hAnsi="Times New Roman" w:cs="Times New Roman"/>
          <w:bCs/>
          <w:sz w:val="24"/>
          <w:szCs w:val="24"/>
        </w:rPr>
        <w:t>.</w:t>
      </w:r>
      <w:r w:rsidRPr="00786DB7">
        <w:rPr>
          <w:rFonts w:ascii="Times New Roman" w:hAnsi="Times New Roman" w:cs="Times New Roman"/>
          <w:bCs/>
          <w:sz w:val="24"/>
          <w:szCs w:val="24"/>
        </w:rPr>
        <w:t>, Paul</w:t>
      </w:r>
      <w:r>
        <w:rPr>
          <w:rFonts w:ascii="Times New Roman" w:hAnsi="Times New Roman" w:cs="Times New Roman"/>
          <w:bCs/>
          <w:sz w:val="24"/>
          <w:szCs w:val="24"/>
        </w:rPr>
        <w:t>, A.</w:t>
      </w:r>
      <w:r w:rsidRPr="00786DB7">
        <w:rPr>
          <w:rFonts w:ascii="Times New Roman" w:hAnsi="Times New Roman" w:cs="Times New Roman"/>
          <w:bCs/>
          <w:sz w:val="24"/>
          <w:szCs w:val="24"/>
        </w:rPr>
        <w:t>, Selvanku</w:t>
      </w:r>
      <w:r>
        <w:rPr>
          <w:rFonts w:ascii="Times New Roman" w:hAnsi="Times New Roman" w:cs="Times New Roman"/>
          <w:bCs/>
          <w:sz w:val="24"/>
          <w:szCs w:val="24"/>
        </w:rPr>
        <w:t xml:space="preserve">mar, T., </w:t>
      </w:r>
      <w:r w:rsidRPr="00786DB7">
        <w:rPr>
          <w:rFonts w:ascii="Times New Roman" w:hAnsi="Times New Roman" w:cs="Times New Roman"/>
          <w:bCs/>
          <w:sz w:val="24"/>
          <w:szCs w:val="24"/>
        </w:rPr>
        <w:t>and Sengottaiyan,</w:t>
      </w:r>
      <w:r>
        <w:rPr>
          <w:rFonts w:ascii="Times New Roman" w:hAnsi="Times New Roman" w:cs="Times New Roman"/>
          <w:bCs/>
          <w:sz w:val="24"/>
          <w:szCs w:val="24"/>
        </w:rPr>
        <w:t xml:space="preserve"> A. (2013) </w:t>
      </w:r>
      <w:r w:rsidRPr="00786DB7">
        <w:rPr>
          <w:rFonts w:ascii="Times New Roman" w:hAnsi="Times New Roman" w:cs="Times New Roman"/>
          <w:bCs/>
          <w:sz w:val="24"/>
          <w:szCs w:val="24"/>
        </w:rPr>
        <w:t xml:space="preserve">Antioxidant potential and secondary metabolites in </w:t>
      </w:r>
      <w:r w:rsidRPr="00786DB7">
        <w:rPr>
          <w:rFonts w:ascii="Times New Roman" w:hAnsi="Times New Roman" w:cs="Times New Roman"/>
          <w:bCs/>
          <w:i/>
          <w:iCs/>
          <w:sz w:val="24"/>
          <w:szCs w:val="24"/>
        </w:rPr>
        <w:t xml:space="preserve">Ocimum sanctum </w:t>
      </w:r>
      <w:r w:rsidRPr="00786DB7">
        <w:rPr>
          <w:rFonts w:ascii="Times New Roman" w:hAnsi="Times New Roman" w:cs="Times New Roman"/>
          <w:bCs/>
          <w:sz w:val="24"/>
          <w:szCs w:val="24"/>
        </w:rPr>
        <w:t>L. at various habitats,</w:t>
      </w:r>
      <w:r>
        <w:rPr>
          <w:rFonts w:ascii="Times New Roman" w:hAnsi="Times New Roman" w:cs="Times New Roman"/>
          <w:bCs/>
          <w:sz w:val="24"/>
          <w:szCs w:val="24"/>
        </w:rPr>
        <w:t xml:space="preserve"> </w:t>
      </w:r>
      <w:r w:rsidRPr="00786DB7">
        <w:rPr>
          <w:rFonts w:ascii="Times New Roman" w:hAnsi="Times New Roman" w:cs="Times New Roman"/>
          <w:i/>
          <w:sz w:val="24"/>
          <w:szCs w:val="24"/>
        </w:rPr>
        <w:t>Journal of Medicinal Plants Research</w:t>
      </w:r>
      <w:r w:rsidRPr="00786DB7">
        <w:rPr>
          <w:rFonts w:ascii="Times New Roman" w:hAnsi="Times New Roman" w:cs="Times New Roman"/>
          <w:sz w:val="24"/>
          <w:szCs w:val="24"/>
        </w:rPr>
        <w:t xml:space="preserve"> ,7(12), 706-712. </w:t>
      </w:r>
    </w:p>
    <w:p w:rsidR="00A8695D" w:rsidRPr="00A206B9" w:rsidRDefault="00A8695D" w:rsidP="00A8695D">
      <w:pPr>
        <w:pStyle w:val="ListParagraph"/>
        <w:numPr>
          <w:ilvl w:val="0"/>
          <w:numId w:val="39"/>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Selvi, K.V., and Sivakumar., T.</w:t>
      </w:r>
      <w:r w:rsidRPr="00A206B9">
        <w:rPr>
          <w:rFonts w:ascii="Times New Roman" w:hAnsi="Times New Roman" w:cs="Times New Roman"/>
          <w:bCs/>
          <w:sz w:val="24"/>
          <w:szCs w:val="24"/>
        </w:rPr>
        <w:t xml:space="preserve"> (</w:t>
      </w:r>
      <w:r w:rsidRPr="00A206B9">
        <w:rPr>
          <w:rFonts w:ascii="Times New Roman" w:hAnsi="Times New Roman" w:cs="Times New Roman"/>
          <w:bCs/>
          <w:i/>
          <w:iCs/>
          <w:sz w:val="24"/>
          <w:szCs w:val="24"/>
        </w:rPr>
        <w:t xml:space="preserve">2014) </w:t>
      </w:r>
      <w:r w:rsidRPr="00A206B9">
        <w:rPr>
          <w:rFonts w:ascii="Times New Roman" w:hAnsi="Times New Roman" w:cs="Times New Roman"/>
          <w:bCs/>
          <w:sz w:val="24"/>
          <w:szCs w:val="24"/>
        </w:rPr>
        <w:t xml:space="preserve">Antihelminthic, Anticancer, Antioxidant Activity  Of Silver Nanoparticles Isolated From </w:t>
      </w:r>
      <w:r w:rsidRPr="00A206B9">
        <w:rPr>
          <w:rFonts w:ascii="Times New Roman" w:hAnsi="Times New Roman" w:cs="Times New Roman"/>
          <w:bCs/>
          <w:i/>
          <w:iCs/>
          <w:sz w:val="24"/>
          <w:szCs w:val="24"/>
        </w:rPr>
        <w:t xml:space="preserve">F.oxysporum ,International Journal of Current Research in Chemistry  and Pharmaceutical Sciences </w:t>
      </w:r>
      <w:r w:rsidRPr="00A206B9">
        <w:rPr>
          <w:rFonts w:ascii="Times New Roman" w:hAnsi="Times New Roman" w:cs="Times New Roman"/>
          <w:bCs/>
          <w:iCs/>
          <w:sz w:val="24"/>
          <w:szCs w:val="24"/>
        </w:rPr>
        <w:t>, 1 (1) ,105-111</w:t>
      </w:r>
      <w:r w:rsidRPr="00A206B9">
        <w:rPr>
          <w:rFonts w:ascii="Times New Roman" w:hAnsi="Times New Roman" w:cs="Times New Roman"/>
          <w:bCs/>
          <w:i/>
          <w:iCs/>
          <w:sz w:val="24"/>
          <w:szCs w:val="24"/>
        </w:rPr>
        <w:t>.</w:t>
      </w:r>
    </w:p>
    <w:p w:rsidR="00A8695D" w:rsidRPr="00A206B9" w:rsidRDefault="00A8695D" w:rsidP="00A8695D">
      <w:pPr>
        <w:pStyle w:val="Default"/>
        <w:numPr>
          <w:ilvl w:val="0"/>
          <w:numId w:val="39"/>
        </w:numPr>
        <w:spacing w:line="360" w:lineRule="auto"/>
        <w:jc w:val="both"/>
        <w:rPr>
          <w:color w:val="auto"/>
        </w:rPr>
      </w:pPr>
      <w:r>
        <w:t>Sheng Y., Abreu I.A., Cabelli, D.</w:t>
      </w:r>
      <w:r w:rsidRPr="00A206B9">
        <w:t>E., Marone, M.J., Miller .A., Teixeira, M.,</w:t>
      </w:r>
      <w:r w:rsidRPr="00A206B9">
        <w:rPr>
          <w:rFonts w:eastAsia="AdvOT8608a8d1+20"/>
        </w:rPr>
        <w:t xml:space="preserve"> </w:t>
      </w:r>
      <w:r>
        <w:t>and Selverstone V.</w:t>
      </w:r>
      <w:r w:rsidRPr="00A206B9">
        <w:t>J., (2014) Superoxide Dismutases and Superoxide Reductases,</w:t>
      </w:r>
      <w:r w:rsidRPr="00A206B9">
        <w:rPr>
          <w:i/>
        </w:rPr>
        <w:t>Chemical Reviews</w:t>
      </w:r>
      <w:r w:rsidRPr="00A206B9">
        <w:t>, 3854−3918.</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t>Shirwaikar, A.N., Sirwaikar ,A .R ., Rajendrar,K .,Punitha ,I.S.R .,(2006) Invitro antioxidant studied on the benzyl tetra isoquinolinealkaloid,BiologicalPharmology ,Bull 29,(9),1906-1910.</w:t>
      </w:r>
    </w:p>
    <w:p w:rsidR="00A8695D" w:rsidRPr="007B5785"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Shrivastava,</w:t>
      </w:r>
      <w:r w:rsidRPr="00A430AE">
        <w:rPr>
          <w:rFonts w:ascii="Times New Roman" w:hAnsi="Times New Roman" w:cs="Times New Roman"/>
          <w:bCs/>
          <w:sz w:val="24"/>
          <w:szCs w:val="24"/>
        </w:rPr>
        <w:t xml:space="preserve"> </w:t>
      </w:r>
      <w:r w:rsidRPr="007B5785">
        <w:rPr>
          <w:rFonts w:ascii="Times New Roman" w:hAnsi="Times New Roman" w:cs="Times New Roman"/>
          <w:bCs/>
          <w:sz w:val="24"/>
          <w:szCs w:val="24"/>
        </w:rPr>
        <w:t>D</w:t>
      </w:r>
      <w:r>
        <w:rPr>
          <w:rFonts w:ascii="Times New Roman" w:hAnsi="Times New Roman" w:cs="Times New Roman"/>
          <w:bCs/>
          <w:sz w:val="24"/>
          <w:szCs w:val="24"/>
        </w:rPr>
        <w:t xml:space="preserve">.K., </w:t>
      </w:r>
      <w:r w:rsidRPr="007B5785">
        <w:rPr>
          <w:rFonts w:ascii="Times New Roman" w:hAnsi="Times New Roman" w:cs="Times New Roman"/>
          <w:bCs/>
          <w:sz w:val="24"/>
          <w:szCs w:val="24"/>
        </w:rPr>
        <w:t>(2017</w:t>
      </w:r>
      <w:r>
        <w:rPr>
          <w:rFonts w:ascii="Times New Roman" w:hAnsi="Times New Roman" w:cs="Times New Roman"/>
          <w:bCs/>
          <w:sz w:val="24"/>
          <w:szCs w:val="24"/>
        </w:rPr>
        <w:t xml:space="preserve">)  Phytochemical analysis of a </w:t>
      </w:r>
      <w:r w:rsidRPr="007B5785">
        <w:rPr>
          <w:rFonts w:ascii="Times New Roman" w:hAnsi="Times New Roman" w:cs="Times New Roman"/>
          <w:bCs/>
          <w:sz w:val="24"/>
          <w:szCs w:val="24"/>
        </w:rPr>
        <w:t xml:space="preserve">Miracle herb </w:t>
      </w:r>
      <w:r w:rsidRPr="007B5785">
        <w:rPr>
          <w:rFonts w:ascii="Times New Roman" w:hAnsi="Times New Roman" w:cs="Times New Roman"/>
          <w:bCs/>
          <w:i/>
          <w:iCs/>
          <w:sz w:val="24"/>
          <w:szCs w:val="24"/>
        </w:rPr>
        <w:t>Coriander sativum</w:t>
      </w:r>
      <w:r w:rsidRPr="007B5785">
        <w:rPr>
          <w:rFonts w:ascii="Times New Roman" w:hAnsi="Times New Roman" w:cs="Times New Roman"/>
          <w:bCs/>
          <w:sz w:val="24"/>
          <w:szCs w:val="24"/>
        </w:rPr>
        <w:t>,</w:t>
      </w:r>
      <w:r>
        <w:rPr>
          <w:rFonts w:ascii="Times New Roman" w:hAnsi="Times New Roman" w:cs="Times New Roman"/>
          <w:bCs/>
          <w:sz w:val="24"/>
          <w:szCs w:val="24"/>
        </w:rPr>
        <w:t xml:space="preserve"> </w:t>
      </w:r>
      <w:r w:rsidRPr="00A430AE">
        <w:rPr>
          <w:rFonts w:ascii="Times New Roman" w:hAnsi="Times New Roman" w:cs="Times New Roman"/>
          <w:bCs/>
          <w:i/>
          <w:sz w:val="24"/>
          <w:szCs w:val="24"/>
        </w:rPr>
        <w:t>Indian J.Sci</w:t>
      </w:r>
      <w:r>
        <w:rPr>
          <w:rFonts w:ascii="Times New Roman" w:hAnsi="Times New Roman" w:cs="Times New Roman"/>
          <w:bCs/>
          <w:i/>
          <w:sz w:val="24"/>
          <w:szCs w:val="24"/>
        </w:rPr>
        <w:t xml:space="preserve"> ,</w:t>
      </w:r>
      <w:r w:rsidRPr="007B5785">
        <w:rPr>
          <w:rFonts w:ascii="Times New Roman" w:hAnsi="Times New Roman" w:cs="Times New Roman"/>
          <w:bCs/>
          <w:sz w:val="24"/>
          <w:szCs w:val="24"/>
        </w:rPr>
        <w:t xml:space="preserve">13 (2), 09-14. </w:t>
      </w:r>
    </w:p>
    <w:p w:rsidR="00A8695D" w:rsidRPr="00811521"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11521">
        <w:rPr>
          <w:rFonts w:ascii="Times New Roman" w:hAnsi="Times New Roman" w:cs="Times New Roman"/>
          <w:bCs/>
          <w:sz w:val="24"/>
          <w:szCs w:val="24"/>
        </w:rPr>
        <w:t xml:space="preserve"> </w:t>
      </w:r>
      <w:r w:rsidRPr="00811521">
        <w:rPr>
          <w:rFonts w:ascii="Times New Roman" w:hAnsi="Times New Roman" w:cs="Times New Roman"/>
          <w:color w:val="000000"/>
          <w:sz w:val="24"/>
          <w:szCs w:val="24"/>
        </w:rPr>
        <w:t xml:space="preserve">Siddiqui, A.A., and Ali, M ., (1997), Practical  Pharmaceutical Chemistry, </w:t>
      </w:r>
      <w:r w:rsidRPr="00811521">
        <w:rPr>
          <w:rFonts w:ascii="Times New Roman" w:hAnsi="Times New Roman" w:cs="Times New Roman"/>
          <w:i/>
          <w:color w:val="000000"/>
          <w:sz w:val="24"/>
          <w:szCs w:val="24"/>
        </w:rPr>
        <w:t>CBS Publishers and Distributors</w:t>
      </w:r>
      <w:r w:rsidRPr="00811521">
        <w:rPr>
          <w:rFonts w:ascii="Times New Roman" w:hAnsi="Times New Roman" w:cs="Times New Roman"/>
          <w:color w:val="000000"/>
          <w:sz w:val="24"/>
          <w:szCs w:val="24"/>
        </w:rPr>
        <w:t>,New Delhi,126 -131.</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sz w:val="24"/>
          <w:szCs w:val="24"/>
        </w:rPr>
        <w:t>Sindhi</w:t>
      </w:r>
      <w:r>
        <w:rPr>
          <w:rFonts w:ascii="Times New Roman" w:hAnsi="Times New Roman" w:cs="Times New Roman"/>
          <w:sz w:val="24"/>
          <w:szCs w:val="24"/>
        </w:rPr>
        <w:t>, V.</w:t>
      </w:r>
      <w:r w:rsidRPr="00786DB7">
        <w:rPr>
          <w:rFonts w:ascii="Times New Roman" w:hAnsi="Times New Roman" w:cs="Times New Roman"/>
          <w:sz w:val="24"/>
          <w:szCs w:val="24"/>
        </w:rPr>
        <w:t>, Gupta</w:t>
      </w:r>
      <w:r>
        <w:rPr>
          <w:rFonts w:ascii="Times New Roman" w:hAnsi="Times New Roman" w:cs="Times New Roman"/>
          <w:sz w:val="24"/>
          <w:szCs w:val="24"/>
        </w:rPr>
        <w:t>, V.</w:t>
      </w:r>
      <w:r w:rsidRPr="00786DB7">
        <w:rPr>
          <w:rFonts w:ascii="Times New Roman" w:hAnsi="Times New Roman" w:cs="Times New Roman"/>
          <w:sz w:val="24"/>
          <w:szCs w:val="24"/>
        </w:rPr>
        <w:t>, Sharma</w:t>
      </w:r>
      <w:r>
        <w:rPr>
          <w:rFonts w:ascii="Times New Roman" w:hAnsi="Times New Roman" w:cs="Times New Roman"/>
          <w:sz w:val="24"/>
          <w:szCs w:val="24"/>
        </w:rPr>
        <w:t>. K.,</w:t>
      </w:r>
      <w:r w:rsidRPr="00786DB7">
        <w:rPr>
          <w:rFonts w:ascii="Times New Roman" w:hAnsi="Times New Roman" w:cs="Times New Roman"/>
          <w:sz w:val="24"/>
          <w:szCs w:val="24"/>
        </w:rPr>
        <w:t xml:space="preserve"> Bhatnagar</w:t>
      </w:r>
      <w:r>
        <w:rPr>
          <w:rFonts w:ascii="Times New Roman" w:hAnsi="Times New Roman" w:cs="Times New Roman"/>
          <w:sz w:val="24"/>
          <w:szCs w:val="24"/>
        </w:rPr>
        <w:t>.S.,Kumar,R.,</w:t>
      </w:r>
      <w:r w:rsidRPr="00786DB7">
        <w:rPr>
          <w:rFonts w:ascii="Times New Roman" w:hAnsi="Times New Roman" w:cs="Times New Roman"/>
          <w:sz w:val="24"/>
          <w:szCs w:val="24"/>
        </w:rPr>
        <w:t>Dhaka</w:t>
      </w:r>
      <w:r>
        <w:rPr>
          <w:rFonts w:ascii="Times New Roman" w:hAnsi="Times New Roman" w:cs="Times New Roman"/>
          <w:sz w:val="24"/>
          <w:szCs w:val="24"/>
        </w:rPr>
        <w:t xml:space="preserve">, N. (2013) </w:t>
      </w:r>
      <w:r w:rsidRPr="00786DB7">
        <w:rPr>
          <w:rFonts w:ascii="Times New Roman" w:hAnsi="Times New Roman" w:cs="Times New Roman"/>
          <w:sz w:val="24"/>
          <w:szCs w:val="24"/>
        </w:rPr>
        <w:t>Potential applicati</w:t>
      </w:r>
      <w:r>
        <w:rPr>
          <w:rFonts w:ascii="Times New Roman" w:hAnsi="Times New Roman" w:cs="Times New Roman"/>
          <w:sz w:val="24"/>
          <w:szCs w:val="24"/>
        </w:rPr>
        <w:t>ons of antioxidants -A review ,J</w:t>
      </w:r>
      <w:r w:rsidRPr="00786DB7">
        <w:rPr>
          <w:rFonts w:ascii="Times New Roman" w:hAnsi="Times New Roman" w:cs="Times New Roman"/>
          <w:sz w:val="24"/>
          <w:szCs w:val="24"/>
        </w:rPr>
        <w:t>ournal of pharmacy research,(828-835).</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 xml:space="preserve"> Singh</w:t>
      </w:r>
      <w:r w:rsidRPr="00786DB7">
        <w:rPr>
          <w:rFonts w:ascii="Times New Roman" w:hAnsi="Times New Roman" w:cs="Times New Roman"/>
          <w:sz w:val="24"/>
          <w:szCs w:val="24"/>
        </w:rPr>
        <w:t>,</w:t>
      </w:r>
      <w:r>
        <w:rPr>
          <w:rFonts w:ascii="Times New Roman" w:hAnsi="Times New Roman" w:cs="Times New Roman"/>
          <w:sz w:val="24"/>
          <w:szCs w:val="24"/>
        </w:rPr>
        <w:t xml:space="preserve"> S.K. </w:t>
      </w:r>
      <w:r w:rsidRPr="00786DB7">
        <w:rPr>
          <w:rFonts w:ascii="Times New Roman" w:hAnsi="Times New Roman" w:cs="Times New Roman"/>
          <w:sz w:val="24"/>
          <w:szCs w:val="24"/>
        </w:rPr>
        <w:t>(2017),</w:t>
      </w:r>
      <w:r w:rsidRPr="00786DB7">
        <w:rPr>
          <w:rFonts w:ascii="Times New Roman" w:eastAsia="AdobeFangsongStd-Regular" w:hAnsi="Times New Roman" w:cs="Times New Roman"/>
          <w:sz w:val="24"/>
          <w:szCs w:val="24"/>
        </w:rPr>
        <w:t xml:space="preserve"> Oxidative Stress and Alzheimer’s Disease,</w:t>
      </w:r>
      <w:r w:rsidRPr="00786DB7">
        <w:rPr>
          <w:rFonts w:ascii="Times New Roman" w:hAnsi="Times New Roman" w:cs="Times New Roman"/>
          <w:bCs/>
          <w:sz w:val="24"/>
          <w:szCs w:val="24"/>
        </w:rPr>
        <w:t xml:space="preserve"> </w:t>
      </w:r>
      <w:r w:rsidRPr="00786DB7">
        <w:rPr>
          <w:rFonts w:ascii="Times New Roman" w:hAnsi="Times New Roman" w:cs="Times New Roman"/>
          <w:bCs/>
          <w:i/>
          <w:sz w:val="24"/>
          <w:szCs w:val="24"/>
        </w:rPr>
        <w:t>Journal of Clinical &amp; Experimental Neuroimmunology</w:t>
      </w:r>
      <w:r w:rsidRPr="00786DB7">
        <w:rPr>
          <w:rFonts w:ascii="Times New Roman" w:hAnsi="Times New Roman" w:cs="Times New Roman"/>
          <w:sz w:val="24"/>
          <w:szCs w:val="24"/>
        </w:rPr>
        <w:t xml:space="preserve"> , 2(2),1-2.</w:t>
      </w:r>
    </w:p>
    <w:p w:rsidR="00A8695D" w:rsidRPr="007B5785" w:rsidRDefault="00A8695D" w:rsidP="00A8695D">
      <w:pPr>
        <w:pStyle w:val="Default"/>
        <w:numPr>
          <w:ilvl w:val="0"/>
          <w:numId w:val="39"/>
        </w:numPr>
        <w:spacing w:line="360" w:lineRule="auto"/>
        <w:jc w:val="both"/>
        <w:rPr>
          <w:i/>
          <w:iCs/>
          <w:color w:val="auto"/>
        </w:rPr>
      </w:pPr>
      <w:r>
        <w:rPr>
          <w:bCs/>
        </w:rPr>
        <w:t xml:space="preserve">Siregar, </w:t>
      </w:r>
      <w:r w:rsidRPr="007B5785">
        <w:rPr>
          <w:bCs/>
        </w:rPr>
        <w:t>T</w:t>
      </w:r>
      <w:r>
        <w:rPr>
          <w:bCs/>
        </w:rPr>
        <w:t>.</w:t>
      </w:r>
      <w:r w:rsidRPr="007B5785">
        <w:rPr>
          <w:bCs/>
        </w:rPr>
        <w:t>M</w:t>
      </w:r>
      <w:r>
        <w:rPr>
          <w:bCs/>
        </w:rPr>
        <w:t>.</w:t>
      </w:r>
      <w:r w:rsidRPr="007B5785">
        <w:rPr>
          <w:bCs/>
        </w:rPr>
        <w:t>, Cahyana,</w:t>
      </w:r>
      <w:r>
        <w:rPr>
          <w:bCs/>
        </w:rPr>
        <w:t xml:space="preserve">A.H., </w:t>
      </w:r>
      <w:r w:rsidRPr="007B5785">
        <w:rPr>
          <w:bCs/>
        </w:rPr>
        <w:t xml:space="preserve"> and </w:t>
      </w:r>
      <w:r>
        <w:rPr>
          <w:bCs/>
        </w:rPr>
        <w:t>Gunawan,R.J., (2017) Characteristics and Free radical scavenging a</w:t>
      </w:r>
      <w:r w:rsidRPr="007B5785">
        <w:rPr>
          <w:bCs/>
        </w:rPr>
        <w:t>ctivity of Zinc Oxid</w:t>
      </w:r>
      <w:r w:rsidRPr="007B5785">
        <w:rPr>
          <w:bCs/>
          <w:i/>
          <w:iCs/>
          <w:color w:val="auto"/>
        </w:rPr>
        <w:t xml:space="preserve">e </w:t>
      </w:r>
      <w:r>
        <w:rPr>
          <w:bCs/>
        </w:rPr>
        <w:t>(ZnO) nanoparticles d</w:t>
      </w:r>
      <w:r w:rsidRPr="007B5785">
        <w:rPr>
          <w:bCs/>
        </w:rPr>
        <w:t>erived from Extract of Coriander (</w:t>
      </w:r>
      <w:r w:rsidRPr="007B5785">
        <w:rPr>
          <w:bCs/>
          <w:i/>
          <w:iCs/>
        </w:rPr>
        <w:t>Coriandrum</w:t>
      </w:r>
      <w:r>
        <w:rPr>
          <w:bCs/>
          <w:i/>
          <w:iCs/>
        </w:rPr>
        <w:t xml:space="preserve"> </w:t>
      </w:r>
      <w:r w:rsidRPr="007B5785">
        <w:rPr>
          <w:bCs/>
          <w:i/>
          <w:iCs/>
        </w:rPr>
        <w:t>sativum</w:t>
      </w:r>
      <w:r w:rsidRPr="007B5785">
        <w:rPr>
          <w:bCs/>
        </w:rPr>
        <w:t>L</w:t>
      </w:r>
      <w:r w:rsidRPr="007B5785">
        <w:rPr>
          <w:bCs/>
          <w:i/>
          <w:iCs/>
        </w:rPr>
        <w:t>.</w:t>
      </w:r>
      <w:r w:rsidRPr="007B5785">
        <w:rPr>
          <w:bCs/>
        </w:rPr>
        <w:t>),</w:t>
      </w:r>
      <w:r w:rsidRPr="009A2E70">
        <w:rPr>
          <w:rFonts w:ascii="TimesNewRomanPS-BoldMT" w:hAnsi="TimesNewRomanPS-BoldMT" w:cs="TimesNewRomanPS-BoldMT"/>
          <w:b/>
          <w:bCs/>
          <w:sz w:val="20"/>
          <w:szCs w:val="20"/>
        </w:rPr>
        <w:t xml:space="preserve"> </w:t>
      </w:r>
      <w:r w:rsidRPr="009A2E70">
        <w:rPr>
          <w:bCs/>
          <w:i/>
        </w:rPr>
        <w:t xml:space="preserve">Reaktor </w:t>
      </w:r>
      <w:r>
        <w:rPr>
          <w:bCs/>
        </w:rPr>
        <w:t>,</w:t>
      </w:r>
      <w:r w:rsidRPr="007B5785">
        <w:rPr>
          <w:bCs/>
        </w:rPr>
        <w:t>17(3),144-150</w:t>
      </w:r>
      <w:r>
        <w:rPr>
          <w:bCs/>
        </w:rPr>
        <w:t>.</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Sisein,</w:t>
      </w:r>
      <w:r>
        <w:rPr>
          <w:rFonts w:ascii="Times New Roman" w:hAnsi="Times New Roman" w:cs="Times New Roman"/>
          <w:bCs/>
          <w:sz w:val="24"/>
          <w:szCs w:val="24"/>
        </w:rPr>
        <w:t xml:space="preserve"> E.A.  (2014) Biochemistry of free radicals and a</w:t>
      </w:r>
      <w:r w:rsidRPr="00786DB7">
        <w:rPr>
          <w:rFonts w:ascii="Times New Roman" w:hAnsi="Times New Roman" w:cs="Times New Roman"/>
          <w:bCs/>
          <w:sz w:val="24"/>
          <w:szCs w:val="24"/>
        </w:rPr>
        <w:t>ntioxidants,</w:t>
      </w:r>
      <w:r>
        <w:rPr>
          <w:rFonts w:ascii="Times New Roman" w:hAnsi="Times New Roman" w:cs="Times New Roman"/>
          <w:bCs/>
          <w:sz w:val="24"/>
          <w:szCs w:val="24"/>
        </w:rPr>
        <w:t xml:space="preserve"> </w:t>
      </w:r>
      <w:r w:rsidRPr="00786DB7">
        <w:rPr>
          <w:rFonts w:ascii="Times New Roman" w:hAnsi="Times New Roman" w:cs="Times New Roman"/>
          <w:bCs/>
          <w:i/>
          <w:sz w:val="24"/>
          <w:szCs w:val="24"/>
        </w:rPr>
        <w:t>Scholars Academic Journal of Biosciences (SAJB)</w:t>
      </w:r>
      <w:r w:rsidRPr="00786DB7">
        <w:rPr>
          <w:rFonts w:ascii="Times New Roman" w:hAnsi="Times New Roman" w:cs="Times New Roman"/>
          <w:bCs/>
          <w:sz w:val="24"/>
          <w:szCs w:val="24"/>
        </w:rPr>
        <w:t>, 2(2), 110-118.</w:t>
      </w:r>
    </w:p>
    <w:p w:rsidR="00A8695D" w:rsidRPr="00A206B9" w:rsidRDefault="00A8695D" w:rsidP="00A8695D">
      <w:pPr>
        <w:pStyle w:val="Default"/>
        <w:numPr>
          <w:ilvl w:val="0"/>
          <w:numId w:val="39"/>
        </w:numPr>
        <w:spacing w:line="360" w:lineRule="auto"/>
        <w:jc w:val="both"/>
        <w:rPr>
          <w:bCs/>
          <w:color w:val="auto"/>
        </w:rPr>
      </w:pPr>
      <w:r w:rsidRPr="00A206B9">
        <w:rPr>
          <w:color w:val="auto"/>
        </w:rPr>
        <w:t>Sloan-Dennison,</w:t>
      </w:r>
      <w:r>
        <w:rPr>
          <w:color w:val="auto"/>
        </w:rPr>
        <w:t xml:space="preserve"> S</w:t>
      </w:r>
      <w:r w:rsidRPr="00A206B9">
        <w:rPr>
          <w:color w:val="auto"/>
        </w:rPr>
        <w:t>., Shand,</w:t>
      </w:r>
      <w:r>
        <w:rPr>
          <w:color w:val="auto"/>
        </w:rPr>
        <w:t xml:space="preserve"> </w:t>
      </w:r>
      <w:r w:rsidRPr="00A206B9">
        <w:rPr>
          <w:color w:val="auto"/>
        </w:rPr>
        <w:t>N.C.,  Grahama, D., and Faulds,</w:t>
      </w:r>
      <w:r w:rsidRPr="00A206B9">
        <w:t xml:space="preserve"> </w:t>
      </w:r>
      <w:r w:rsidRPr="00A206B9">
        <w:rPr>
          <w:color w:val="auto"/>
        </w:rPr>
        <w:t>K., (2017</w:t>
      </w:r>
      <w:r w:rsidRPr="00A206B9">
        <w:t xml:space="preserve">) </w:t>
      </w:r>
      <w:r>
        <w:rPr>
          <w:color w:val="auto"/>
        </w:rPr>
        <w:t>Resonance r</w:t>
      </w:r>
      <w:r w:rsidRPr="00A206B9">
        <w:rPr>
          <w:color w:val="auto"/>
        </w:rPr>
        <w:t>aman detection of antioxidants using</w:t>
      </w:r>
      <w:r w:rsidRPr="00A206B9">
        <w:t xml:space="preserve"> </w:t>
      </w:r>
      <w:r w:rsidRPr="00A206B9">
        <w:rPr>
          <w:color w:val="auto"/>
        </w:rPr>
        <w:t>an iron oxide nanoparticle catalysed</w:t>
      </w:r>
      <w:r w:rsidRPr="00A206B9">
        <w:t xml:space="preserve"> </w:t>
      </w:r>
      <w:r w:rsidRPr="00A206B9">
        <w:rPr>
          <w:color w:val="auto"/>
        </w:rPr>
        <w:t>decolourisation assay</w:t>
      </w:r>
      <w:r w:rsidRPr="00A206B9">
        <w:t xml:space="preserve"> </w:t>
      </w:r>
      <w:r w:rsidRPr="00A206B9">
        <w:rPr>
          <w:i/>
          <w:color w:val="auto"/>
        </w:rPr>
        <w:t>The Royal Society of Chemistry</w:t>
      </w:r>
      <w:r w:rsidRPr="00A206B9">
        <w:t>,</w:t>
      </w:r>
      <w:r w:rsidRPr="00A206B9">
        <w:rPr>
          <w:color w:val="auto"/>
        </w:rPr>
        <w:t>4715–4720.</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lastRenderedPageBreak/>
        <w:t xml:space="preserve"> Sonam</w:t>
      </w:r>
      <w:r>
        <w:rPr>
          <w:rFonts w:ascii="Times New Roman" w:hAnsi="Times New Roman" w:cs="Times New Roman"/>
          <w:bCs/>
          <w:sz w:val="24"/>
          <w:szCs w:val="24"/>
        </w:rPr>
        <w:t>,</w:t>
      </w:r>
      <w:r w:rsidRPr="00786DB7">
        <w:rPr>
          <w:rFonts w:ascii="Times New Roman" w:hAnsi="Times New Roman" w:cs="Times New Roman"/>
          <w:bCs/>
          <w:sz w:val="24"/>
          <w:szCs w:val="24"/>
        </w:rPr>
        <w:t xml:space="preserve"> S.K. and Tiwari</w:t>
      </w:r>
      <w:r>
        <w:rPr>
          <w:rFonts w:ascii="Times New Roman" w:hAnsi="Times New Roman" w:cs="Times New Roman"/>
          <w:bCs/>
          <w:sz w:val="24"/>
          <w:szCs w:val="24"/>
        </w:rPr>
        <w:t xml:space="preserve">, A.(2016) </w:t>
      </w:r>
      <w:r w:rsidRPr="00786DB7">
        <w:rPr>
          <w:rFonts w:ascii="Times New Roman" w:hAnsi="Times New Roman" w:cs="Times New Roman"/>
          <w:bCs/>
          <w:sz w:val="24"/>
          <w:szCs w:val="24"/>
        </w:rPr>
        <w:t xml:space="preserve">An </w:t>
      </w:r>
      <w:r w:rsidRPr="00786DB7">
        <w:rPr>
          <w:rFonts w:ascii="Times New Roman" w:hAnsi="Times New Roman" w:cs="Times New Roman"/>
          <w:bCs/>
          <w:i/>
          <w:iCs/>
          <w:sz w:val="24"/>
          <w:szCs w:val="24"/>
        </w:rPr>
        <w:t xml:space="preserve">In vitro </w:t>
      </w:r>
      <w:r w:rsidRPr="00786DB7">
        <w:rPr>
          <w:rFonts w:ascii="Times New Roman" w:hAnsi="Times New Roman" w:cs="Times New Roman"/>
          <w:bCs/>
          <w:sz w:val="24"/>
          <w:szCs w:val="24"/>
        </w:rPr>
        <w:t xml:space="preserve">Evaluation of Enzymatic Antioxidant Properties in Selected </w:t>
      </w:r>
      <w:r w:rsidRPr="00786DB7">
        <w:rPr>
          <w:rFonts w:ascii="Times New Roman" w:hAnsi="Times New Roman" w:cs="Times New Roman"/>
          <w:bCs/>
          <w:i/>
          <w:iCs/>
          <w:sz w:val="24"/>
          <w:szCs w:val="24"/>
        </w:rPr>
        <w:t>Aloe species,</w:t>
      </w:r>
      <w:r w:rsidRPr="00786DB7">
        <w:rPr>
          <w:rFonts w:ascii="Times New Roman" w:hAnsi="Times New Roman" w:cs="Times New Roman"/>
          <w:bCs/>
          <w:sz w:val="24"/>
          <w:szCs w:val="24"/>
        </w:rPr>
        <w:t xml:space="preserve"> </w:t>
      </w:r>
      <w:r w:rsidRPr="00786DB7">
        <w:rPr>
          <w:rFonts w:ascii="Times New Roman" w:hAnsi="Times New Roman" w:cs="Times New Roman"/>
          <w:bCs/>
          <w:i/>
          <w:sz w:val="24"/>
          <w:szCs w:val="24"/>
        </w:rPr>
        <w:t>International Journal of Recent Biotechnology,</w:t>
      </w:r>
      <w:r w:rsidRPr="00786DB7">
        <w:rPr>
          <w:rFonts w:ascii="Times New Roman" w:hAnsi="Times New Roman" w:cs="Times New Roman"/>
          <w:i/>
          <w:iCs/>
          <w:sz w:val="24"/>
          <w:szCs w:val="24"/>
        </w:rPr>
        <w:t>.</w:t>
      </w:r>
      <w:r w:rsidRPr="00786DB7">
        <w:rPr>
          <w:rFonts w:ascii="Times New Roman" w:hAnsi="Times New Roman" w:cs="Times New Roman"/>
          <w:bCs/>
          <w:sz w:val="24"/>
          <w:szCs w:val="24"/>
        </w:rPr>
        <w:t xml:space="preserve"> </w:t>
      </w:r>
      <w:r w:rsidRPr="00786DB7">
        <w:rPr>
          <w:rFonts w:ascii="Times New Roman" w:hAnsi="Times New Roman" w:cs="Times New Roman"/>
          <w:sz w:val="24"/>
          <w:szCs w:val="24"/>
        </w:rPr>
        <w:t>4 (2): 1-8</w:t>
      </w:r>
    </w:p>
    <w:p w:rsidR="00A8695D" w:rsidRPr="00A206B9" w:rsidRDefault="00A8695D" w:rsidP="00A8695D">
      <w:pPr>
        <w:pStyle w:val="Default"/>
        <w:numPr>
          <w:ilvl w:val="0"/>
          <w:numId w:val="39"/>
        </w:numPr>
        <w:spacing w:line="360" w:lineRule="auto"/>
        <w:jc w:val="both"/>
        <w:rPr>
          <w:color w:val="auto"/>
        </w:rPr>
      </w:pPr>
      <w:r>
        <w:rPr>
          <w:color w:val="auto"/>
        </w:rPr>
        <w:t xml:space="preserve">Sravanthi, </w:t>
      </w:r>
      <w:r w:rsidRPr="00A206B9">
        <w:rPr>
          <w:color w:val="auto"/>
        </w:rPr>
        <w:t>K</w:t>
      </w:r>
      <w:r>
        <w:rPr>
          <w:color w:val="auto"/>
        </w:rPr>
        <w:t xml:space="preserve">., Ayodhya D., and Swamy, Y,P. </w:t>
      </w:r>
      <w:r w:rsidRPr="00A206B9">
        <w:rPr>
          <w:color w:val="auto"/>
        </w:rPr>
        <w:t>(2018) Green synthesis, characterization of</w:t>
      </w:r>
      <w:r w:rsidRPr="00A206B9">
        <w:t xml:space="preserve"> </w:t>
      </w:r>
      <w:r w:rsidRPr="00A206B9">
        <w:rPr>
          <w:color w:val="auto"/>
        </w:rPr>
        <w:t>biomaterial-supported zero-valent iron</w:t>
      </w:r>
      <w:r w:rsidRPr="00A206B9">
        <w:t xml:space="preserve"> </w:t>
      </w:r>
      <w:r w:rsidRPr="00A206B9">
        <w:rPr>
          <w:color w:val="auto"/>
        </w:rPr>
        <w:t>nanoparticles for contaminated water</w:t>
      </w:r>
      <w:r w:rsidRPr="00A206B9">
        <w:t xml:space="preserve"> </w:t>
      </w:r>
      <w:r w:rsidRPr="00A206B9">
        <w:rPr>
          <w:color w:val="auto"/>
        </w:rPr>
        <w:t>treatment</w:t>
      </w:r>
      <w:r w:rsidRPr="00A206B9">
        <w:t>,</w:t>
      </w:r>
      <w:r w:rsidRPr="00A206B9">
        <w:rPr>
          <w:color w:val="auto"/>
        </w:rPr>
        <w:t xml:space="preserve"> </w:t>
      </w:r>
      <w:r w:rsidRPr="00A206B9">
        <w:rPr>
          <w:i/>
          <w:color w:val="auto"/>
        </w:rPr>
        <w:t>Journal of Analytical Science and Technology</w:t>
      </w:r>
      <w:r w:rsidRPr="00A206B9">
        <w:rPr>
          <w:color w:val="auto"/>
        </w:rPr>
        <w:t>, 9(3),1-11.</w:t>
      </w:r>
    </w:p>
    <w:p w:rsidR="00A8695D" w:rsidRPr="00A206B9" w:rsidRDefault="00A8695D" w:rsidP="00A8695D">
      <w:pPr>
        <w:pStyle w:val="ListParagraph"/>
        <w:numPr>
          <w:ilvl w:val="0"/>
          <w:numId w:val="39"/>
        </w:numPr>
        <w:autoSpaceDE w:val="0"/>
        <w:autoSpaceDN w:val="0"/>
        <w:adjustRightInd w:val="0"/>
        <w:spacing w:after="0" w:line="360" w:lineRule="auto"/>
        <w:jc w:val="both"/>
        <w:rPr>
          <w:rStyle w:val="A1"/>
          <w:rFonts w:ascii="Times New Roman" w:hAnsi="Times New Roman" w:cs="Times New Roman"/>
          <w:i w:val="0"/>
          <w:iCs w:val="0"/>
          <w:sz w:val="24"/>
          <w:szCs w:val="24"/>
        </w:rPr>
      </w:pPr>
      <w:r w:rsidRPr="00A206B9">
        <w:rPr>
          <w:rFonts w:ascii="Times New Roman" w:hAnsi="Times New Roman" w:cs="Times New Roman"/>
          <w:bCs/>
          <w:sz w:val="24"/>
          <w:szCs w:val="24"/>
        </w:rPr>
        <w:t>Sree, K.V.,</w:t>
      </w:r>
      <w:r>
        <w:rPr>
          <w:rFonts w:ascii="Times New Roman" w:hAnsi="Times New Roman" w:cs="Times New Roman"/>
          <w:sz w:val="24"/>
          <w:szCs w:val="24"/>
        </w:rPr>
        <w:t xml:space="preserve"> (2014) Oxidative stress and a</w:t>
      </w:r>
      <w:r w:rsidRPr="00A206B9">
        <w:rPr>
          <w:rFonts w:ascii="Times New Roman" w:hAnsi="Times New Roman" w:cs="Times New Roman"/>
          <w:sz w:val="24"/>
          <w:szCs w:val="24"/>
        </w:rPr>
        <w:t>ntioxidant</w:t>
      </w:r>
      <w:r>
        <w:rPr>
          <w:rFonts w:ascii="Times New Roman" w:hAnsi="Times New Roman" w:cs="Times New Roman"/>
          <w:sz w:val="24"/>
          <w:szCs w:val="24"/>
        </w:rPr>
        <w:t xml:space="preserve">, </w:t>
      </w:r>
      <w:r w:rsidRPr="00A206B9">
        <w:rPr>
          <w:rFonts w:ascii="Times New Roman" w:hAnsi="Times New Roman" w:cs="Times New Roman"/>
          <w:sz w:val="24"/>
          <w:szCs w:val="24"/>
        </w:rPr>
        <w:t xml:space="preserve">The Link to Cancer </w:t>
      </w:r>
      <w:r w:rsidRPr="00A206B9">
        <w:rPr>
          <w:rFonts w:ascii="Times New Roman" w:hAnsi="Times New Roman" w:cs="Times New Roman"/>
          <w:bCs/>
          <w:i/>
          <w:sz w:val="24"/>
          <w:szCs w:val="24"/>
        </w:rPr>
        <w:t>Journal of Human Nutrition &amp; Food Science</w:t>
      </w:r>
      <w:r w:rsidRPr="00A206B9">
        <w:rPr>
          <w:rFonts w:ascii="Times New Roman" w:hAnsi="Times New Roman" w:cs="Times New Roman"/>
          <w:bCs/>
          <w:sz w:val="24"/>
          <w:szCs w:val="24"/>
        </w:rPr>
        <w:t>,</w:t>
      </w:r>
      <w:r w:rsidRPr="00A206B9">
        <w:rPr>
          <w:rFonts w:ascii="Times New Roman" w:hAnsi="Times New Roman" w:cs="Times New Roman"/>
          <w:sz w:val="24"/>
          <w:szCs w:val="24"/>
        </w:rPr>
        <w:t xml:space="preserve"> </w:t>
      </w:r>
      <w:r w:rsidRPr="00A206B9">
        <w:rPr>
          <w:rStyle w:val="A1"/>
          <w:rFonts w:ascii="Times New Roman" w:hAnsi="Times New Roman" w:cs="Times New Roman"/>
          <w:sz w:val="24"/>
          <w:szCs w:val="24"/>
        </w:rPr>
        <w:t>2(4), 1-5.</w:t>
      </w:r>
    </w:p>
    <w:p w:rsidR="00A8695D" w:rsidRPr="00A206B9"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i/>
          <w:iCs/>
          <w:sz w:val="24"/>
          <w:szCs w:val="24"/>
        </w:rPr>
      </w:pPr>
      <w:r w:rsidRPr="00A206B9">
        <w:rPr>
          <w:rFonts w:ascii="Times New Roman" w:hAnsi="Times New Roman" w:cs="Times New Roman"/>
          <w:sz w:val="24"/>
          <w:szCs w:val="24"/>
        </w:rPr>
        <w:t>Srivatsan, K. V., Lakra, R., Saiab, K. P., and Kiran</w:t>
      </w:r>
      <w:r w:rsidRPr="00A206B9">
        <w:rPr>
          <w:rFonts w:ascii="Times New Roman" w:hAnsi="Times New Roman" w:cs="Times New Roman"/>
          <w:i/>
          <w:iCs/>
          <w:sz w:val="24"/>
          <w:szCs w:val="24"/>
        </w:rPr>
        <w:t>,</w:t>
      </w:r>
      <w:r>
        <w:rPr>
          <w:rFonts w:ascii="Times New Roman" w:hAnsi="Times New Roman" w:cs="Times New Roman"/>
          <w:sz w:val="24"/>
          <w:szCs w:val="24"/>
        </w:rPr>
        <w:t>M. S.</w:t>
      </w:r>
      <w:r w:rsidRPr="00A206B9">
        <w:rPr>
          <w:rFonts w:ascii="Times New Roman" w:hAnsi="Times New Roman" w:cs="Times New Roman"/>
          <w:sz w:val="24"/>
          <w:szCs w:val="24"/>
        </w:rPr>
        <w:t xml:space="preserve"> (2016) Effect of bimetallic iron:zinc</w:t>
      </w:r>
      <w:r>
        <w:rPr>
          <w:rFonts w:ascii="Times New Roman" w:hAnsi="Times New Roman" w:cs="Times New Roman"/>
          <w:sz w:val="24"/>
          <w:szCs w:val="24"/>
        </w:rPr>
        <w:t xml:space="preserve"> </w:t>
      </w:r>
      <w:r w:rsidRPr="00A206B9">
        <w:rPr>
          <w:rFonts w:ascii="Times New Roman" w:hAnsi="Times New Roman" w:cs="Times New Roman"/>
          <w:sz w:val="24"/>
          <w:szCs w:val="24"/>
        </w:rPr>
        <w:t xml:space="preserve"> nanoparticles on collagen stabilization</w:t>
      </w:r>
      <w:r w:rsidRPr="00A206B9">
        <w:rPr>
          <w:rFonts w:ascii="Times New Roman" w:hAnsi="Times New Roman" w:cs="Times New Roman"/>
          <w:i/>
          <w:sz w:val="24"/>
          <w:szCs w:val="24"/>
        </w:rPr>
        <w:t>, Journal of Materials Chemistry</w:t>
      </w:r>
      <w:r w:rsidRPr="00A206B9">
        <w:rPr>
          <w:rFonts w:ascii="Times New Roman" w:hAnsi="Times New Roman" w:cs="Times New Roman"/>
          <w:sz w:val="24"/>
          <w:szCs w:val="24"/>
        </w:rPr>
        <w:t>, 1437</w:t>
      </w:r>
      <w:r>
        <w:rPr>
          <w:rFonts w:ascii="Times New Roman" w:hAnsi="Times New Roman" w:cs="Times New Roman"/>
          <w:sz w:val="24"/>
          <w:szCs w:val="24"/>
        </w:rPr>
        <w:t>-</w:t>
      </w:r>
      <w:r w:rsidRPr="00A206B9">
        <w:rPr>
          <w:rFonts w:ascii="Times New Roman" w:hAnsi="Times New Roman" w:cs="Times New Roman"/>
          <w:sz w:val="24"/>
          <w:szCs w:val="24"/>
        </w:rPr>
        <w:t>1447.</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Starlin.T. a</w:t>
      </w:r>
      <w:r w:rsidRPr="00786DB7">
        <w:rPr>
          <w:rFonts w:ascii="Times New Roman" w:hAnsi="Times New Roman" w:cs="Times New Roman"/>
          <w:bCs/>
          <w:sz w:val="24"/>
          <w:szCs w:val="24"/>
        </w:rPr>
        <w:t>nd Gopalakrishnan</w:t>
      </w:r>
      <w:r>
        <w:rPr>
          <w:rFonts w:ascii="Times New Roman" w:hAnsi="Times New Roman" w:cs="Times New Roman"/>
          <w:bCs/>
          <w:sz w:val="24"/>
          <w:szCs w:val="24"/>
        </w:rPr>
        <w:t>, K.V. (2013) Enzymatic and Non-enzymatic a</w:t>
      </w:r>
      <w:r w:rsidRPr="00786DB7">
        <w:rPr>
          <w:rFonts w:ascii="Times New Roman" w:hAnsi="Times New Roman" w:cs="Times New Roman"/>
          <w:bCs/>
          <w:sz w:val="24"/>
          <w:szCs w:val="24"/>
        </w:rPr>
        <w:t xml:space="preserve">ntioxidant Properties of </w:t>
      </w:r>
      <w:r w:rsidRPr="00786DB7">
        <w:rPr>
          <w:rFonts w:ascii="Times New Roman" w:hAnsi="Times New Roman" w:cs="Times New Roman"/>
          <w:bCs/>
          <w:i/>
          <w:iCs/>
          <w:sz w:val="24"/>
          <w:szCs w:val="24"/>
        </w:rPr>
        <w:t xml:space="preserve">Tylophora </w:t>
      </w:r>
      <w:r>
        <w:rPr>
          <w:rFonts w:ascii="Times New Roman" w:hAnsi="Times New Roman" w:cs="Times New Roman"/>
          <w:bCs/>
          <w:i/>
          <w:iCs/>
          <w:sz w:val="24"/>
          <w:szCs w:val="24"/>
        </w:rPr>
        <w:t xml:space="preserve"> </w:t>
      </w:r>
      <w:r w:rsidRPr="00786DB7">
        <w:rPr>
          <w:rFonts w:ascii="Times New Roman" w:hAnsi="Times New Roman" w:cs="Times New Roman"/>
          <w:bCs/>
          <w:i/>
          <w:iCs/>
          <w:sz w:val="24"/>
          <w:szCs w:val="24"/>
        </w:rPr>
        <w:t xml:space="preserve">pauciflora </w:t>
      </w:r>
      <w:r w:rsidRPr="00786DB7">
        <w:rPr>
          <w:rFonts w:ascii="Times New Roman" w:hAnsi="Times New Roman" w:cs="Times New Roman"/>
          <w:bCs/>
          <w:sz w:val="24"/>
          <w:szCs w:val="24"/>
        </w:rPr>
        <w:t xml:space="preserve">Wight and Arn. – An </w:t>
      </w:r>
      <w:r>
        <w:rPr>
          <w:rFonts w:ascii="Times New Roman" w:hAnsi="Times New Roman" w:cs="Times New Roman"/>
          <w:bCs/>
          <w:iCs/>
          <w:sz w:val="24"/>
          <w:szCs w:val="24"/>
        </w:rPr>
        <w:t>In v</w:t>
      </w:r>
      <w:r w:rsidRPr="00786DB7">
        <w:rPr>
          <w:rFonts w:ascii="Times New Roman" w:hAnsi="Times New Roman" w:cs="Times New Roman"/>
          <w:bCs/>
          <w:iCs/>
          <w:sz w:val="24"/>
          <w:szCs w:val="24"/>
        </w:rPr>
        <w:t xml:space="preserve">itro </w:t>
      </w:r>
      <w:r>
        <w:rPr>
          <w:rFonts w:ascii="Times New Roman" w:hAnsi="Times New Roman" w:cs="Times New Roman"/>
          <w:bCs/>
          <w:sz w:val="24"/>
          <w:szCs w:val="24"/>
        </w:rPr>
        <w:t>s</w:t>
      </w:r>
      <w:r w:rsidRPr="00786DB7">
        <w:rPr>
          <w:rFonts w:ascii="Times New Roman" w:hAnsi="Times New Roman" w:cs="Times New Roman"/>
          <w:bCs/>
          <w:sz w:val="24"/>
          <w:szCs w:val="24"/>
        </w:rPr>
        <w:t>tudy,</w:t>
      </w:r>
      <w:r w:rsidRPr="00786DB7">
        <w:rPr>
          <w:rFonts w:ascii="Times New Roman" w:hAnsi="Times New Roman" w:cs="Times New Roman"/>
          <w:bCs/>
          <w:i/>
          <w:iCs/>
          <w:sz w:val="24"/>
          <w:szCs w:val="24"/>
        </w:rPr>
        <w:t xml:space="preserve"> Asian journal of  Pharmceutical  Clinical  Residency, 6( 4), 68-71</w:t>
      </w:r>
      <w:r>
        <w:rPr>
          <w:rFonts w:ascii="Times New Roman" w:hAnsi="Times New Roman" w:cs="Times New Roman"/>
          <w:bCs/>
          <w:i/>
          <w:iCs/>
          <w:sz w:val="24"/>
          <w:szCs w:val="24"/>
        </w:rPr>
        <w:t>.</w:t>
      </w:r>
    </w:p>
    <w:p w:rsidR="00A8695D" w:rsidRPr="000044E1"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0044E1">
        <w:rPr>
          <w:rFonts w:ascii="Times New Roman" w:hAnsi="Times New Roman" w:cs="Times New Roman"/>
          <w:bCs/>
          <w:color w:val="000000"/>
          <w:sz w:val="24"/>
          <w:szCs w:val="24"/>
        </w:rPr>
        <w:t>T</w:t>
      </w:r>
      <w:r>
        <w:rPr>
          <w:rFonts w:ascii="Times New Roman" w:hAnsi="Times New Roman" w:cs="Times New Roman"/>
          <w:bCs/>
          <w:color w:val="000000"/>
          <w:sz w:val="24"/>
          <w:szCs w:val="24"/>
        </w:rPr>
        <w:t>hiruvengadam, R., and Sankar, S</w:t>
      </w:r>
      <w:r w:rsidRPr="000044E1">
        <w:rPr>
          <w:rFonts w:ascii="Times New Roman" w:hAnsi="Times New Roman" w:cs="Times New Roman"/>
          <w:bCs/>
          <w:color w:val="000000"/>
          <w:sz w:val="24"/>
          <w:szCs w:val="24"/>
        </w:rPr>
        <w:t>., (</w:t>
      </w:r>
      <w:r w:rsidRPr="000044E1">
        <w:rPr>
          <w:rFonts w:ascii="Times New Roman" w:hAnsi="Times New Roman" w:cs="Times New Roman"/>
          <w:color w:val="000000"/>
          <w:sz w:val="24"/>
          <w:szCs w:val="24"/>
        </w:rPr>
        <w:t xml:space="preserve">2015) </w:t>
      </w:r>
      <w:r w:rsidRPr="000044E1">
        <w:rPr>
          <w:rFonts w:ascii="Times New Roman" w:hAnsi="Times New Roman" w:cs="Times New Roman"/>
          <w:bCs/>
          <w:color w:val="000000"/>
          <w:sz w:val="24"/>
          <w:szCs w:val="24"/>
        </w:rPr>
        <w:t xml:space="preserve">Comparison of </w:t>
      </w:r>
      <w:r w:rsidRPr="000044E1">
        <w:rPr>
          <w:rFonts w:ascii="Times New Roman" w:hAnsi="Times New Roman" w:cs="Times New Roman"/>
          <w:bCs/>
          <w:i/>
          <w:iCs/>
          <w:color w:val="000000"/>
          <w:sz w:val="24"/>
          <w:szCs w:val="24"/>
        </w:rPr>
        <w:t xml:space="preserve">In vitro </w:t>
      </w:r>
      <w:r>
        <w:rPr>
          <w:rFonts w:ascii="Times New Roman" w:hAnsi="Times New Roman" w:cs="Times New Roman"/>
          <w:bCs/>
          <w:color w:val="000000"/>
          <w:sz w:val="24"/>
          <w:szCs w:val="24"/>
        </w:rPr>
        <w:t>antioxidant activity of o</w:t>
      </w:r>
      <w:r w:rsidRPr="000044E1">
        <w:rPr>
          <w:rFonts w:ascii="Times New Roman" w:hAnsi="Times New Roman" w:cs="Times New Roman"/>
          <w:bCs/>
          <w:color w:val="000000"/>
          <w:sz w:val="24"/>
          <w:szCs w:val="24"/>
        </w:rPr>
        <w:t>lmesartan and amlodipine</w:t>
      </w:r>
      <w:r w:rsidRPr="000044E1">
        <w:rPr>
          <w:rFonts w:ascii="Times New Roman" w:hAnsi="Times New Roman" w:cs="Times New Roman"/>
          <w:sz w:val="24"/>
          <w:szCs w:val="24"/>
        </w:rPr>
        <w:t xml:space="preserve">, </w:t>
      </w:r>
      <w:r w:rsidRPr="000044E1">
        <w:rPr>
          <w:rFonts w:ascii="Times New Roman" w:hAnsi="Times New Roman" w:cs="Times New Roman"/>
          <w:i/>
          <w:color w:val="000000"/>
          <w:sz w:val="24"/>
          <w:szCs w:val="24"/>
        </w:rPr>
        <w:t>International Journal of Pharmacology and Clinical Sciences</w:t>
      </w:r>
      <w:r w:rsidRPr="000044E1">
        <w:rPr>
          <w:rFonts w:ascii="Times New Roman" w:hAnsi="Times New Roman" w:cs="Times New Roman"/>
          <w:color w:val="000000"/>
          <w:sz w:val="24"/>
          <w:szCs w:val="24"/>
        </w:rPr>
        <w:t xml:space="preserve"> ,4(4),90-93.</w:t>
      </w:r>
    </w:p>
    <w:p w:rsidR="00A8695D" w:rsidRPr="00786DB7"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sidRPr="00786DB7">
        <w:rPr>
          <w:rFonts w:ascii="Times New Roman" w:hAnsi="Times New Roman" w:cs="Times New Roman"/>
          <w:bCs/>
          <w:sz w:val="24"/>
          <w:szCs w:val="24"/>
        </w:rPr>
        <w:t>Tiruwa,</w:t>
      </w:r>
      <w:r>
        <w:rPr>
          <w:rFonts w:ascii="Times New Roman" w:hAnsi="Times New Roman" w:cs="Times New Roman"/>
          <w:bCs/>
          <w:sz w:val="24"/>
          <w:szCs w:val="24"/>
        </w:rPr>
        <w:t xml:space="preserve"> R., </w:t>
      </w:r>
      <w:r w:rsidRPr="00786DB7">
        <w:rPr>
          <w:rFonts w:ascii="Times New Roman" w:hAnsi="Times New Roman" w:cs="Times New Roman"/>
          <w:bCs/>
          <w:sz w:val="24"/>
          <w:szCs w:val="24"/>
        </w:rPr>
        <w:t>(2015</w:t>
      </w:r>
      <w:r w:rsidRPr="00786DB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bCs/>
          <w:sz w:val="24"/>
          <w:szCs w:val="24"/>
        </w:rPr>
        <w:t xml:space="preserve"> A Review on nanoparticles – Preparation and evaluation p</w:t>
      </w:r>
      <w:r w:rsidRPr="00786DB7">
        <w:rPr>
          <w:rFonts w:ascii="Times New Roman" w:hAnsi="Times New Roman" w:cs="Times New Roman"/>
          <w:bCs/>
          <w:sz w:val="24"/>
          <w:szCs w:val="24"/>
        </w:rPr>
        <w:t xml:space="preserve">arameters </w:t>
      </w:r>
      <w:r w:rsidRPr="00786DB7">
        <w:rPr>
          <w:rFonts w:ascii="Times New Roman" w:hAnsi="Times New Roman" w:cs="Times New Roman"/>
          <w:sz w:val="24"/>
          <w:szCs w:val="24"/>
        </w:rPr>
        <w:t>,</w:t>
      </w:r>
      <w:r>
        <w:rPr>
          <w:rFonts w:ascii="Times New Roman" w:hAnsi="Times New Roman" w:cs="Times New Roman"/>
          <w:bCs/>
          <w:i/>
          <w:sz w:val="24"/>
          <w:szCs w:val="24"/>
        </w:rPr>
        <w:t>Indian Journal of Pharmaceutical a</w:t>
      </w:r>
      <w:r w:rsidRPr="00786DB7">
        <w:rPr>
          <w:rFonts w:ascii="Times New Roman" w:hAnsi="Times New Roman" w:cs="Times New Roman"/>
          <w:bCs/>
          <w:i/>
          <w:sz w:val="24"/>
          <w:szCs w:val="24"/>
        </w:rPr>
        <w:t>nd Biological Research</w:t>
      </w:r>
      <w:r w:rsidRPr="00786DB7">
        <w:rPr>
          <w:rFonts w:ascii="Times New Roman" w:hAnsi="Times New Roman" w:cs="Times New Roman"/>
          <w:bCs/>
          <w:sz w:val="24"/>
          <w:szCs w:val="24"/>
        </w:rPr>
        <w:t xml:space="preserve"> (IJPBR)</w:t>
      </w:r>
      <w:r w:rsidRPr="00786DB7">
        <w:rPr>
          <w:rFonts w:ascii="Times New Roman" w:hAnsi="Times New Roman" w:cs="Times New Roman"/>
          <w:sz w:val="24"/>
          <w:szCs w:val="24"/>
        </w:rPr>
        <w:t>,</w:t>
      </w:r>
      <w:r w:rsidRPr="00786DB7">
        <w:rPr>
          <w:rFonts w:ascii="Times New Roman" w:hAnsi="Times New Roman" w:cs="Times New Roman"/>
          <w:bCs/>
          <w:sz w:val="24"/>
          <w:szCs w:val="24"/>
        </w:rPr>
        <w:t>4(2):27-31 27-31</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t xml:space="preserve">Turakhia, B., Chapla, K., and Turakhia. P., (2017) Green synthesis of zero valent Iron Nanoparticles from </w:t>
      </w:r>
      <w:r>
        <w:rPr>
          <w:rFonts w:ascii="Times New Roman" w:hAnsi="Times New Roman" w:cs="Times New Roman"/>
          <w:i/>
          <w:color w:val="000000"/>
          <w:sz w:val="24"/>
          <w:szCs w:val="24"/>
        </w:rPr>
        <w:t>Coriandrum</w:t>
      </w:r>
      <w:r w:rsidRPr="00864F24">
        <w:rPr>
          <w:rFonts w:ascii="Times New Roman" w:hAnsi="Times New Roman" w:cs="Times New Roman"/>
          <w:i/>
          <w:color w:val="000000"/>
          <w:sz w:val="24"/>
          <w:szCs w:val="24"/>
        </w:rPr>
        <w:t xml:space="preserve"> sativum</w:t>
      </w:r>
      <w:r w:rsidRPr="00864F24">
        <w:rPr>
          <w:rFonts w:ascii="Times New Roman" w:hAnsi="Times New Roman" w:cs="Times New Roman"/>
          <w:color w:val="000000"/>
          <w:sz w:val="24"/>
          <w:szCs w:val="24"/>
        </w:rPr>
        <w:t xml:space="preserve"> (coriander) and its application in reduction Chemical Oxygen Demand and Biological Oxygen Demand in Wastewater ,</w:t>
      </w:r>
      <w:r w:rsidRPr="00864F24">
        <w:rPr>
          <w:rFonts w:ascii="Times New Roman" w:hAnsi="Times New Roman" w:cs="Times New Roman"/>
          <w:i/>
          <w:color w:val="000000"/>
          <w:sz w:val="24"/>
          <w:szCs w:val="24"/>
        </w:rPr>
        <w:t>South Asian Journal; of Multidisciplinary Studies</w:t>
      </w:r>
      <w:r w:rsidRPr="00864F24">
        <w:rPr>
          <w:rFonts w:ascii="Times New Roman" w:hAnsi="Times New Roman" w:cs="Times New Roman"/>
          <w:color w:val="000000"/>
          <w:sz w:val="24"/>
          <w:szCs w:val="24"/>
        </w:rPr>
        <w:t xml:space="preserve"> (</w:t>
      </w:r>
      <w:r w:rsidRPr="00864F24">
        <w:rPr>
          <w:rFonts w:ascii="Times New Roman" w:hAnsi="Times New Roman" w:cs="Times New Roman"/>
          <w:i/>
          <w:color w:val="000000"/>
          <w:sz w:val="24"/>
          <w:szCs w:val="24"/>
        </w:rPr>
        <w:t>SAJMS),</w:t>
      </w:r>
      <w:r w:rsidRPr="00864F24">
        <w:rPr>
          <w:rFonts w:ascii="Times New Roman" w:hAnsi="Times New Roman" w:cs="Times New Roman"/>
          <w:color w:val="000000"/>
          <w:sz w:val="24"/>
          <w:szCs w:val="24"/>
        </w:rPr>
        <w:t>5(1),132-139.</w:t>
      </w:r>
    </w:p>
    <w:p w:rsidR="00A8695D" w:rsidRPr="00A206B9"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Umoren, S. A</w:t>
      </w:r>
      <w:r w:rsidRPr="00A206B9">
        <w:rPr>
          <w:rFonts w:ascii="Times New Roman" w:hAnsi="Times New Roman" w:cs="Times New Roman"/>
          <w:bCs/>
          <w:sz w:val="24"/>
          <w:szCs w:val="24"/>
        </w:rPr>
        <w:t>., Nzila, A. M., Sankaran,</w:t>
      </w:r>
      <w:r>
        <w:rPr>
          <w:rFonts w:ascii="Times New Roman" w:hAnsi="Times New Roman" w:cs="Times New Roman"/>
          <w:bCs/>
          <w:sz w:val="24"/>
          <w:szCs w:val="24"/>
        </w:rPr>
        <w:t xml:space="preserve"> S., Solomon, M.</w:t>
      </w:r>
      <w:r w:rsidRPr="00A206B9">
        <w:rPr>
          <w:rFonts w:ascii="Times New Roman" w:hAnsi="Times New Roman" w:cs="Times New Roman"/>
          <w:bCs/>
          <w:sz w:val="24"/>
          <w:szCs w:val="24"/>
        </w:rPr>
        <w:t>M.,</w:t>
      </w:r>
      <w:r w:rsidRPr="00A206B9">
        <w:rPr>
          <w:bCs/>
          <w:sz w:val="24"/>
          <w:szCs w:val="24"/>
        </w:rPr>
        <w:t xml:space="preserve">  </w:t>
      </w:r>
      <w:r w:rsidRPr="00A206B9">
        <w:rPr>
          <w:rFonts w:ascii="Times New Roman" w:hAnsi="Times New Roman" w:cs="Times New Roman"/>
          <w:bCs/>
          <w:sz w:val="24"/>
          <w:szCs w:val="24"/>
        </w:rPr>
        <w:t xml:space="preserve">Umoren, P.S.,( </w:t>
      </w:r>
      <w:r w:rsidRPr="00A206B9">
        <w:rPr>
          <w:rFonts w:ascii="Times New Roman" w:hAnsi="Times New Roman" w:cs="Times New Roman"/>
          <w:iCs/>
          <w:sz w:val="24"/>
          <w:szCs w:val="24"/>
        </w:rPr>
        <w:t>2017)</w:t>
      </w:r>
      <w:r w:rsidRPr="00A206B9">
        <w:rPr>
          <w:rFonts w:ascii="Times New Roman" w:hAnsi="Times New Roman" w:cs="Times New Roman"/>
          <w:i/>
          <w:iCs/>
          <w:sz w:val="24"/>
          <w:szCs w:val="24"/>
        </w:rPr>
        <w:t xml:space="preserve"> </w:t>
      </w:r>
      <w:r w:rsidRPr="00A206B9">
        <w:rPr>
          <w:rFonts w:ascii="Times New Roman" w:hAnsi="Times New Roman" w:cs="Times New Roman"/>
          <w:bCs/>
          <w:sz w:val="24"/>
          <w:szCs w:val="24"/>
        </w:rPr>
        <w:t>Green synthesis, characterization and antibacterial activities of silver nanoparticles from strawberry fruit extract ,</w:t>
      </w:r>
      <w:r w:rsidRPr="00A206B9">
        <w:rPr>
          <w:rFonts w:ascii="Times New Roman" w:hAnsi="Times New Roman" w:cs="Times New Roman"/>
          <w:iCs/>
          <w:sz w:val="24"/>
          <w:szCs w:val="24"/>
        </w:rPr>
        <w:t>1(1</w:t>
      </w:r>
      <w:r w:rsidRPr="00A206B9">
        <w:rPr>
          <w:rFonts w:ascii="Times New Roman" w:hAnsi="Times New Roman" w:cs="Times New Roman"/>
          <w:bCs/>
          <w:iCs/>
          <w:sz w:val="24"/>
          <w:szCs w:val="24"/>
        </w:rPr>
        <w:t>4) ,</w:t>
      </w:r>
      <w:r w:rsidRPr="00A206B9">
        <w:rPr>
          <w:rFonts w:ascii="Times New Roman" w:hAnsi="Times New Roman" w:cs="Times New Roman"/>
          <w:iCs/>
          <w:sz w:val="24"/>
          <w:szCs w:val="24"/>
        </w:rPr>
        <w:t>128</w:t>
      </w:r>
      <w:r>
        <w:rPr>
          <w:rFonts w:ascii="Times New Roman" w:hAnsi="Times New Roman" w:cs="Times New Roman"/>
          <w:iCs/>
          <w:sz w:val="24"/>
          <w:szCs w:val="24"/>
        </w:rPr>
        <w:t>-</w:t>
      </w:r>
      <w:r w:rsidRPr="00A206B9">
        <w:rPr>
          <w:rFonts w:ascii="Times New Roman" w:hAnsi="Times New Roman" w:cs="Times New Roman"/>
          <w:iCs/>
          <w:sz w:val="24"/>
          <w:szCs w:val="24"/>
        </w:rPr>
        <w:t>136.</w:t>
      </w:r>
    </w:p>
    <w:p w:rsidR="00A8695D" w:rsidRPr="00A206B9"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bCs/>
          <w:sz w:val="24"/>
          <w:szCs w:val="24"/>
        </w:rPr>
      </w:pPr>
      <w:r w:rsidRPr="00A206B9">
        <w:rPr>
          <w:rFonts w:ascii="Times New Roman" w:hAnsi="Times New Roman" w:cs="Times New Roman"/>
          <w:bCs/>
          <w:sz w:val="24"/>
          <w:szCs w:val="24"/>
        </w:rPr>
        <w:t xml:space="preserve">Veeramanikandan, V., Madhu ,G. C., Pavithra ,V., Jaianand, K., and Balaji, P.,(2017) Green </w:t>
      </w:r>
      <w:r>
        <w:rPr>
          <w:rFonts w:ascii="Times New Roman" w:hAnsi="Times New Roman" w:cs="Times New Roman"/>
          <w:bCs/>
          <w:sz w:val="24"/>
          <w:szCs w:val="24"/>
        </w:rPr>
        <w:t>Synthesis, Characterization of iron oxide nanoparticles using Leucas a</w:t>
      </w:r>
      <w:r w:rsidRPr="00A206B9">
        <w:rPr>
          <w:rFonts w:ascii="Times New Roman" w:hAnsi="Times New Roman" w:cs="Times New Roman"/>
          <w:bCs/>
          <w:sz w:val="24"/>
          <w:szCs w:val="24"/>
        </w:rPr>
        <w:t xml:space="preserve">spera Leaf </w:t>
      </w:r>
      <w:r>
        <w:rPr>
          <w:rFonts w:ascii="Times New Roman" w:hAnsi="Times New Roman" w:cs="Times New Roman"/>
          <w:bCs/>
          <w:sz w:val="24"/>
          <w:szCs w:val="24"/>
        </w:rPr>
        <w:t>extract and Evaluation of antibacterial and antioxidant s</w:t>
      </w:r>
      <w:r w:rsidRPr="00A206B9">
        <w:rPr>
          <w:rFonts w:ascii="Times New Roman" w:hAnsi="Times New Roman" w:cs="Times New Roman"/>
          <w:bCs/>
          <w:sz w:val="24"/>
          <w:szCs w:val="24"/>
        </w:rPr>
        <w:t xml:space="preserve">tudies, </w:t>
      </w:r>
      <w:r w:rsidRPr="00A206B9">
        <w:rPr>
          <w:rFonts w:ascii="Times New Roman" w:hAnsi="Times New Roman" w:cs="Times New Roman"/>
          <w:bCs/>
          <w:i/>
          <w:sz w:val="24"/>
          <w:szCs w:val="24"/>
        </w:rPr>
        <w:t>International Journal of Agriculture Innovations and Research</w:t>
      </w:r>
      <w:r w:rsidRPr="00A206B9">
        <w:rPr>
          <w:rFonts w:ascii="Times New Roman" w:hAnsi="Times New Roman" w:cs="Times New Roman"/>
          <w:bCs/>
          <w:sz w:val="24"/>
          <w:szCs w:val="24"/>
        </w:rPr>
        <w:t>, 6( 2), 242-251.</w:t>
      </w:r>
    </w:p>
    <w:p w:rsidR="00A8695D" w:rsidRPr="00DC6C96" w:rsidRDefault="00A8695D" w:rsidP="00A8695D">
      <w:pPr>
        <w:pStyle w:val="Default"/>
        <w:numPr>
          <w:ilvl w:val="0"/>
          <w:numId w:val="39"/>
        </w:numPr>
        <w:spacing w:line="360" w:lineRule="auto"/>
        <w:jc w:val="both"/>
        <w:rPr>
          <w:color w:val="auto"/>
        </w:rPr>
      </w:pPr>
      <w:r w:rsidRPr="00DC6C96">
        <w:rPr>
          <w:bCs/>
          <w:color w:val="auto"/>
        </w:rPr>
        <w:lastRenderedPageBreak/>
        <w:t>Verma</w:t>
      </w:r>
      <w:r>
        <w:rPr>
          <w:bCs/>
          <w:color w:val="auto"/>
        </w:rPr>
        <w:t>,</w:t>
      </w:r>
      <w:r w:rsidRPr="009A2E70">
        <w:rPr>
          <w:bCs/>
          <w:color w:val="auto"/>
        </w:rPr>
        <w:t xml:space="preserve"> </w:t>
      </w:r>
      <w:r w:rsidRPr="00DC6C96">
        <w:rPr>
          <w:bCs/>
          <w:color w:val="auto"/>
        </w:rPr>
        <w:t>S</w:t>
      </w:r>
      <w:r>
        <w:rPr>
          <w:bCs/>
          <w:color w:val="auto"/>
        </w:rPr>
        <w:t>. (</w:t>
      </w:r>
      <w:r w:rsidRPr="00DC6C96">
        <w:rPr>
          <w:bCs/>
          <w:color w:val="auto"/>
        </w:rPr>
        <w:t>2016</w:t>
      </w:r>
      <w:r>
        <w:rPr>
          <w:bCs/>
          <w:color w:val="auto"/>
        </w:rPr>
        <w:t xml:space="preserve">) </w:t>
      </w:r>
      <w:r w:rsidRPr="00DC6C96">
        <w:rPr>
          <w:bCs/>
          <w:color w:val="auto"/>
        </w:rPr>
        <w:t>Medicinal plants used in cure of skin diseases</w:t>
      </w:r>
      <w:r w:rsidRPr="00DC6C96">
        <w:rPr>
          <w:bCs/>
          <w:i/>
          <w:iCs/>
          <w:color w:val="auto"/>
        </w:rPr>
        <w:t xml:space="preserve"> </w:t>
      </w:r>
      <w:r>
        <w:rPr>
          <w:bCs/>
          <w:i/>
          <w:iCs/>
          <w:color w:val="auto"/>
        </w:rPr>
        <w:t>,</w:t>
      </w:r>
      <w:r w:rsidRPr="009A2E70">
        <w:rPr>
          <w:bCs/>
          <w:i/>
          <w:iCs/>
          <w:color w:val="auto"/>
        </w:rPr>
        <w:t>Pelagia Research Library</w:t>
      </w:r>
      <w:r>
        <w:rPr>
          <w:bCs/>
          <w:color w:val="auto"/>
        </w:rPr>
        <w:t>, 7(3),</w:t>
      </w:r>
      <w:r w:rsidRPr="00DC6C96">
        <w:rPr>
          <w:bCs/>
          <w:color w:val="auto"/>
        </w:rPr>
        <w:t>65-67</w:t>
      </w:r>
      <w:r>
        <w:rPr>
          <w:bCs/>
          <w:color w:val="auto"/>
        </w:rPr>
        <w:t>.</w:t>
      </w:r>
    </w:p>
    <w:p w:rsidR="00A8695D" w:rsidRPr="00A206B9"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Vijayakumari, B., Sumithra</w:t>
      </w:r>
      <w:r w:rsidRPr="00A206B9">
        <w:rPr>
          <w:rFonts w:ascii="Times New Roman" w:hAnsi="Times New Roman" w:cs="Times New Roman"/>
          <w:bCs/>
          <w:sz w:val="24"/>
          <w:szCs w:val="24"/>
        </w:rPr>
        <w:t>,</w:t>
      </w:r>
      <w:r>
        <w:rPr>
          <w:rFonts w:ascii="Times New Roman" w:hAnsi="Times New Roman" w:cs="Times New Roman"/>
          <w:bCs/>
          <w:sz w:val="24"/>
          <w:szCs w:val="24"/>
        </w:rPr>
        <w:t xml:space="preserve"> S., Sasikala, V., Radha ,S.R.</w:t>
      </w:r>
      <w:r w:rsidRPr="00A206B9">
        <w:rPr>
          <w:rFonts w:ascii="Times New Roman" w:hAnsi="Times New Roman" w:cs="Times New Roman"/>
          <w:bCs/>
          <w:sz w:val="24"/>
          <w:szCs w:val="24"/>
        </w:rPr>
        <w:t xml:space="preserve"> (</w:t>
      </w:r>
      <w:r w:rsidRPr="00A206B9">
        <w:rPr>
          <w:rFonts w:ascii="Times New Roman" w:hAnsi="Times New Roman" w:cs="Times New Roman"/>
          <w:sz w:val="24"/>
          <w:szCs w:val="24"/>
        </w:rPr>
        <w:t xml:space="preserve">2013) </w:t>
      </w:r>
      <w:r w:rsidRPr="00A206B9">
        <w:rPr>
          <w:rFonts w:ascii="Times New Roman" w:hAnsi="Times New Roman" w:cs="Times New Roman"/>
          <w:bCs/>
          <w:sz w:val="24"/>
          <w:szCs w:val="24"/>
        </w:rPr>
        <w:t xml:space="preserve">Evaluation of enzymatic and non-enzymatic antioxidant potential of </w:t>
      </w:r>
      <w:r w:rsidRPr="00A206B9">
        <w:rPr>
          <w:rFonts w:ascii="Times New Roman" w:hAnsi="Times New Roman" w:cs="Times New Roman"/>
          <w:bCs/>
          <w:i/>
          <w:iCs/>
          <w:sz w:val="24"/>
          <w:szCs w:val="24"/>
        </w:rPr>
        <w:t xml:space="preserve">Rotula aquatica </w:t>
      </w:r>
      <w:r w:rsidRPr="00A206B9">
        <w:rPr>
          <w:rFonts w:ascii="Times New Roman" w:hAnsi="Times New Roman" w:cs="Times New Roman"/>
          <w:bCs/>
          <w:sz w:val="24"/>
          <w:szCs w:val="24"/>
        </w:rPr>
        <w:t>Lour,</w:t>
      </w:r>
      <w:r w:rsidRPr="00A206B9">
        <w:rPr>
          <w:rFonts w:ascii="Times New Roman" w:hAnsi="Times New Roman" w:cs="Times New Roman"/>
          <w:bCs/>
          <w:i/>
          <w:iCs/>
          <w:sz w:val="24"/>
          <w:szCs w:val="24"/>
        </w:rPr>
        <w:t xml:space="preserve"> BioMedRx</w:t>
      </w:r>
      <w:r w:rsidRPr="00A206B9">
        <w:rPr>
          <w:rFonts w:ascii="Times New Roman" w:hAnsi="Times New Roman" w:cs="Times New Roman"/>
          <w:bCs/>
          <w:iCs/>
          <w:sz w:val="24"/>
          <w:szCs w:val="24"/>
        </w:rPr>
        <w:t>,1 (5)</w:t>
      </w:r>
      <w:r w:rsidRPr="00A206B9">
        <w:rPr>
          <w:rFonts w:ascii="Times New Roman" w:hAnsi="Times New Roman" w:cs="Times New Roman"/>
          <w:bCs/>
          <w:iCs/>
          <w:color w:val="13017C"/>
          <w:sz w:val="24"/>
          <w:szCs w:val="24"/>
        </w:rPr>
        <w:t xml:space="preserve"> ,442-444.</w:t>
      </w:r>
    </w:p>
    <w:p w:rsidR="00A8695D" w:rsidRPr="00864F24"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color w:val="000000"/>
          <w:sz w:val="24"/>
          <w:szCs w:val="24"/>
        </w:rPr>
      </w:pPr>
      <w:r w:rsidRPr="00864F24">
        <w:rPr>
          <w:rFonts w:ascii="Times New Roman" w:hAnsi="Times New Roman" w:cs="Times New Roman"/>
          <w:color w:val="000000"/>
          <w:sz w:val="24"/>
          <w:szCs w:val="24"/>
        </w:rPr>
        <w:t>Wang, T.,</w:t>
      </w:r>
      <w:r>
        <w:rPr>
          <w:rFonts w:ascii="Times New Roman" w:hAnsi="Times New Roman" w:cs="Times New Roman"/>
          <w:color w:val="000000"/>
          <w:sz w:val="24"/>
          <w:szCs w:val="24"/>
        </w:rPr>
        <w:t xml:space="preserve"> </w:t>
      </w:r>
      <w:r w:rsidRPr="00864F24">
        <w:rPr>
          <w:rFonts w:ascii="Times New Roman" w:hAnsi="Times New Roman" w:cs="Times New Roman"/>
          <w:color w:val="000000"/>
          <w:sz w:val="24"/>
          <w:szCs w:val="24"/>
        </w:rPr>
        <w:t xml:space="preserve"> Jin, K .,</w:t>
      </w:r>
      <w:r>
        <w:rPr>
          <w:rFonts w:ascii="Times New Roman" w:hAnsi="Times New Roman" w:cs="Times New Roman"/>
          <w:color w:val="000000"/>
          <w:sz w:val="24"/>
          <w:szCs w:val="24"/>
        </w:rPr>
        <w:t xml:space="preserve"> Chen, Z</w:t>
      </w:r>
      <w:r w:rsidRPr="00864F24">
        <w:rPr>
          <w:rFonts w:ascii="Times New Roman" w:hAnsi="Times New Roman" w:cs="Times New Roman"/>
          <w:color w:val="000000"/>
          <w:sz w:val="24"/>
          <w:szCs w:val="24"/>
        </w:rPr>
        <w:t>., Megharaj, M., and Naidu .R .,(2014) Green synthesis of Fe nanoparticles using eucalyptus leaf extracts for treatment of eutrophic wastewater, Science of Total  Environment,466-467.</w:t>
      </w:r>
    </w:p>
    <w:p w:rsidR="00A8695D" w:rsidRPr="00652875" w:rsidRDefault="00A8695D" w:rsidP="00A8695D">
      <w:pPr>
        <w:pStyle w:val="Default"/>
        <w:numPr>
          <w:ilvl w:val="0"/>
          <w:numId w:val="39"/>
        </w:numPr>
        <w:spacing w:line="360" w:lineRule="auto"/>
        <w:jc w:val="both"/>
        <w:rPr>
          <w:i/>
          <w:iCs/>
          <w:color w:val="auto"/>
        </w:rPr>
      </w:pPr>
      <w:r>
        <w:rPr>
          <w:bCs/>
        </w:rPr>
        <w:t xml:space="preserve">Wannoussa, W., Masy, T., Lambert, S.D., </w:t>
      </w:r>
      <w:r w:rsidRPr="007B5785">
        <w:rPr>
          <w:bCs/>
        </w:rPr>
        <w:t>Heinrichs</w:t>
      </w:r>
      <w:r>
        <w:rPr>
          <w:bCs/>
        </w:rPr>
        <w:t>.</w:t>
      </w:r>
      <w:r w:rsidRPr="007B5785">
        <w:rPr>
          <w:bCs/>
        </w:rPr>
        <w:t>,</w:t>
      </w:r>
      <w:r w:rsidRPr="006872D6">
        <w:rPr>
          <w:bCs/>
        </w:rPr>
        <w:t xml:space="preserve"> </w:t>
      </w:r>
      <w:r>
        <w:rPr>
          <w:bCs/>
        </w:rPr>
        <w:t>B, Tasserou,L .</w:t>
      </w:r>
      <w:r w:rsidRPr="007B5785">
        <w:rPr>
          <w:bCs/>
        </w:rPr>
        <w:t>, Al-Ahmad,</w:t>
      </w:r>
      <w:r>
        <w:rPr>
          <w:bCs/>
        </w:rPr>
        <w:t xml:space="preserve">A., </w:t>
      </w:r>
      <w:r w:rsidRPr="007B5785">
        <w:rPr>
          <w:bCs/>
        </w:rPr>
        <w:t xml:space="preserve"> Weekers</w:t>
      </w:r>
      <w:r>
        <w:rPr>
          <w:bCs/>
        </w:rPr>
        <w:t>, F.</w:t>
      </w:r>
      <w:r w:rsidRPr="007B5785">
        <w:rPr>
          <w:bCs/>
        </w:rPr>
        <w:t>, Thonart,</w:t>
      </w:r>
      <w:r>
        <w:rPr>
          <w:bCs/>
        </w:rPr>
        <w:t>P., Hiligsmann, S., (2015) Effect of iron nanoparticles s</w:t>
      </w:r>
      <w:r w:rsidRPr="007B5785">
        <w:rPr>
          <w:bCs/>
        </w:rPr>
        <w:t xml:space="preserve">ynthesized by a Sol-Gel Process on </w:t>
      </w:r>
      <w:r w:rsidRPr="007B5785">
        <w:rPr>
          <w:bCs/>
          <w:i/>
          <w:iCs/>
        </w:rPr>
        <w:t>Rhodo</w:t>
      </w:r>
      <w:r>
        <w:rPr>
          <w:bCs/>
          <w:i/>
          <w:iCs/>
        </w:rPr>
        <w:t xml:space="preserve"> </w:t>
      </w:r>
      <w:r w:rsidRPr="007B5785">
        <w:rPr>
          <w:bCs/>
          <w:i/>
          <w:iCs/>
        </w:rPr>
        <w:t>coccuserythropolis</w:t>
      </w:r>
      <w:r>
        <w:rPr>
          <w:bCs/>
          <w:i/>
          <w:iCs/>
        </w:rPr>
        <w:t xml:space="preserve"> </w:t>
      </w:r>
      <w:r w:rsidRPr="007B5785">
        <w:rPr>
          <w:bCs/>
        </w:rPr>
        <w:t xml:space="preserve">T902.1 for Biphenyl Degradation, </w:t>
      </w:r>
      <w:r w:rsidRPr="006872D6">
        <w:rPr>
          <w:bCs/>
          <w:i/>
        </w:rPr>
        <w:t>Journal of Water Resource and Protection</w:t>
      </w:r>
      <w:r w:rsidRPr="007B5785">
        <w:rPr>
          <w:bCs/>
        </w:rPr>
        <w:t xml:space="preserve"> </w:t>
      </w:r>
      <w:r>
        <w:rPr>
          <w:bCs/>
        </w:rPr>
        <w:t>,</w:t>
      </w:r>
      <w:r w:rsidRPr="007B5785">
        <w:rPr>
          <w:bCs/>
        </w:rPr>
        <w:t>264-277</w:t>
      </w:r>
      <w:r>
        <w:rPr>
          <w:bCs/>
        </w:rPr>
        <w:t>.</w:t>
      </w:r>
    </w:p>
    <w:p w:rsidR="00A8695D" w:rsidRPr="004F2C93" w:rsidRDefault="00A8695D" w:rsidP="00A8695D">
      <w:pPr>
        <w:pStyle w:val="ListParagraph"/>
        <w:numPr>
          <w:ilvl w:val="0"/>
          <w:numId w:val="39"/>
        </w:numPr>
        <w:autoSpaceDE w:val="0"/>
        <w:autoSpaceDN w:val="0"/>
        <w:adjustRightInd w:val="0"/>
        <w:spacing w:after="0" w:line="360" w:lineRule="auto"/>
        <w:jc w:val="both"/>
        <w:rPr>
          <w:rFonts w:ascii="Times New Roman" w:eastAsia="AdobeFangsongStd-Regular" w:hAnsi="Times New Roman" w:cs="Times New Roman"/>
          <w:sz w:val="24"/>
          <w:szCs w:val="24"/>
        </w:rPr>
      </w:pPr>
      <w:r>
        <w:rPr>
          <w:rFonts w:ascii="Times New Roman" w:eastAsia="AdobeFangsongStd-Regular" w:hAnsi="Times New Roman" w:cs="Times New Roman"/>
          <w:bCs/>
          <w:sz w:val="24"/>
          <w:szCs w:val="24"/>
        </w:rPr>
        <w:t>Yadav, J P., Kumar, S., Budhwar</w:t>
      </w:r>
      <w:r w:rsidRPr="00A206B9">
        <w:rPr>
          <w:rFonts w:ascii="Times New Roman" w:eastAsia="AdobeFangsongStd-Regular" w:hAnsi="Times New Roman" w:cs="Times New Roman"/>
          <w:bCs/>
          <w:sz w:val="24"/>
          <w:szCs w:val="24"/>
        </w:rPr>
        <w:t>,</w:t>
      </w:r>
      <w:r>
        <w:rPr>
          <w:rFonts w:ascii="Times New Roman" w:eastAsia="AdobeFangsongStd-Regular" w:hAnsi="Times New Roman" w:cs="Times New Roman"/>
          <w:bCs/>
          <w:sz w:val="24"/>
          <w:szCs w:val="24"/>
        </w:rPr>
        <w:t xml:space="preserve"> </w:t>
      </w:r>
      <w:r w:rsidRPr="00A206B9">
        <w:rPr>
          <w:rFonts w:ascii="Times New Roman" w:eastAsia="AdobeFangsongStd-Regular" w:hAnsi="Times New Roman" w:cs="Times New Roman"/>
          <w:bCs/>
          <w:sz w:val="24"/>
          <w:szCs w:val="24"/>
        </w:rPr>
        <w:t>L., Yada</w:t>
      </w:r>
      <w:r>
        <w:rPr>
          <w:rFonts w:ascii="Times New Roman" w:eastAsia="AdobeFangsongStd-Regular" w:hAnsi="Times New Roman" w:cs="Times New Roman"/>
          <w:bCs/>
          <w:sz w:val="24"/>
          <w:szCs w:val="24"/>
        </w:rPr>
        <w:t>v</w:t>
      </w:r>
      <w:r w:rsidRPr="00A206B9">
        <w:rPr>
          <w:rFonts w:ascii="Times New Roman" w:eastAsia="AdobeFangsongStd-Regular" w:hAnsi="Times New Roman" w:cs="Times New Roman"/>
          <w:bCs/>
          <w:sz w:val="24"/>
          <w:szCs w:val="24"/>
        </w:rPr>
        <w:t>,</w:t>
      </w:r>
      <w:r>
        <w:rPr>
          <w:rFonts w:ascii="Times New Roman" w:eastAsia="AdobeFangsongStd-Regular" w:hAnsi="Times New Roman" w:cs="Times New Roman"/>
          <w:bCs/>
          <w:sz w:val="24"/>
          <w:szCs w:val="24"/>
        </w:rPr>
        <w:t xml:space="preserve"> A and Yadav</w:t>
      </w:r>
      <w:r w:rsidRPr="00A206B9">
        <w:rPr>
          <w:rFonts w:ascii="Times New Roman" w:eastAsia="AdobeFangsongStd-Regular" w:hAnsi="Times New Roman" w:cs="Times New Roman"/>
          <w:bCs/>
          <w:sz w:val="24"/>
          <w:szCs w:val="24"/>
        </w:rPr>
        <w:t>,</w:t>
      </w:r>
      <w:r>
        <w:rPr>
          <w:rFonts w:ascii="Times New Roman" w:eastAsia="AdobeFangsongStd-Regular" w:hAnsi="Times New Roman" w:cs="Times New Roman"/>
          <w:bCs/>
          <w:sz w:val="24"/>
          <w:szCs w:val="24"/>
        </w:rPr>
        <w:t xml:space="preserve"> M.</w:t>
      </w:r>
      <w:r w:rsidRPr="00A206B9">
        <w:rPr>
          <w:rFonts w:ascii="Times New Roman" w:hAnsi="Times New Roman" w:cs="Times New Roman"/>
          <w:bCs/>
          <w:sz w:val="24"/>
          <w:szCs w:val="24"/>
        </w:rPr>
        <w:t>(</w:t>
      </w:r>
      <w:r w:rsidRPr="00A206B9">
        <w:rPr>
          <w:rFonts w:ascii="Times New Roman" w:hAnsi="Times New Roman" w:cs="Times New Roman"/>
          <w:sz w:val="24"/>
          <w:szCs w:val="24"/>
        </w:rPr>
        <w:t xml:space="preserve">2016) </w:t>
      </w:r>
      <w:r w:rsidRPr="00A206B9">
        <w:rPr>
          <w:rFonts w:ascii="Times New Roman" w:eastAsia="AdobeFangsongStd-Regular" w:hAnsi="Times New Roman" w:cs="Times New Roman"/>
          <w:sz w:val="24"/>
          <w:szCs w:val="24"/>
        </w:rPr>
        <w:t>Characterization and Antibacterial Activity of Synthesized Silver and Iron Nanoparticles using Aloe vera</w:t>
      </w:r>
      <w:r w:rsidRPr="00A206B9">
        <w:rPr>
          <w:rFonts w:ascii="Times New Roman" w:hAnsi="Times New Roman" w:cs="Times New Roman"/>
          <w:bCs/>
          <w:sz w:val="24"/>
          <w:szCs w:val="24"/>
        </w:rPr>
        <w:t xml:space="preserve"> </w:t>
      </w:r>
      <w:r w:rsidRPr="00A206B9">
        <w:rPr>
          <w:rFonts w:ascii="Times New Roman" w:hAnsi="Times New Roman" w:cs="Times New Roman"/>
          <w:bCs/>
          <w:i/>
          <w:sz w:val="24"/>
          <w:szCs w:val="24"/>
        </w:rPr>
        <w:t>Journal of Nanomedicine &amp; Nanotechnology</w:t>
      </w:r>
      <w:r w:rsidRPr="00A206B9">
        <w:rPr>
          <w:rFonts w:ascii="Times New Roman" w:eastAsia="AdobeFangsongStd-Regular" w:hAnsi="Times New Roman" w:cs="Times New Roman"/>
          <w:bCs/>
          <w:sz w:val="24"/>
          <w:szCs w:val="24"/>
        </w:rPr>
        <w:t>,</w:t>
      </w:r>
      <w:r w:rsidRPr="00A206B9">
        <w:rPr>
          <w:rFonts w:ascii="Times New Roman" w:hAnsi="Times New Roman" w:cs="Times New Roman"/>
          <w:sz w:val="24"/>
          <w:szCs w:val="24"/>
        </w:rPr>
        <w:t>7(3</w:t>
      </w:r>
      <w:r>
        <w:rPr>
          <w:rFonts w:ascii="Times New Roman" w:eastAsia="AdobeFangsongStd-Regular" w:hAnsi="Times New Roman" w:cs="Times New Roman"/>
          <w:bCs/>
          <w:sz w:val="24"/>
          <w:szCs w:val="24"/>
        </w:rPr>
        <w:t>),</w:t>
      </w:r>
      <w:r w:rsidRPr="00A206B9">
        <w:rPr>
          <w:rFonts w:ascii="Times New Roman" w:eastAsia="AdobeFangsongStd-Regular" w:hAnsi="Times New Roman" w:cs="Times New Roman"/>
          <w:bCs/>
          <w:sz w:val="24"/>
          <w:szCs w:val="24"/>
        </w:rPr>
        <w:t>1-7.</w:t>
      </w:r>
    </w:p>
    <w:p w:rsidR="00A8695D" w:rsidRPr="007B5785" w:rsidRDefault="00A8695D" w:rsidP="00A8695D">
      <w:pPr>
        <w:pStyle w:val="Default"/>
        <w:numPr>
          <w:ilvl w:val="0"/>
          <w:numId w:val="39"/>
        </w:numPr>
        <w:spacing w:line="360" w:lineRule="auto"/>
        <w:jc w:val="both"/>
        <w:rPr>
          <w:i/>
          <w:iCs/>
          <w:color w:val="auto"/>
        </w:rPr>
      </w:pPr>
      <w:r w:rsidRPr="007B5785">
        <w:rPr>
          <w:bCs/>
          <w:color w:val="auto"/>
        </w:rPr>
        <w:t>Yadav</w:t>
      </w:r>
      <w:r>
        <w:rPr>
          <w:bCs/>
          <w:color w:val="auto"/>
        </w:rPr>
        <w:t>, M.</w:t>
      </w:r>
      <w:r w:rsidRPr="007B5785">
        <w:rPr>
          <w:bCs/>
          <w:color w:val="auto"/>
        </w:rPr>
        <w:t xml:space="preserve">, </w:t>
      </w:r>
      <w:r>
        <w:rPr>
          <w:bCs/>
          <w:color w:val="auto"/>
        </w:rPr>
        <w:t>C</w:t>
      </w:r>
      <w:r w:rsidRPr="007B5785">
        <w:rPr>
          <w:bCs/>
          <w:color w:val="auto"/>
        </w:rPr>
        <w:t>hatterji,</w:t>
      </w:r>
      <w:r>
        <w:rPr>
          <w:bCs/>
          <w:color w:val="auto"/>
        </w:rPr>
        <w:t xml:space="preserve"> S.,</w:t>
      </w:r>
      <w:r w:rsidRPr="007B5785">
        <w:rPr>
          <w:bCs/>
          <w:color w:val="auto"/>
        </w:rPr>
        <w:t xml:space="preserve"> Gupta</w:t>
      </w:r>
      <w:r>
        <w:rPr>
          <w:bCs/>
          <w:color w:val="auto"/>
        </w:rPr>
        <w:t>, S.K.,</w:t>
      </w:r>
      <w:r w:rsidRPr="007B5785">
        <w:rPr>
          <w:bCs/>
          <w:color w:val="auto"/>
        </w:rPr>
        <w:t xml:space="preserve"> and </w:t>
      </w:r>
      <w:r>
        <w:rPr>
          <w:bCs/>
          <w:color w:val="auto"/>
        </w:rPr>
        <w:t>W</w:t>
      </w:r>
      <w:r w:rsidRPr="007B5785">
        <w:rPr>
          <w:bCs/>
          <w:color w:val="auto"/>
        </w:rPr>
        <w:t>atal.</w:t>
      </w:r>
      <w:r>
        <w:rPr>
          <w:bCs/>
          <w:color w:val="auto"/>
        </w:rPr>
        <w:t xml:space="preserve"> G., (2014) Preliminary p</w:t>
      </w:r>
      <w:r w:rsidRPr="007B5785">
        <w:rPr>
          <w:bCs/>
          <w:color w:val="auto"/>
        </w:rPr>
        <w:t>hytochemical Screening of Six medicinal plants used in traditional medicine,</w:t>
      </w:r>
      <w:r w:rsidRPr="007B5785">
        <w:rPr>
          <w:color w:val="auto"/>
        </w:rPr>
        <w:t xml:space="preserve"> </w:t>
      </w:r>
      <w:r w:rsidRPr="00635D1D">
        <w:rPr>
          <w:i/>
          <w:color w:val="auto"/>
        </w:rPr>
        <w:t>International Journal of Pharmacy and Pharmaceutical Sciences,</w:t>
      </w:r>
      <w:r w:rsidRPr="007B5785">
        <w:rPr>
          <w:color w:val="auto"/>
        </w:rPr>
        <w:t>6(5),539-442</w:t>
      </w:r>
      <w:r>
        <w:rPr>
          <w:color w:val="auto"/>
        </w:rPr>
        <w:t>.</w:t>
      </w:r>
    </w:p>
    <w:p w:rsidR="00A8695D" w:rsidRPr="00433D4C"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Zekovic, Z.</w:t>
      </w:r>
      <w:r w:rsidRPr="00786DB7">
        <w:rPr>
          <w:rFonts w:ascii="Times New Roman" w:hAnsi="Times New Roman" w:cs="Times New Roman"/>
          <w:sz w:val="24"/>
          <w:szCs w:val="24"/>
        </w:rPr>
        <w:t xml:space="preserve">, </w:t>
      </w:r>
      <w:r>
        <w:rPr>
          <w:rFonts w:ascii="Times New Roman" w:hAnsi="Times New Roman" w:cs="Times New Roman"/>
          <w:sz w:val="24"/>
          <w:szCs w:val="24"/>
        </w:rPr>
        <w:t>Pavli</w:t>
      </w:r>
      <w:r w:rsidRPr="00786DB7">
        <w:rPr>
          <w:rFonts w:ascii="Times New Roman" w:hAnsi="Times New Roman" w:cs="Times New Roman"/>
          <w:sz w:val="24"/>
          <w:szCs w:val="24"/>
        </w:rPr>
        <w:t>c</w:t>
      </w:r>
      <w:r>
        <w:rPr>
          <w:rFonts w:ascii="Times New Roman" w:hAnsi="Times New Roman" w:cs="Times New Roman"/>
          <w:sz w:val="24"/>
          <w:szCs w:val="24"/>
        </w:rPr>
        <w:t>, B.</w:t>
      </w:r>
      <w:r w:rsidRPr="00786DB7">
        <w:rPr>
          <w:rFonts w:ascii="Times New Roman" w:hAnsi="Times New Roman" w:cs="Times New Roman"/>
          <w:sz w:val="24"/>
          <w:szCs w:val="24"/>
        </w:rPr>
        <w:t>,</w:t>
      </w:r>
      <w:r>
        <w:rPr>
          <w:rFonts w:ascii="Times New Roman" w:hAnsi="Times New Roman" w:cs="Times New Roman"/>
          <w:sz w:val="24"/>
          <w:szCs w:val="24"/>
        </w:rPr>
        <w:t xml:space="preserve"> Cvetanovi</w:t>
      </w:r>
      <w:r w:rsidRPr="00786DB7">
        <w:rPr>
          <w:rFonts w:ascii="Times New Roman" w:hAnsi="Times New Roman" w:cs="Times New Roman"/>
          <w:sz w:val="24"/>
          <w:szCs w:val="24"/>
        </w:rPr>
        <w:t>c,</w:t>
      </w:r>
      <w:r>
        <w:rPr>
          <w:rFonts w:ascii="Times New Roman" w:hAnsi="Times New Roman" w:cs="Times New Roman"/>
          <w:sz w:val="24"/>
          <w:szCs w:val="24"/>
        </w:rPr>
        <w:t xml:space="preserve"> A., Durovic,S. </w:t>
      </w:r>
      <w:r w:rsidRPr="00786DB7">
        <w:rPr>
          <w:rFonts w:ascii="Times New Roman" w:hAnsi="Times New Roman" w:cs="Times New Roman"/>
          <w:sz w:val="24"/>
          <w:szCs w:val="24"/>
        </w:rPr>
        <w:t>(2016) Supercritical fluid extraction of coriander seeds: Process optimization,chemical profile and antioxidant activity of lipid extracts</w:t>
      </w:r>
      <w:r w:rsidRPr="00786DB7">
        <w:rPr>
          <w:rFonts w:ascii="Times New Roman" w:eastAsia="OOPJE M+ MTSY" w:hAnsi="Times New Roman" w:cs="Times New Roman"/>
          <w:sz w:val="24"/>
          <w:szCs w:val="24"/>
        </w:rPr>
        <w:t xml:space="preserve">, </w:t>
      </w:r>
      <w:r w:rsidRPr="00786DB7">
        <w:rPr>
          <w:rFonts w:ascii="Times New Roman" w:hAnsi="Times New Roman" w:cs="Times New Roman"/>
          <w:i/>
          <w:sz w:val="24"/>
          <w:szCs w:val="24"/>
        </w:rPr>
        <w:t>Industrial Crops and Products</w:t>
      </w:r>
      <w:r w:rsidRPr="00786DB7">
        <w:rPr>
          <w:rFonts w:ascii="Times New Roman" w:hAnsi="Times New Roman" w:cs="Times New Roman"/>
          <w:sz w:val="24"/>
          <w:szCs w:val="24"/>
        </w:rPr>
        <w:t xml:space="preserve"> ,94 ,353–36.</w:t>
      </w:r>
      <w:r w:rsidRPr="00786DB7">
        <w:rPr>
          <w:rFonts w:ascii="Times New Roman" w:hAnsi="Times New Roman" w:cs="Times New Roman"/>
          <w:sz w:val="24"/>
          <w:szCs w:val="24"/>
          <w:lang w:val="en-IN"/>
        </w:rPr>
        <w:t xml:space="preserve">                                         </w:t>
      </w:r>
    </w:p>
    <w:p w:rsidR="00A8695D" w:rsidRPr="00433D4C" w:rsidRDefault="00A8695D" w:rsidP="00A8695D">
      <w:pPr>
        <w:pStyle w:val="ListParagraph"/>
        <w:numPr>
          <w:ilvl w:val="0"/>
          <w:numId w:val="3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Zielińska, A., Nowak, I. </w:t>
      </w:r>
      <w:r w:rsidRPr="00433D4C">
        <w:rPr>
          <w:rFonts w:ascii="Times New Roman" w:hAnsi="Times New Roman" w:cs="Times New Roman"/>
          <w:sz w:val="24"/>
          <w:szCs w:val="24"/>
        </w:rPr>
        <w:t>(2014), Tocopherols and tocotrienols as vitamin E,</w:t>
      </w:r>
      <w:r w:rsidRPr="00433D4C">
        <w:rPr>
          <w:rFonts w:ascii="Times New Roman" w:hAnsi="Times New Roman" w:cs="Times New Roman"/>
          <w:bCs/>
          <w:sz w:val="24"/>
          <w:szCs w:val="24"/>
        </w:rPr>
        <w:t>68</w:t>
      </w:r>
      <w:r>
        <w:rPr>
          <w:rFonts w:ascii="Times New Roman" w:hAnsi="Times New Roman" w:cs="Times New Roman"/>
          <w:sz w:val="24"/>
          <w:szCs w:val="24"/>
        </w:rPr>
        <w:t>, (7), 585 -</w:t>
      </w:r>
      <w:r w:rsidRPr="00433D4C">
        <w:rPr>
          <w:rFonts w:ascii="Times New Roman" w:hAnsi="Times New Roman" w:cs="Times New Roman"/>
          <w:sz w:val="24"/>
          <w:szCs w:val="24"/>
        </w:rPr>
        <w:t>591.</w:t>
      </w:r>
    </w:p>
    <w:p w:rsidR="00A8695D" w:rsidRDefault="00A8695D" w:rsidP="00A8695D">
      <w:pPr>
        <w:spacing w:after="0" w:line="360" w:lineRule="auto"/>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APPENDIX I</w:t>
      </w:r>
    </w:p>
    <w:p w:rsidR="00A8695D"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QUALITATIVE PHYTOCHEMICAL ANALYSIS</w:t>
      </w:r>
    </w:p>
    <w:p w:rsidR="00A8695D" w:rsidRPr="00AE1E8E" w:rsidRDefault="00A8695D" w:rsidP="00A8695D">
      <w:pPr>
        <w:spacing w:after="0" w:line="360" w:lineRule="auto"/>
        <w:rPr>
          <w:rFonts w:ascii="Times New Roman" w:hAnsi="Times New Roman" w:cs="Times New Roman"/>
          <w:b/>
          <w:sz w:val="24"/>
          <w:szCs w:val="24"/>
        </w:rPr>
      </w:pPr>
      <w:r w:rsidRPr="00AE1E8E">
        <w:rPr>
          <w:rFonts w:ascii="Times New Roman" w:hAnsi="Times New Roman" w:cs="Times New Roman"/>
          <w:b/>
          <w:sz w:val="28"/>
          <w:szCs w:val="24"/>
        </w:rPr>
        <w:t xml:space="preserve"> </w:t>
      </w:r>
      <w:r>
        <w:rPr>
          <w:rFonts w:ascii="Times New Roman" w:hAnsi="Times New Roman" w:cs="Times New Roman"/>
          <w:b/>
          <w:sz w:val="28"/>
          <w:szCs w:val="24"/>
        </w:rPr>
        <w:t>Detection o</w:t>
      </w:r>
      <w:r w:rsidRPr="00AE1E8E">
        <w:rPr>
          <w:rFonts w:ascii="Times New Roman" w:hAnsi="Times New Roman" w:cs="Times New Roman"/>
          <w:b/>
          <w:sz w:val="28"/>
          <w:szCs w:val="24"/>
        </w:rPr>
        <w:t>f Alkaloids (Raaman, 2006)</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Mayer’s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lastRenderedPageBreak/>
        <w:t xml:space="preserve">              A fraction of the extract was treated with Mayer’s reagent (1.36</w:t>
      </w:r>
      <w:r>
        <w:rPr>
          <w:rFonts w:ascii="Times New Roman" w:hAnsi="Times New Roman" w:cs="Times New Roman"/>
          <w:sz w:val="24"/>
          <w:szCs w:val="24"/>
        </w:rPr>
        <w:t xml:space="preserve"> </w:t>
      </w:r>
      <w:r w:rsidRPr="005A2447">
        <w:rPr>
          <w:rFonts w:ascii="Times New Roman" w:hAnsi="Times New Roman" w:cs="Times New Roman"/>
          <w:sz w:val="24"/>
          <w:szCs w:val="24"/>
        </w:rPr>
        <w:t>g of mercuric chloride and 5</w:t>
      </w:r>
      <w:r>
        <w:rPr>
          <w:rFonts w:ascii="Times New Roman" w:hAnsi="Times New Roman" w:cs="Times New Roman"/>
          <w:sz w:val="24"/>
          <w:szCs w:val="24"/>
        </w:rPr>
        <w:t xml:space="preserve"> </w:t>
      </w:r>
      <w:r w:rsidRPr="005A2447">
        <w:rPr>
          <w:rFonts w:ascii="Times New Roman" w:hAnsi="Times New Roman" w:cs="Times New Roman"/>
          <w:sz w:val="24"/>
          <w:szCs w:val="24"/>
        </w:rPr>
        <w:t>g of potassium iodide in 100</w:t>
      </w:r>
      <w:r>
        <w:rPr>
          <w:rFonts w:ascii="Times New Roman" w:hAnsi="Times New Roman" w:cs="Times New Roman"/>
          <w:sz w:val="24"/>
          <w:szCs w:val="24"/>
        </w:rPr>
        <w:t xml:space="preserve"> </w:t>
      </w:r>
      <w:r w:rsidRPr="005A2447">
        <w:rPr>
          <w:rFonts w:ascii="Times New Roman" w:hAnsi="Times New Roman" w:cs="Times New Roman"/>
          <w:sz w:val="24"/>
          <w:szCs w:val="24"/>
        </w:rPr>
        <w:t>ml of distilled water) and observed for the formation of cream coloured precipitate.</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 xml:space="preserve"> Dragenodorff’s test   </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An aliquot of the extract was tested with Dragendorff’s reagent (Solution A: Bismuth nitrate (0.7</w:t>
      </w:r>
      <w:r>
        <w:rPr>
          <w:rFonts w:ascii="Times New Roman" w:hAnsi="Times New Roman" w:cs="Times New Roman"/>
          <w:sz w:val="24"/>
          <w:szCs w:val="24"/>
        </w:rPr>
        <w:t xml:space="preserve"> </w:t>
      </w:r>
      <w:r w:rsidRPr="005A2447">
        <w:rPr>
          <w:rFonts w:ascii="Times New Roman" w:hAnsi="Times New Roman" w:cs="Times New Roman"/>
          <w:sz w:val="24"/>
          <w:szCs w:val="24"/>
        </w:rPr>
        <w:t>g) in glacial aceticacid (2</w:t>
      </w:r>
      <w:r>
        <w:rPr>
          <w:rFonts w:ascii="Times New Roman" w:hAnsi="Times New Roman" w:cs="Times New Roman"/>
          <w:sz w:val="24"/>
          <w:szCs w:val="24"/>
        </w:rPr>
        <w:t xml:space="preserve"> </w:t>
      </w:r>
      <w:r w:rsidRPr="005A2447">
        <w:rPr>
          <w:rFonts w:ascii="Times New Roman" w:hAnsi="Times New Roman" w:cs="Times New Roman"/>
          <w:sz w:val="24"/>
          <w:szCs w:val="24"/>
        </w:rPr>
        <w:t>ml) and distilled water (8</w:t>
      </w:r>
      <w:r>
        <w:rPr>
          <w:rFonts w:ascii="Times New Roman" w:hAnsi="Times New Roman" w:cs="Times New Roman"/>
          <w:sz w:val="24"/>
          <w:szCs w:val="24"/>
        </w:rPr>
        <w:t xml:space="preserve"> </w:t>
      </w:r>
      <w:r w:rsidRPr="005A2447">
        <w:rPr>
          <w:rFonts w:ascii="Times New Roman" w:hAnsi="Times New Roman" w:cs="Times New Roman"/>
          <w:sz w:val="24"/>
          <w:szCs w:val="24"/>
        </w:rPr>
        <w:t>ml) S</w:t>
      </w:r>
      <w:r>
        <w:rPr>
          <w:rFonts w:ascii="Times New Roman" w:hAnsi="Times New Roman" w:cs="Times New Roman"/>
          <w:sz w:val="24"/>
          <w:szCs w:val="24"/>
        </w:rPr>
        <w:t>olution B: Potassium iodide (4 g</w:t>
      </w:r>
      <w:r w:rsidRPr="005A2447">
        <w:rPr>
          <w:rFonts w:ascii="Times New Roman" w:hAnsi="Times New Roman" w:cs="Times New Roman"/>
          <w:sz w:val="24"/>
          <w:szCs w:val="24"/>
        </w:rPr>
        <w:t>) in glacial aceticacid (10</w:t>
      </w:r>
      <w:r>
        <w:rPr>
          <w:rFonts w:ascii="Times New Roman" w:hAnsi="Times New Roman" w:cs="Times New Roman"/>
          <w:sz w:val="24"/>
          <w:szCs w:val="24"/>
        </w:rPr>
        <w:t xml:space="preserve"> </w:t>
      </w:r>
      <w:r w:rsidRPr="005A2447">
        <w:rPr>
          <w:rFonts w:ascii="Times New Roman" w:hAnsi="Times New Roman" w:cs="Times New Roman"/>
          <w:sz w:val="24"/>
          <w:szCs w:val="24"/>
        </w:rPr>
        <w:t>ml) in water (20</w:t>
      </w:r>
      <w:r>
        <w:rPr>
          <w:rFonts w:ascii="Times New Roman" w:hAnsi="Times New Roman" w:cs="Times New Roman"/>
          <w:sz w:val="24"/>
          <w:szCs w:val="24"/>
        </w:rPr>
        <w:t xml:space="preserve"> </w:t>
      </w:r>
      <w:r w:rsidRPr="005A2447">
        <w:rPr>
          <w:rFonts w:ascii="Times New Roman" w:hAnsi="Times New Roman" w:cs="Times New Roman"/>
          <w:sz w:val="24"/>
          <w:szCs w:val="24"/>
        </w:rPr>
        <w:t>ml), Mix solutions A and B and dilute to 100</w:t>
      </w:r>
      <w:r>
        <w:rPr>
          <w:rFonts w:ascii="Times New Roman" w:hAnsi="Times New Roman" w:cs="Times New Roman"/>
          <w:sz w:val="24"/>
          <w:szCs w:val="24"/>
        </w:rPr>
        <w:t xml:space="preserve"> </w:t>
      </w:r>
      <w:r w:rsidRPr="005A2447">
        <w:rPr>
          <w:rFonts w:ascii="Times New Roman" w:hAnsi="Times New Roman" w:cs="Times New Roman"/>
          <w:sz w:val="24"/>
          <w:szCs w:val="24"/>
        </w:rPr>
        <w:t>ml with distilled water and observed for the formation of reddish orange precipitate.</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Wagner’s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 fraction of the extract was treated with Wagner’s reagent (1.2</w:t>
      </w:r>
      <w:r>
        <w:rPr>
          <w:rFonts w:ascii="Times New Roman" w:hAnsi="Times New Roman" w:cs="Times New Roman"/>
          <w:sz w:val="24"/>
          <w:szCs w:val="24"/>
        </w:rPr>
        <w:t xml:space="preserve"> </w:t>
      </w:r>
      <w:r w:rsidRPr="005A2447">
        <w:rPr>
          <w:rFonts w:ascii="Times New Roman" w:hAnsi="Times New Roman" w:cs="Times New Roman"/>
          <w:sz w:val="24"/>
          <w:szCs w:val="24"/>
        </w:rPr>
        <w:t>g of iodine and 2g of potassium iodide in 100</w:t>
      </w:r>
      <w:r>
        <w:rPr>
          <w:rFonts w:ascii="Times New Roman" w:hAnsi="Times New Roman" w:cs="Times New Roman"/>
          <w:sz w:val="24"/>
          <w:szCs w:val="24"/>
        </w:rPr>
        <w:t xml:space="preserve"> </w:t>
      </w:r>
      <w:r w:rsidRPr="005A2447">
        <w:rPr>
          <w:rFonts w:ascii="Times New Roman" w:hAnsi="Times New Roman" w:cs="Times New Roman"/>
          <w:sz w:val="24"/>
          <w:szCs w:val="24"/>
        </w:rPr>
        <w:t>ml of distilled water) and observed for the formation of reddish brown coloured precipitate.</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Hager’s test</w:t>
      </w:r>
    </w:p>
    <w:p w:rsidR="00A8695D"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To a few ml of filtrate 1 or 2 ml of Hager’s reagent (saturated aqueou</w:t>
      </w:r>
      <w:r>
        <w:rPr>
          <w:rFonts w:ascii="Times New Roman" w:hAnsi="Times New Roman" w:cs="Times New Roman"/>
          <w:sz w:val="24"/>
          <w:szCs w:val="24"/>
        </w:rPr>
        <w:t xml:space="preserve">s solution of picric acid) was </w:t>
      </w:r>
      <w:r w:rsidRPr="005A2447">
        <w:rPr>
          <w:rFonts w:ascii="Times New Roman" w:hAnsi="Times New Roman" w:cs="Times New Roman"/>
          <w:sz w:val="24"/>
          <w:szCs w:val="24"/>
        </w:rPr>
        <w:t xml:space="preserve">added. A prominent yellow precipitate </w:t>
      </w:r>
      <w:r>
        <w:rPr>
          <w:rFonts w:ascii="Times New Roman" w:hAnsi="Times New Roman" w:cs="Times New Roman"/>
          <w:sz w:val="24"/>
          <w:szCs w:val="24"/>
        </w:rPr>
        <w:t>was formed.</w:t>
      </w:r>
    </w:p>
    <w:p w:rsidR="00A8695D" w:rsidRPr="00A13012" w:rsidRDefault="00A8695D" w:rsidP="00A8695D">
      <w:pPr>
        <w:spacing w:after="0" w:line="360" w:lineRule="auto"/>
        <w:jc w:val="both"/>
        <w:rPr>
          <w:rFonts w:ascii="Times New Roman" w:hAnsi="Times New Roman" w:cs="Times New Roman"/>
          <w:b/>
          <w:sz w:val="28"/>
          <w:szCs w:val="28"/>
        </w:rPr>
      </w:pPr>
      <w:r w:rsidRPr="00A13012">
        <w:rPr>
          <w:rFonts w:ascii="Times New Roman" w:hAnsi="Times New Roman" w:cs="Times New Roman"/>
          <w:b/>
          <w:sz w:val="28"/>
          <w:szCs w:val="28"/>
        </w:rPr>
        <w:t>Detection of phenols (Raaman, 2006)</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Ferric chloride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To a fraction of the extract, 5%</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FeCl</w:t>
      </w:r>
      <w:r w:rsidRPr="005A2447">
        <w:rPr>
          <w:rFonts w:ascii="Times New Roman" w:hAnsi="Times New Roman" w:cs="Times New Roman"/>
          <w:sz w:val="24"/>
          <w:szCs w:val="24"/>
          <w:vertAlign w:val="subscript"/>
        </w:rPr>
        <w:t>3</w:t>
      </w:r>
      <w:r w:rsidRPr="005A2447">
        <w:rPr>
          <w:rFonts w:ascii="Times New Roman" w:hAnsi="Times New Roman" w:cs="Times New Roman"/>
          <w:sz w:val="24"/>
          <w:szCs w:val="24"/>
        </w:rPr>
        <w:t xml:space="preserve"> solution was added and observed for the formation of deep blue colour.</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Lead acetate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 fraction of the extract was treated with 10</w:t>
      </w:r>
      <w:r>
        <w:rPr>
          <w:rFonts w:ascii="Times New Roman" w:hAnsi="Times New Roman" w:cs="Times New Roman"/>
          <w:sz w:val="24"/>
          <w:szCs w:val="24"/>
        </w:rPr>
        <w:t xml:space="preserve"> </w:t>
      </w:r>
      <w:r w:rsidRPr="005A2447">
        <w:rPr>
          <w:rFonts w:ascii="Times New Roman" w:hAnsi="Times New Roman" w:cs="Times New Roman"/>
          <w:sz w:val="24"/>
          <w:szCs w:val="24"/>
        </w:rPr>
        <w:t>% lead acetate solution and observed for the formation of white precipitate.</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Gelatin test</w:t>
      </w:r>
    </w:p>
    <w:p w:rsidR="00A8695D"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The extract (50 mg) was dissolved in 5 ml of distilled water and 2 ml of % solution of gelatin containing 10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sodium chloride was added to it. White precipitate indicated the presence of phenolic compounds. </w:t>
      </w:r>
    </w:p>
    <w:p w:rsidR="00A8695D" w:rsidRDefault="00A8695D" w:rsidP="00A8695D">
      <w:pPr>
        <w:spacing w:after="0" w:line="360" w:lineRule="auto"/>
        <w:jc w:val="both"/>
        <w:rPr>
          <w:rFonts w:ascii="Times New Roman" w:hAnsi="Times New Roman" w:cs="Times New Roman"/>
          <w:sz w:val="24"/>
          <w:szCs w:val="24"/>
        </w:rPr>
      </w:pPr>
    </w:p>
    <w:p w:rsidR="00A8695D" w:rsidRPr="0011258C" w:rsidRDefault="00A8695D" w:rsidP="00A8695D">
      <w:pPr>
        <w:spacing w:after="0" w:line="360" w:lineRule="auto"/>
        <w:jc w:val="both"/>
        <w:rPr>
          <w:rFonts w:ascii="Times New Roman" w:hAnsi="Times New Roman" w:cs="Times New Roman"/>
          <w:sz w:val="24"/>
          <w:szCs w:val="24"/>
        </w:rPr>
      </w:pPr>
    </w:p>
    <w:p w:rsidR="00A8695D" w:rsidRPr="00A13012" w:rsidRDefault="00A8695D" w:rsidP="00A8695D">
      <w:pPr>
        <w:spacing w:after="0" w:line="360" w:lineRule="auto"/>
        <w:jc w:val="both"/>
        <w:rPr>
          <w:rFonts w:ascii="Times New Roman" w:hAnsi="Times New Roman" w:cs="Times New Roman"/>
          <w:sz w:val="28"/>
          <w:szCs w:val="28"/>
        </w:rPr>
      </w:pPr>
      <w:r w:rsidRPr="00A13012">
        <w:rPr>
          <w:rFonts w:ascii="Times New Roman" w:hAnsi="Times New Roman" w:cs="Times New Roman"/>
          <w:b/>
          <w:sz w:val="28"/>
          <w:szCs w:val="28"/>
        </w:rPr>
        <w:t>Detection of Flavonoids</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Aqueous NaOH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lastRenderedPageBreak/>
        <w:t xml:space="preserve">                   To a fraction of the extract, a drop of 1N aqueous NaOH solution was added and observed for the formation of yellow orange colouration.</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Schinodo’s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 fraction of the extract was treated with a piece of magnesium turnings followed by a few drops of concentration hydrochloride acid, heated slightly and observed for the formation of dark pink colour. </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Conc. Sulphuric acid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 small amount of extract and few dr</w:t>
      </w:r>
      <w:r>
        <w:rPr>
          <w:rFonts w:ascii="Times New Roman" w:hAnsi="Times New Roman" w:cs="Times New Roman"/>
          <w:sz w:val="24"/>
          <w:szCs w:val="24"/>
        </w:rPr>
        <w:t>ops concentrated sulphuric acid was added  o</w:t>
      </w:r>
      <w:r w:rsidRPr="005A2447">
        <w:rPr>
          <w:rFonts w:ascii="Times New Roman" w:hAnsi="Times New Roman" w:cs="Times New Roman"/>
          <w:sz w:val="24"/>
          <w:szCs w:val="24"/>
        </w:rPr>
        <w:t xml:space="preserve">range colour </w:t>
      </w:r>
      <w:r>
        <w:rPr>
          <w:rFonts w:ascii="Times New Roman" w:hAnsi="Times New Roman" w:cs="Times New Roman"/>
          <w:sz w:val="24"/>
          <w:szCs w:val="24"/>
        </w:rPr>
        <w:t xml:space="preserve"> was formed it </w:t>
      </w:r>
      <w:r w:rsidRPr="005A2447">
        <w:rPr>
          <w:rFonts w:ascii="Times New Roman" w:hAnsi="Times New Roman" w:cs="Times New Roman"/>
          <w:sz w:val="24"/>
          <w:szCs w:val="24"/>
        </w:rPr>
        <w:t>indicates the presence of flavonoids.</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Alkaline reagent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An aqueous solution of the extract was treated with 10</w:t>
      </w:r>
      <w:r>
        <w:rPr>
          <w:rFonts w:ascii="Times New Roman" w:hAnsi="Times New Roman" w:cs="Times New Roman"/>
          <w:sz w:val="24"/>
          <w:szCs w:val="24"/>
        </w:rPr>
        <w:t xml:space="preserve"> </w:t>
      </w:r>
      <w:r w:rsidRPr="005A2447">
        <w:rPr>
          <w:rFonts w:ascii="Times New Roman" w:hAnsi="Times New Roman" w:cs="Times New Roman"/>
          <w:sz w:val="24"/>
          <w:szCs w:val="24"/>
        </w:rPr>
        <w:t>% ammonium hydroxide solution. Yellow fluorescence indicated the presence of flavonoids.</w:t>
      </w:r>
    </w:p>
    <w:p w:rsidR="00A8695D" w:rsidRPr="00A13012" w:rsidRDefault="00A8695D" w:rsidP="00A8695D">
      <w:pPr>
        <w:spacing w:after="0" w:line="360" w:lineRule="auto"/>
        <w:jc w:val="both"/>
        <w:rPr>
          <w:rFonts w:ascii="Times New Roman" w:hAnsi="Times New Roman" w:cs="Times New Roman"/>
          <w:b/>
          <w:sz w:val="28"/>
          <w:szCs w:val="28"/>
        </w:rPr>
      </w:pPr>
      <w:r w:rsidRPr="00A13012">
        <w:rPr>
          <w:rFonts w:ascii="Times New Roman" w:hAnsi="Times New Roman" w:cs="Times New Roman"/>
          <w:b/>
          <w:sz w:val="28"/>
          <w:szCs w:val="28"/>
        </w:rPr>
        <w:t>Detection of Tannin (Iyengar, 1995)</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The extract was treated with a few drops of lead solution. The formation of white precipitation indicates the presence of tannin.</w:t>
      </w:r>
    </w:p>
    <w:p w:rsidR="00A8695D" w:rsidRPr="00A13012" w:rsidRDefault="00A8695D" w:rsidP="00A8695D">
      <w:pPr>
        <w:spacing w:after="0" w:line="360" w:lineRule="auto"/>
        <w:jc w:val="both"/>
        <w:rPr>
          <w:rFonts w:ascii="Times New Roman" w:hAnsi="Times New Roman" w:cs="Times New Roman"/>
          <w:b/>
          <w:sz w:val="28"/>
          <w:szCs w:val="24"/>
        </w:rPr>
      </w:pPr>
      <w:r w:rsidRPr="00A13012">
        <w:rPr>
          <w:rFonts w:ascii="Times New Roman" w:hAnsi="Times New Roman" w:cs="Times New Roman"/>
          <w:b/>
          <w:sz w:val="28"/>
          <w:szCs w:val="24"/>
        </w:rPr>
        <w:t>Identification of glycosides (Raaman, 2006)</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For detection of glycosides, 50 mg of extract was hydrolysed with concentrated hydrochloric acid for 2 hrs on water both, filtered and the hydrolysate was subjected to the following tests.</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Borntrager’s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To 2 ml of filtered hydrolysate</w:t>
      </w:r>
      <w:r>
        <w:rPr>
          <w:rFonts w:ascii="Times New Roman" w:hAnsi="Times New Roman" w:cs="Times New Roman"/>
          <w:sz w:val="24"/>
          <w:szCs w:val="24"/>
        </w:rPr>
        <w:t xml:space="preserve">, 3 ml of chloroform was added,and the content was </w:t>
      </w:r>
      <w:r w:rsidRPr="005A2447">
        <w:rPr>
          <w:rFonts w:ascii="Times New Roman" w:hAnsi="Times New Roman" w:cs="Times New Roman"/>
          <w:sz w:val="24"/>
          <w:szCs w:val="24"/>
        </w:rPr>
        <w:t>shaken</w:t>
      </w:r>
      <w:r>
        <w:rPr>
          <w:rFonts w:ascii="Times New Roman" w:hAnsi="Times New Roman" w:cs="Times New Roman"/>
          <w:sz w:val="24"/>
          <w:szCs w:val="24"/>
        </w:rPr>
        <w:t xml:space="preserve"> well</w:t>
      </w:r>
      <w:r w:rsidRPr="005A2447">
        <w:rPr>
          <w:rFonts w:ascii="Times New Roman" w:hAnsi="Times New Roman" w:cs="Times New Roman"/>
          <w:sz w:val="24"/>
          <w:szCs w:val="24"/>
        </w:rPr>
        <w:t>, chloroform layer was separated and 10</w:t>
      </w:r>
      <w:r>
        <w:rPr>
          <w:rFonts w:ascii="Times New Roman" w:hAnsi="Times New Roman" w:cs="Times New Roman"/>
          <w:sz w:val="24"/>
          <w:szCs w:val="24"/>
        </w:rPr>
        <w:t xml:space="preserve"> </w:t>
      </w:r>
      <w:r w:rsidRPr="005A2447">
        <w:rPr>
          <w:rFonts w:ascii="Times New Roman" w:hAnsi="Times New Roman" w:cs="Times New Roman"/>
          <w:sz w:val="24"/>
          <w:szCs w:val="24"/>
        </w:rPr>
        <w:t>% ammoni</w:t>
      </w:r>
      <w:r>
        <w:rPr>
          <w:rFonts w:ascii="Times New Roman" w:hAnsi="Times New Roman" w:cs="Times New Roman"/>
          <w:sz w:val="24"/>
          <w:szCs w:val="24"/>
        </w:rPr>
        <w:t>a solution was added to it pink</w:t>
      </w:r>
      <w:r w:rsidRPr="005A2447">
        <w:rPr>
          <w:rFonts w:ascii="Times New Roman" w:hAnsi="Times New Roman" w:cs="Times New Roman"/>
          <w:sz w:val="24"/>
          <w:szCs w:val="24"/>
        </w:rPr>
        <w:t xml:space="preserve"> colour indicated the presence of glycosides.</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Legal’s test</w:t>
      </w:r>
    </w:p>
    <w:p w:rsidR="00A8695D" w:rsidRPr="0085630F" w:rsidRDefault="00A8695D" w:rsidP="00A869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50</w:t>
      </w:r>
      <w:r w:rsidRPr="005A2447">
        <w:rPr>
          <w:rFonts w:ascii="Times New Roman" w:hAnsi="Times New Roman" w:cs="Times New Roman"/>
          <w:sz w:val="24"/>
          <w:szCs w:val="24"/>
        </w:rPr>
        <w:t xml:space="preserve"> mg of the extract was dissolved in pyridine, sodium nitroprusside solution was added and made alkaline using 10</w:t>
      </w:r>
      <w:r>
        <w:rPr>
          <w:rFonts w:ascii="Times New Roman" w:hAnsi="Times New Roman" w:cs="Times New Roman"/>
          <w:sz w:val="24"/>
          <w:szCs w:val="24"/>
        </w:rPr>
        <w:t xml:space="preserve"> </w:t>
      </w:r>
      <w:r w:rsidRPr="005A2447">
        <w:rPr>
          <w:rFonts w:ascii="Times New Roman" w:hAnsi="Times New Roman" w:cs="Times New Roman"/>
          <w:sz w:val="24"/>
          <w:szCs w:val="24"/>
        </w:rPr>
        <w:t>% sodium hydroxide. Presence of glycosides was indicated by pink colour.</w:t>
      </w:r>
    </w:p>
    <w:p w:rsidR="00A8695D"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KellarKillani test</w:t>
      </w:r>
    </w:p>
    <w:p w:rsidR="00A8695D" w:rsidRPr="005A2447" w:rsidRDefault="00A8695D" w:rsidP="00A8695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sidRPr="005A2447">
        <w:rPr>
          <w:rFonts w:ascii="Times New Roman" w:hAnsi="Times New Roman" w:cs="Times New Roman"/>
          <w:sz w:val="24"/>
          <w:szCs w:val="24"/>
        </w:rPr>
        <w:t xml:space="preserve">thanolic extract in glacial acetic acid </w:t>
      </w:r>
      <w:r>
        <w:rPr>
          <w:rFonts w:ascii="Times New Roman" w:hAnsi="Times New Roman" w:cs="Times New Roman"/>
          <w:sz w:val="24"/>
          <w:szCs w:val="24"/>
        </w:rPr>
        <w:t xml:space="preserve">was dissolved </w:t>
      </w:r>
      <w:r w:rsidRPr="005A2447">
        <w:rPr>
          <w:rFonts w:ascii="Times New Roman" w:hAnsi="Times New Roman" w:cs="Times New Roman"/>
          <w:sz w:val="24"/>
          <w:szCs w:val="24"/>
        </w:rPr>
        <w:t>containing a trace of ferr</w:t>
      </w:r>
      <w:r>
        <w:rPr>
          <w:rFonts w:ascii="Times New Roman" w:hAnsi="Times New Roman" w:cs="Times New Roman"/>
          <w:sz w:val="24"/>
          <w:szCs w:val="24"/>
        </w:rPr>
        <w:t xml:space="preserve">ic chloride.The </w:t>
      </w:r>
      <w:r w:rsidRPr="005A2447">
        <w:rPr>
          <w:rFonts w:ascii="Times New Roman" w:hAnsi="Times New Roman" w:cs="Times New Roman"/>
          <w:sz w:val="24"/>
          <w:szCs w:val="24"/>
        </w:rPr>
        <w:t>amount of ferric c</w:t>
      </w:r>
      <w:r>
        <w:rPr>
          <w:rFonts w:ascii="Times New Roman" w:hAnsi="Times New Roman" w:cs="Times New Roman"/>
          <w:sz w:val="24"/>
          <w:szCs w:val="24"/>
        </w:rPr>
        <w:t xml:space="preserve">hloride was dissolved in  </w:t>
      </w:r>
      <w:r w:rsidRPr="005A2447">
        <w:rPr>
          <w:rFonts w:ascii="Times New Roman" w:hAnsi="Times New Roman" w:cs="Times New Roman"/>
          <w:sz w:val="24"/>
          <w:szCs w:val="24"/>
        </w:rPr>
        <w:t>conc.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SO</w:t>
      </w:r>
      <w:r w:rsidRPr="005A2447">
        <w:rPr>
          <w:rFonts w:ascii="Times New Roman" w:hAnsi="Times New Roman" w:cs="Times New Roman"/>
          <w:sz w:val="24"/>
          <w:szCs w:val="24"/>
          <w:vertAlign w:val="subscript"/>
        </w:rPr>
        <w:t>4</w:t>
      </w:r>
      <w:r w:rsidRPr="005A2447">
        <w:rPr>
          <w:rFonts w:ascii="Times New Roman" w:hAnsi="Times New Roman" w:cs="Times New Roman"/>
          <w:sz w:val="24"/>
          <w:szCs w:val="24"/>
        </w:rPr>
        <w:t xml:space="preserve"> along the sides of the test tubes to settle at the bottom. Appearance of a reddish green colour at the junction of two reagents </w:t>
      </w:r>
      <w:r w:rsidRPr="005A2447">
        <w:rPr>
          <w:rFonts w:ascii="Times New Roman" w:hAnsi="Times New Roman" w:cs="Times New Roman"/>
          <w:sz w:val="24"/>
          <w:szCs w:val="24"/>
        </w:rPr>
        <w:lastRenderedPageBreak/>
        <w:t>within 2-5 minutes spreading slowly into the acetic acid layer confirms the presence of cardiac glycosides.From the syringe at a speed of 10s/ml. These critical parameters were maintained for all the analysis performed.</w:t>
      </w:r>
    </w:p>
    <w:p w:rsidR="00A8695D"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The mobile phase components were ethyl acetate, methanol, and water (10;1;65;1;</w:t>
      </w:r>
      <w:r>
        <w:rPr>
          <w:rFonts w:ascii="Times New Roman" w:hAnsi="Times New Roman" w:cs="Times New Roman"/>
          <w:sz w:val="24"/>
          <w:szCs w:val="24"/>
        </w:rPr>
        <w:t>35).      1</w:t>
      </w:r>
      <w:r w:rsidRPr="005A2447">
        <w:rPr>
          <w:rFonts w:ascii="Times New Roman" w:hAnsi="Times New Roman" w:cs="Times New Roman"/>
          <w:sz w:val="24"/>
          <w:szCs w:val="24"/>
        </w:rPr>
        <w:t>% ethanolic</w:t>
      </w:r>
      <w:r>
        <w:rPr>
          <w:rFonts w:ascii="Times New Roman" w:hAnsi="Times New Roman" w:cs="Times New Roman"/>
          <w:sz w:val="24"/>
          <w:szCs w:val="24"/>
        </w:rPr>
        <w:t xml:space="preserve">  </w:t>
      </w:r>
      <w:r w:rsidRPr="005A2447">
        <w:rPr>
          <w:rFonts w:ascii="Times New Roman" w:hAnsi="Times New Roman" w:cs="Times New Roman"/>
          <w:sz w:val="24"/>
          <w:szCs w:val="24"/>
        </w:rPr>
        <w:t>aluminium chloride were used as the spray reagent over the plate and heated at</w:t>
      </w:r>
      <w:r>
        <w:rPr>
          <w:rFonts w:ascii="Times New Roman" w:hAnsi="Times New Roman" w:cs="Times New Roman"/>
          <w:sz w:val="24"/>
          <w:szCs w:val="24"/>
        </w:rPr>
        <w:t xml:space="preserve"> </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110</w:t>
      </w:r>
      <w:r>
        <w:rPr>
          <w:rFonts w:ascii="Times New Roman" w:hAnsi="Times New Roman" w:cs="Times New Roman"/>
          <w:sz w:val="24"/>
          <w:szCs w:val="24"/>
        </w:rPr>
        <w:t xml:space="preserve"> </w:t>
      </w:r>
      <w:r>
        <w:rPr>
          <w:rFonts w:ascii="Times New Roman" w:hAnsi="Times New Roman" w:cs="Times New Roman"/>
          <w:sz w:val="24"/>
          <w:szCs w:val="24"/>
          <w:vertAlign w:val="superscript"/>
        </w:rPr>
        <w:t>ᴼ</w:t>
      </w:r>
      <w:r>
        <w:rPr>
          <w:rFonts w:ascii="Times New Roman" w:hAnsi="Times New Roman" w:cs="Times New Roman"/>
          <w:sz w:val="24"/>
          <w:szCs w:val="24"/>
        </w:rPr>
        <w:t xml:space="preserve">C </w:t>
      </w:r>
      <w:r w:rsidRPr="005A2447">
        <w:rPr>
          <w:rFonts w:ascii="Times New Roman" w:hAnsi="Times New Roman" w:cs="Times New Roman"/>
          <w:sz w:val="24"/>
          <w:szCs w:val="24"/>
        </w:rPr>
        <w:t xml:space="preserve"> for 5 minutes in hot air oven </w:t>
      </w:r>
      <w:r>
        <w:rPr>
          <w:rFonts w:ascii="Times New Roman" w:hAnsi="Times New Roman" w:cs="Times New Roman"/>
          <w:sz w:val="24"/>
          <w:szCs w:val="24"/>
        </w:rPr>
        <w:t xml:space="preserve">and </w:t>
      </w:r>
      <w:r w:rsidRPr="005A2447">
        <w:rPr>
          <w:rFonts w:ascii="Times New Roman" w:hAnsi="Times New Roman" w:cs="Times New Roman"/>
          <w:sz w:val="24"/>
          <w:szCs w:val="24"/>
        </w:rPr>
        <w:t>UV detection at 366nm.</w:t>
      </w:r>
    </w:p>
    <w:p w:rsidR="00A8695D" w:rsidRPr="00A13012" w:rsidRDefault="00A8695D" w:rsidP="00A8695D">
      <w:pPr>
        <w:spacing w:after="0" w:line="360" w:lineRule="auto"/>
        <w:jc w:val="both"/>
        <w:rPr>
          <w:rFonts w:ascii="Times New Roman" w:hAnsi="Times New Roman" w:cs="Times New Roman"/>
          <w:b/>
          <w:sz w:val="28"/>
          <w:szCs w:val="24"/>
        </w:rPr>
      </w:pPr>
      <w:r w:rsidRPr="00A13012">
        <w:rPr>
          <w:rFonts w:ascii="Times New Roman" w:hAnsi="Times New Roman" w:cs="Times New Roman"/>
          <w:b/>
          <w:sz w:val="28"/>
          <w:szCs w:val="24"/>
        </w:rPr>
        <w:t>Detection of Saponin (Raaman, 2006)</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Frothing test</w:t>
      </w:r>
    </w:p>
    <w:p w:rsidR="00A8695D" w:rsidRPr="005A2447" w:rsidRDefault="00A8695D" w:rsidP="00A8695D">
      <w:pPr>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A portion of the extract was added along with 5 ml of d</w:t>
      </w:r>
      <w:r>
        <w:rPr>
          <w:rFonts w:ascii="Times New Roman" w:hAnsi="Times New Roman" w:cs="Times New Roman"/>
          <w:sz w:val="24"/>
          <w:szCs w:val="24"/>
        </w:rPr>
        <w:t xml:space="preserve">istilled water in a test tube.The </w:t>
      </w:r>
      <w:r w:rsidRPr="005A2447">
        <w:rPr>
          <w:rFonts w:ascii="Times New Roman" w:hAnsi="Times New Roman" w:cs="Times New Roman"/>
          <w:sz w:val="24"/>
          <w:szCs w:val="24"/>
        </w:rPr>
        <w:t xml:space="preserve"> solution was shaken vigorously and observed for stable persistant froth.</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Sodium bicarbonate test</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In a test tube, about 5 ml of extract drop of sodium bicarbonate was added. The mixture was shaken vigorously and </w:t>
      </w:r>
      <w:r>
        <w:rPr>
          <w:rFonts w:ascii="Times New Roman" w:hAnsi="Times New Roman" w:cs="Times New Roman"/>
          <w:sz w:val="24"/>
          <w:szCs w:val="24"/>
        </w:rPr>
        <w:t xml:space="preserve">was </w:t>
      </w:r>
      <w:r w:rsidRPr="005A2447">
        <w:rPr>
          <w:rFonts w:ascii="Times New Roman" w:hAnsi="Times New Roman" w:cs="Times New Roman"/>
          <w:sz w:val="24"/>
          <w:szCs w:val="24"/>
        </w:rPr>
        <w:t>kept for 3 minutes. The formation of a honey comb like froth showed the presence of saponins.</w:t>
      </w:r>
    </w:p>
    <w:p w:rsidR="00A8695D" w:rsidRPr="00A13012" w:rsidRDefault="00A8695D" w:rsidP="00A8695D">
      <w:pPr>
        <w:spacing w:after="0" w:line="360" w:lineRule="auto"/>
        <w:jc w:val="both"/>
        <w:rPr>
          <w:rFonts w:ascii="Times New Roman" w:hAnsi="Times New Roman" w:cs="Times New Roman"/>
          <w:b/>
          <w:sz w:val="28"/>
          <w:szCs w:val="28"/>
        </w:rPr>
      </w:pPr>
      <w:r w:rsidRPr="00A13012">
        <w:rPr>
          <w:rFonts w:ascii="Times New Roman" w:hAnsi="Times New Roman" w:cs="Times New Roman"/>
          <w:b/>
          <w:sz w:val="28"/>
          <w:szCs w:val="28"/>
        </w:rPr>
        <w:t>Detection of terpenoids (siddiqui and ali 1997)</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5</w:t>
      </w:r>
      <w:r>
        <w:rPr>
          <w:rFonts w:ascii="Times New Roman" w:hAnsi="Times New Roman" w:cs="Times New Roman"/>
          <w:sz w:val="24"/>
          <w:szCs w:val="24"/>
        </w:rPr>
        <w:t xml:space="preserve"> </w:t>
      </w:r>
      <w:r w:rsidRPr="005A2447">
        <w:rPr>
          <w:rFonts w:ascii="Times New Roman" w:hAnsi="Times New Roman" w:cs="Times New Roman"/>
          <w:sz w:val="24"/>
          <w:szCs w:val="24"/>
        </w:rPr>
        <w:t>ml of extract was mixed with 2</w:t>
      </w:r>
      <w:r>
        <w:rPr>
          <w:rFonts w:ascii="Times New Roman" w:hAnsi="Times New Roman" w:cs="Times New Roman"/>
          <w:sz w:val="24"/>
          <w:szCs w:val="24"/>
        </w:rPr>
        <w:t xml:space="preserve"> </w:t>
      </w:r>
      <w:r w:rsidRPr="005A2447">
        <w:rPr>
          <w:rFonts w:ascii="Times New Roman" w:hAnsi="Times New Roman" w:cs="Times New Roman"/>
          <w:sz w:val="24"/>
          <w:szCs w:val="24"/>
        </w:rPr>
        <w:t>ml of chloroform and conc.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SO</w:t>
      </w:r>
      <w:r w:rsidRPr="005A2447">
        <w:rPr>
          <w:rFonts w:ascii="Times New Roman" w:hAnsi="Times New Roman" w:cs="Times New Roman"/>
          <w:sz w:val="24"/>
          <w:szCs w:val="24"/>
          <w:vertAlign w:val="subscript"/>
        </w:rPr>
        <w:t>4</w:t>
      </w:r>
      <w:r w:rsidRPr="005A2447">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A2447">
        <w:rPr>
          <w:rFonts w:ascii="Times New Roman" w:hAnsi="Times New Roman" w:cs="Times New Roman"/>
          <w:sz w:val="24"/>
          <w:szCs w:val="24"/>
        </w:rPr>
        <w:t>ml) was carefully added to form a layer. A reddish brown colouration of the interface formed to show positive for the presence of terpenoids.</w:t>
      </w:r>
    </w:p>
    <w:p w:rsidR="00A8695D" w:rsidRPr="00A13012" w:rsidRDefault="00A8695D" w:rsidP="00A8695D">
      <w:pPr>
        <w:spacing w:after="0" w:line="360" w:lineRule="auto"/>
        <w:jc w:val="both"/>
        <w:rPr>
          <w:rFonts w:ascii="Times New Roman" w:hAnsi="Times New Roman" w:cs="Times New Roman"/>
          <w:b/>
          <w:sz w:val="28"/>
          <w:szCs w:val="24"/>
        </w:rPr>
      </w:pPr>
      <w:r w:rsidRPr="00A13012">
        <w:rPr>
          <w:rFonts w:ascii="Times New Roman" w:hAnsi="Times New Roman" w:cs="Times New Roman"/>
          <w:b/>
          <w:sz w:val="28"/>
          <w:szCs w:val="24"/>
        </w:rPr>
        <w:t>Detection of steroids (Siddiqui and Ali 1997)</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Liebermann Burchard reaction</w:t>
      </w:r>
    </w:p>
    <w:p w:rsidR="00A8695D"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 portion of the extract was treated with 10</w:t>
      </w:r>
      <w:r>
        <w:rPr>
          <w:rFonts w:ascii="Times New Roman" w:hAnsi="Times New Roman" w:cs="Times New Roman"/>
          <w:sz w:val="24"/>
          <w:szCs w:val="24"/>
        </w:rPr>
        <w:t xml:space="preserve"> </w:t>
      </w:r>
      <w:r w:rsidRPr="005A2447">
        <w:rPr>
          <w:rFonts w:ascii="Times New Roman" w:hAnsi="Times New Roman" w:cs="Times New Roman"/>
          <w:sz w:val="24"/>
          <w:szCs w:val="24"/>
        </w:rPr>
        <w:t>ml chloroform and filtered. To 2</w:t>
      </w:r>
      <w:r>
        <w:rPr>
          <w:rFonts w:ascii="Times New Roman" w:hAnsi="Times New Roman" w:cs="Times New Roman"/>
          <w:sz w:val="24"/>
          <w:szCs w:val="24"/>
        </w:rPr>
        <w:t xml:space="preserve"> </w:t>
      </w:r>
      <w:r w:rsidRPr="005A2447">
        <w:rPr>
          <w:rFonts w:ascii="Times New Roman" w:hAnsi="Times New Roman" w:cs="Times New Roman"/>
          <w:sz w:val="24"/>
          <w:szCs w:val="24"/>
        </w:rPr>
        <w:t>ml of  filtrate was treate</w:t>
      </w:r>
      <w:r>
        <w:rPr>
          <w:rFonts w:ascii="Times New Roman" w:hAnsi="Times New Roman" w:cs="Times New Roman"/>
          <w:sz w:val="24"/>
          <w:szCs w:val="24"/>
        </w:rPr>
        <w:t>d</w:t>
      </w:r>
      <w:r w:rsidRPr="005A2447">
        <w:rPr>
          <w:rFonts w:ascii="Times New Roman" w:hAnsi="Times New Roman" w:cs="Times New Roman"/>
          <w:sz w:val="24"/>
          <w:szCs w:val="24"/>
        </w:rPr>
        <w:t xml:space="preserve"> with  2</w:t>
      </w:r>
      <w:r>
        <w:rPr>
          <w:rFonts w:ascii="Times New Roman" w:hAnsi="Times New Roman" w:cs="Times New Roman"/>
          <w:sz w:val="24"/>
          <w:szCs w:val="24"/>
        </w:rPr>
        <w:t xml:space="preserve"> </w:t>
      </w:r>
      <w:r w:rsidRPr="005A2447">
        <w:rPr>
          <w:rFonts w:ascii="Times New Roman" w:hAnsi="Times New Roman" w:cs="Times New Roman"/>
          <w:sz w:val="24"/>
          <w:szCs w:val="24"/>
        </w:rPr>
        <w:t>ml</w:t>
      </w:r>
      <w:r>
        <w:rPr>
          <w:rFonts w:ascii="Times New Roman" w:hAnsi="Times New Roman" w:cs="Times New Roman"/>
          <w:sz w:val="24"/>
          <w:szCs w:val="24"/>
        </w:rPr>
        <w:t xml:space="preserve"> of acetic anhydride and conc. s</w:t>
      </w:r>
      <w:r w:rsidRPr="005A2447">
        <w:rPr>
          <w:rFonts w:ascii="Times New Roman" w:hAnsi="Times New Roman" w:cs="Times New Roman"/>
          <w:sz w:val="24"/>
          <w:szCs w:val="24"/>
        </w:rPr>
        <w:t xml:space="preserve">ulphuric acid. </w:t>
      </w:r>
      <w:r>
        <w:rPr>
          <w:rFonts w:ascii="Times New Roman" w:hAnsi="Times New Roman" w:cs="Times New Roman"/>
          <w:sz w:val="24"/>
          <w:szCs w:val="24"/>
        </w:rPr>
        <w:t>The occurrence of b</w:t>
      </w:r>
      <w:r w:rsidRPr="005A2447">
        <w:rPr>
          <w:rFonts w:ascii="Times New Roman" w:hAnsi="Times New Roman" w:cs="Times New Roman"/>
          <w:sz w:val="24"/>
          <w:szCs w:val="24"/>
        </w:rPr>
        <w:t xml:space="preserve">lue, green ring indicates </w:t>
      </w:r>
      <w:r>
        <w:rPr>
          <w:rFonts w:ascii="Times New Roman" w:hAnsi="Times New Roman" w:cs="Times New Roman"/>
          <w:sz w:val="24"/>
          <w:szCs w:val="24"/>
        </w:rPr>
        <w:t xml:space="preserve">the </w:t>
      </w:r>
      <w:r w:rsidRPr="005A2447">
        <w:rPr>
          <w:rFonts w:ascii="Times New Roman" w:hAnsi="Times New Roman" w:cs="Times New Roman"/>
          <w:sz w:val="24"/>
          <w:szCs w:val="24"/>
        </w:rPr>
        <w:t>presence of steroids.</w:t>
      </w:r>
    </w:p>
    <w:p w:rsidR="00A8695D" w:rsidRDefault="00A8695D" w:rsidP="00A8695D">
      <w:pPr>
        <w:spacing w:after="0"/>
        <w:jc w:val="both"/>
        <w:rPr>
          <w:rFonts w:ascii="Times New Roman" w:hAnsi="Times New Roman" w:cs="Times New Roman"/>
          <w:sz w:val="24"/>
          <w:szCs w:val="24"/>
        </w:rPr>
      </w:pPr>
      <w:r>
        <w:rPr>
          <w:rFonts w:ascii="Times New Roman" w:hAnsi="Times New Roman" w:cs="Times New Roman"/>
          <w:b/>
          <w:sz w:val="28"/>
          <w:szCs w:val="28"/>
        </w:rPr>
        <w:t>Test o</w:t>
      </w:r>
      <w:r w:rsidRPr="00A13012">
        <w:rPr>
          <w:rFonts w:ascii="Times New Roman" w:hAnsi="Times New Roman" w:cs="Times New Roman"/>
          <w:b/>
          <w:sz w:val="28"/>
          <w:szCs w:val="28"/>
        </w:rPr>
        <w:t>f Phytosterols</w:t>
      </w:r>
      <w:r w:rsidRPr="005A2447">
        <w:rPr>
          <w:rFonts w:ascii="Times New Roman" w:hAnsi="Times New Roman" w:cs="Times New Roman"/>
          <w:sz w:val="24"/>
          <w:szCs w:val="24"/>
        </w:rPr>
        <w:t xml:space="preserve">  </w:t>
      </w:r>
    </w:p>
    <w:p w:rsidR="00A8695D" w:rsidRDefault="00A8695D" w:rsidP="00A8695D">
      <w:pPr>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 xml:space="preserve"> To 1 ml of plant extract, equal volume of chloroform and 3 drops of concentrated sulphuric acid were added. Formation of brown ring indicates the presence of steroids and formation of bluish green colour indicates the presence of phyosterols.</w:t>
      </w:r>
    </w:p>
    <w:p w:rsidR="00A8695D" w:rsidRDefault="00A8695D" w:rsidP="00A8695D">
      <w:pPr>
        <w:spacing w:after="0" w:line="360" w:lineRule="auto"/>
        <w:ind w:left="2880" w:firstLine="720"/>
        <w:jc w:val="both"/>
        <w:rPr>
          <w:rFonts w:ascii="Times New Roman" w:hAnsi="Times New Roman" w:cs="Times New Roman"/>
          <w:b/>
          <w:sz w:val="24"/>
          <w:szCs w:val="24"/>
        </w:rPr>
      </w:pPr>
    </w:p>
    <w:p w:rsidR="00A8695D" w:rsidRDefault="00A8695D" w:rsidP="00A8695D">
      <w:pPr>
        <w:spacing w:after="0" w:line="360" w:lineRule="auto"/>
        <w:ind w:left="2880" w:firstLine="720"/>
        <w:jc w:val="both"/>
        <w:rPr>
          <w:rFonts w:ascii="Times New Roman" w:hAnsi="Times New Roman" w:cs="Times New Roman"/>
          <w:b/>
          <w:sz w:val="24"/>
          <w:szCs w:val="24"/>
        </w:rPr>
      </w:pPr>
    </w:p>
    <w:p w:rsidR="00A8695D" w:rsidRDefault="00A8695D" w:rsidP="00A8695D">
      <w:pPr>
        <w:spacing w:after="0" w:line="360" w:lineRule="auto"/>
        <w:ind w:left="2880" w:firstLine="720"/>
        <w:jc w:val="both"/>
        <w:rPr>
          <w:rFonts w:ascii="Times New Roman" w:hAnsi="Times New Roman" w:cs="Times New Roman"/>
          <w:b/>
          <w:sz w:val="24"/>
          <w:szCs w:val="24"/>
        </w:rPr>
      </w:pPr>
    </w:p>
    <w:p w:rsidR="00A8695D" w:rsidRDefault="00A8695D" w:rsidP="00A8695D">
      <w:pPr>
        <w:spacing w:after="0" w:line="360" w:lineRule="auto"/>
        <w:ind w:left="2880" w:firstLine="720"/>
        <w:jc w:val="both"/>
        <w:rPr>
          <w:rFonts w:ascii="Times New Roman" w:hAnsi="Times New Roman" w:cs="Times New Roman"/>
          <w:b/>
          <w:sz w:val="24"/>
          <w:szCs w:val="24"/>
        </w:rPr>
      </w:pPr>
    </w:p>
    <w:p w:rsidR="00A8695D" w:rsidRDefault="00A8695D" w:rsidP="00A8695D">
      <w:pPr>
        <w:spacing w:after="0" w:line="360" w:lineRule="auto"/>
        <w:ind w:left="2880" w:firstLine="720"/>
        <w:jc w:val="both"/>
        <w:rPr>
          <w:rFonts w:ascii="Times New Roman" w:hAnsi="Times New Roman" w:cs="Times New Roman"/>
          <w:b/>
          <w:sz w:val="24"/>
          <w:szCs w:val="24"/>
        </w:rPr>
      </w:pPr>
    </w:p>
    <w:p w:rsidR="00A8695D" w:rsidRDefault="00A8695D" w:rsidP="00A8695D">
      <w:pPr>
        <w:spacing w:after="0" w:line="360" w:lineRule="auto"/>
        <w:ind w:left="2880" w:firstLine="720"/>
        <w:jc w:val="both"/>
        <w:rPr>
          <w:rFonts w:ascii="Times New Roman" w:hAnsi="Times New Roman" w:cs="Times New Roman"/>
          <w:b/>
          <w:sz w:val="24"/>
          <w:szCs w:val="24"/>
        </w:rPr>
      </w:pPr>
    </w:p>
    <w:p w:rsidR="00A8695D" w:rsidRPr="005A2447" w:rsidRDefault="00A8695D" w:rsidP="00A8695D">
      <w:pPr>
        <w:spacing w:after="0" w:line="360" w:lineRule="auto"/>
        <w:ind w:left="2880" w:firstLine="720"/>
        <w:jc w:val="both"/>
        <w:rPr>
          <w:rFonts w:ascii="Times New Roman" w:hAnsi="Times New Roman" w:cs="Times New Roman"/>
          <w:sz w:val="24"/>
          <w:szCs w:val="24"/>
        </w:rPr>
      </w:pPr>
      <w:r w:rsidRPr="005A2447">
        <w:rPr>
          <w:rFonts w:ascii="Times New Roman" w:hAnsi="Times New Roman" w:cs="Times New Roman"/>
          <w:b/>
          <w:sz w:val="24"/>
          <w:szCs w:val="24"/>
        </w:rPr>
        <w:t>APPENDIX II</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ESTIMATION OF CATALASE ACTIVITY</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(Luck, 1974)</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5A2447" w:rsidRDefault="00A8695D" w:rsidP="00A8695D">
      <w:pPr>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The UV light absorption of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 xml:space="preserve">2 </w:t>
      </w:r>
      <w:r w:rsidRPr="005A2447">
        <w:rPr>
          <w:rFonts w:ascii="Times New Roman" w:hAnsi="Times New Roman" w:cs="Times New Roman"/>
          <w:sz w:val="24"/>
          <w:szCs w:val="24"/>
        </w:rPr>
        <w:t>can be easily measured between 230-250nm. On decomposition of hydrogen peroxide by catalase, the absorption decreases with time. The enzyme activity can be estimated by this decrease in absorption.</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Pr="005A2447" w:rsidRDefault="00A8695D" w:rsidP="00A8695D">
      <w:pPr>
        <w:pStyle w:val="ListParagraph"/>
        <w:numPr>
          <w:ilvl w:val="0"/>
          <w:numId w:val="26"/>
        </w:numPr>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Phosphate buffer: 0.067</w:t>
      </w:r>
      <w:r>
        <w:rPr>
          <w:rFonts w:ascii="Times New Roman" w:hAnsi="Times New Roman" w:cs="Times New Roman"/>
          <w:sz w:val="24"/>
          <w:szCs w:val="24"/>
        </w:rPr>
        <w:t xml:space="preserve"> </w:t>
      </w:r>
      <w:r w:rsidRPr="005A2447">
        <w:rPr>
          <w:rFonts w:ascii="Times New Roman" w:hAnsi="Times New Roman" w:cs="Times New Roman"/>
          <w:sz w:val="24"/>
          <w:szCs w:val="24"/>
        </w:rPr>
        <w:t>M (pH 7.0)</w:t>
      </w:r>
    </w:p>
    <w:p w:rsidR="00A8695D" w:rsidRPr="005A2447" w:rsidRDefault="00A8695D" w:rsidP="00A8695D">
      <w:pPr>
        <w:pStyle w:val="ListParagraph"/>
        <w:spacing w:after="0" w:line="360" w:lineRule="auto"/>
        <w:ind w:left="0" w:firstLine="720"/>
        <w:jc w:val="both"/>
        <w:rPr>
          <w:rFonts w:ascii="Times New Roman" w:hAnsi="Times New Roman" w:cs="Times New Roman"/>
          <w:sz w:val="24"/>
          <w:szCs w:val="24"/>
        </w:rPr>
      </w:pPr>
      <w:r w:rsidRPr="005A2447">
        <w:rPr>
          <w:rFonts w:ascii="Times New Roman" w:hAnsi="Times New Roman" w:cs="Times New Roman"/>
          <w:sz w:val="24"/>
          <w:szCs w:val="24"/>
        </w:rPr>
        <w:t>3.522</w:t>
      </w:r>
      <w:r>
        <w:rPr>
          <w:rFonts w:ascii="Times New Roman" w:hAnsi="Times New Roman" w:cs="Times New Roman"/>
          <w:sz w:val="24"/>
          <w:szCs w:val="24"/>
        </w:rPr>
        <w:t xml:space="preserve"> </w:t>
      </w:r>
      <w:r w:rsidRPr="005A2447">
        <w:rPr>
          <w:rFonts w:ascii="Times New Roman" w:hAnsi="Times New Roman" w:cs="Times New Roman"/>
          <w:sz w:val="24"/>
          <w:szCs w:val="24"/>
        </w:rPr>
        <w:t>g of KH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PO</w:t>
      </w:r>
      <w:r w:rsidRPr="005A2447">
        <w:rPr>
          <w:rFonts w:ascii="Times New Roman" w:hAnsi="Times New Roman" w:cs="Times New Roman"/>
          <w:sz w:val="24"/>
          <w:szCs w:val="24"/>
          <w:vertAlign w:val="subscript"/>
        </w:rPr>
        <w:t>4</w:t>
      </w:r>
      <w:r w:rsidRPr="005A2447">
        <w:rPr>
          <w:rFonts w:ascii="Times New Roman" w:hAnsi="Times New Roman" w:cs="Times New Roman"/>
          <w:sz w:val="24"/>
          <w:szCs w:val="24"/>
        </w:rPr>
        <w:t xml:space="preserve"> and 7.268</w:t>
      </w:r>
      <w:r>
        <w:rPr>
          <w:rFonts w:ascii="Times New Roman" w:hAnsi="Times New Roman" w:cs="Times New Roman"/>
          <w:sz w:val="24"/>
          <w:szCs w:val="24"/>
        </w:rPr>
        <w:t xml:space="preserve"> </w:t>
      </w:r>
      <w:r w:rsidRPr="005A2447">
        <w:rPr>
          <w:rFonts w:ascii="Times New Roman" w:hAnsi="Times New Roman" w:cs="Times New Roman"/>
          <w:sz w:val="24"/>
          <w:szCs w:val="24"/>
        </w:rPr>
        <w:t>g of KHPO</w:t>
      </w:r>
      <w:r w:rsidRPr="005A2447">
        <w:rPr>
          <w:rFonts w:ascii="Times New Roman" w:hAnsi="Times New Roman" w:cs="Times New Roman"/>
          <w:sz w:val="24"/>
          <w:szCs w:val="24"/>
          <w:vertAlign w:val="subscript"/>
        </w:rPr>
        <w:t>4</w:t>
      </w:r>
      <w:r w:rsidRPr="005A2447">
        <w:rPr>
          <w:rFonts w:ascii="Times New Roman" w:hAnsi="Times New Roman" w:cs="Times New Roman"/>
          <w:sz w:val="24"/>
          <w:szCs w:val="24"/>
        </w:rPr>
        <w:t>.2H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O </w:t>
      </w:r>
      <w:r>
        <w:rPr>
          <w:rFonts w:ascii="Times New Roman" w:hAnsi="Times New Roman" w:cs="Times New Roman"/>
          <w:sz w:val="24"/>
          <w:szCs w:val="24"/>
        </w:rPr>
        <w:t xml:space="preserve">was dissolved </w:t>
      </w:r>
      <w:r w:rsidRPr="005A2447">
        <w:rPr>
          <w:rFonts w:ascii="Times New Roman" w:hAnsi="Times New Roman" w:cs="Times New Roman"/>
          <w:sz w:val="24"/>
          <w:szCs w:val="24"/>
        </w:rPr>
        <w:t>in distilled water and made up the volume to one liter.</w:t>
      </w:r>
    </w:p>
    <w:p w:rsidR="00A8695D" w:rsidRPr="005A2447" w:rsidRDefault="00A8695D" w:rsidP="00A8695D">
      <w:pPr>
        <w:pStyle w:val="ListParagraph"/>
        <w:numPr>
          <w:ilvl w:val="0"/>
          <w:numId w:val="26"/>
        </w:numPr>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Hydrogen peroxide in phosphate buffer (2</w:t>
      </w:r>
      <w:r>
        <w:rPr>
          <w:rFonts w:ascii="Times New Roman" w:hAnsi="Times New Roman" w:cs="Times New Roman"/>
          <w:sz w:val="24"/>
          <w:szCs w:val="24"/>
        </w:rPr>
        <w:t xml:space="preserve"> </w:t>
      </w:r>
      <w:r w:rsidRPr="005A2447">
        <w:rPr>
          <w:rFonts w:ascii="Times New Roman" w:hAnsi="Times New Roman" w:cs="Times New Roman"/>
          <w:sz w:val="24"/>
          <w:szCs w:val="24"/>
        </w:rPr>
        <w:t>mM)</w:t>
      </w:r>
    </w:p>
    <w:p w:rsidR="00A8695D" w:rsidRPr="005A2447" w:rsidRDefault="00A8695D" w:rsidP="00A8695D">
      <w:pPr>
        <w:pStyle w:val="ListParagraph"/>
        <w:spacing w:after="0" w:line="360" w:lineRule="auto"/>
        <w:ind w:left="0" w:firstLine="720"/>
        <w:jc w:val="both"/>
        <w:rPr>
          <w:rFonts w:ascii="Times New Roman" w:hAnsi="Times New Roman" w:cs="Times New Roman"/>
          <w:sz w:val="24"/>
          <w:szCs w:val="24"/>
        </w:rPr>
      </w:pPr>
      <w:r w:rsidRPr="005A2447">
        <w:rPr>
          <w:rFonts w:ascii="Times New Roman" w:hAnsi="Times New Roman" w:cs="Times New Roman"/>
          <w:sz w:val="24"/>
          <w:szCs w:val="24"/>
        </w:rPr>
        <w:t>0.16</w:t>
      </w:r>
      <w:r>
        <w:rPr>
          <w:rFonts w:ascii="Times New Roman" w:hAnsi="Times New Roman" w:cs="Times New Roman"/>
          <w:sz w:val="24"/>
          <w:szCs w:val="24"/>
        </w:rPr>
        <w:t xml:space="preserve"> </w:t>
      </w:r>
      <w:r w:rsidRPr="005A2447">
        <w:rPr>
          <w:rFonts w:ascii="Times New Roman" w:hAnsi="Times New Roman" w:cs="Times New Roman"/>
          <w:sz w:val="24"/>
          <w:szCs w:val="24"/>
        </w:rPr>
        <w:t>ml of hydrogen peroxide (10</w:t>
      </w:r>
      <w:r>
        <w:rPr>
          <w:rFonts w:ascii="Times New Roman" w:hAnsi="Times New Roman" w:cs="Times New Roman"/>
          <w:sz w:val="24"/>
          <w:szCs w:val="24"/>
        </w:rPr>
        <w:t xml:space="preserve"> </w:t>
      </w:r>
      <w:r w:rsidRPr="005A2447">
        <w:rPr>
          <w:rFonts w:ascii="Times New Roman" w:hAnsi="Times New Roman" w:cs="Times New Roman"/>
          <w:sz w:val="24"/>
          <w:szCs w:val="24"/>
        </w:rPr>
        <w:t>%</w:t>
      </w:r>
      <w:r>
        <w:rPr>
          <w:rFonts w:ascii="Times New Roman" w:hAnsi="Times New Roman" w:cs="Times New Roman"/>
          <w:sz w:val="24"/>
          <w:szCs w:val="24"/>
        </w:rPr>
        <w:t xml:space="preserve"> W/V) was dissolved in </w:t>
      </w:r>
      <w:r w:rsidRPr="005A2447">
        <w:rPr>
          <w:rFonts w:ascii="Times New Roman" w:hAnsi="Times New Roman" w:cs="Times New Roman"/>
          <w:sz w:val="24"/>
          <w:szCs w:val="24"/>
        </w:rPr>
        <w:t>100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ml phosphate buffer, </w:t>
      </w:r>
      <w:r>
        <w:rPr>
          <w:rFonts w:ascii="Times New Roman" w:hAnsi="Times New Roman" w:cs="Times New Roman"/>
          <w:sz w:val="24"/>
          <w:szCs w:val="24"/>
        </w:rPr>
        <w:t xml:space="preserve">was </w:t>
      </w:r>
      <w:r w:rsidRPr="005A2447">
        <w:rPr>
          <w:rFonts w:ascii="Times New Roman" w:hAnsi="Times New Roman" w:cs="Times New Roman"/>
          <w:sz w:val="24"/>
          <w:szCs w:val="24"/>
        </w:rPr>
        <w:t>prepared fresh. The absorbance of the solution should be about 0.5 at 240</w:t>
      </w:r>
      <w:r>
        <w:rPr>
          <w:rFonts w:ascii="Times New Roman" w:hAnsi="Times New Roman" w:cs="Times New Roman"/>
          <w:sz w:val="24"/>
          <w:szCs w:val="24"/>
        </w:rPr>
        <w:t xml:space="preserve"> </w:t>
      </w:r>
      <w:r w:rsidRPr="005A2447">
        <w:rPr>
          <w:rFonts w:ascii="Times New Roman" w:hAnsi="Times New Roman" w:cs="Times New Roman"/>
          <w:sz w:val="24"/>
          <w:szCs w:val="24"/>
        </w:rPr>
        <w:t>nm with 1</w:t>
      </w:r>
      <w:r>
        <w:rPr>
          <w:rFonts w:ascii="Times New Roman" w:hAnsi="Times New Roman" w:cs="Times New Roman"/>
          <w:sz w:val="24"/>
          <w:szCs w:val="24"/>
        </w:rPr>
        <w:t xml:space="preserve"> </w:t>
      </w:r>
      <w:r w:rsidRPr="005A2447">
        <w:rPr>
          <w:rFonts w:ascii="Times New Roman" w:hAnsi="Times New Roman" w:cs="Times New Roman"/>
          <w:sz w:val="24"/>
          <w:szCs w:val="24"/>
        </w:rPr>
        <w:t>cm light path.</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Procedure</w:t>
      </w:r>
    </w:p>
    <w:p w:rsidR="00A8695D" w:rsidRDefault="00A8695D" w:rsidP="00A8695D">
      <w:pPr>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A 20</w:t>
      </w:r>
      <w:r>
        <w:rPr>
          <w:rFonts w:ascii="Times New Roman" w:hAnsi="Times New Roman" w:cs="Times New Roman"/>
          <w:sz w:val="24"/>
          <w:szCs w:val="24"/>
        </w:rPr>
        <w:t xml:space="preserve"> </w:t>
      </w:r>
      <w:r w:rsidRPr="005A2447">
        <w:rPr>
          <w:rFonts w:ascii="Times New Roman" w:hAnsi="Times New Roman" w:cs="Times New Roman"/>
          <w:sz w:val="24"/>
          <w:szCs w:val="24"/>
        </w:rPr>
        <w:t>% homogenate of the plant sample were prepared in phosphate buffer (0.006</w:t>
      </w:r>
      <w:r>
        <w:rPr>
          <w:rFonts w:ascii="Times New Roman" w:hAnsi="Times New Roman" w:cs="Times New Roman"/>
          <w:sz w:val="24"/>
          <w:szCs w:val="24"/>
        </w:rPr>
        <w:t xml:space="preserve"> </w:t>
      </w:r>
      <w:r w:rsidRPr="005A2447">
        <w:rPr>
          <w:rFonts w:ascii="Times New Roman" w:hAnsi="Times New Roman" w:cs="Times New Roman"/>
          <w:sz w:val="24"/>
          <w:szCs w:val="24"/>
        </w:rPr>
        <w:t>M, pH 7.0) and the homogenate was employed for the assay. The sample were read against a control without homogenate, but containing the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phosphate buffer. To the experimental cuvette,</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A2447">
        <w:rPr>
          <w:rFonts w:ascii="Times New Roman" w:hAnsi="Times New Roman" w:cs="Times New Roman"/>
          <w:sz w:val="24"/>
          <w:szCs w:val="24"/>
        </w:rPr>
        <w:t>ml of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 xml:space="preserve">2 </w:t>
      </w:r>
      <w:r w:rsidRPr="005A2447">
        <w:rPr>
          <w:rFonts w:ascii="Times New Roman" w:hAnsi="Times New Roman" w:cs="Times New Roman"/>
          <w:sz w:val="24"/>
          <w:szCs w:val="24"/>
        </w:rPr>
        <w:t>-phosphate buffer was added, followed by the rapid addition of 40</w:t>
      </w:r>
      <w:r>
        <w:rPr>
          <w:rFonts w:ascii="Times New Roman" w:hAnsi="Times New Roman" w:cs="Times New Roman"/>
          <w:sz w:val="24"/>
          <w:szCs w:val="24"/>
        </w:rPr>
        <w:t xml:space="preserve"> </w:t>
      </w:r>
      <w:r w:rsidRPr="005A2447">
        <w:rPr>
          <w:rFonts w:ascii="Times New Roman" w:hAnsi="Times New Roman" w:cs="Times New Roman"/>
          <w:sz w:val="24"/>
          <w:szCs w:val="24"/>
        </w:rPr>
        <w:t>µl enzyme extract and mixed thoroughly. The time interval required for a</w:t>
      </w:r>
      <w:r w:rsidRPr="005A2447">
        <w:rPr>
          <w:rFonts w:ascii="Times New Roman" w:hAnsi="Times New Roman" w:cs="Times New Roman"/>
          <w:sz w:val="24"/>
          <w:szCs w:val="24"/>
          <w:vertAlign w:val="subscript"/>
        </w:rPr>
        <w:t xml:space="preserve"> </w:t>
      </w:r>
      <w:r w:rsidRPr="005A2447">
        <w:rPr>
          <w:rFonts w:ascii="Times New Roman" w:hAnsi="Times New Roman" w:cs="Times New Roman"/>
          <w:sz w:val="24"/>
          <w:szCs w:val="24"/>
        </w:rPr>
        <w:t>decrease in absorbance by 0.05 units was recorded at 240</w:t>
      </w:r>
      <w:r>
        <w:rPr>
          <w:rFonts w:ascii="Times New Roman" w:hAnsi="Times New Roman" w:cs="Times New Roman"/>
          <w:sz w:val="24"/>
          <w:szCs w:val="24"/>
        </w:rPr>
        <w:t xml:space="preserve"> </w:t>
      </w:r>
      <w:r w:rsidRPr="005A2447">
        <w:rPr>
          <w:rFonts w:ascii="Times New Roman" w:hAnsi="Times New Roman" w:cs="Times New Roman"/>
          <w:sz w:val="24"/>
          <w:szCs w:val="24"/>
        </w:rPr>
        <w:t>nm. The enzyme solution containing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 free phosphate buffer served as control. One enzyme unit was calculated as the amount of enzyme required to decrease the absorbance at 240</w:t>
      </w:r>
      <w:r>
        <w:rPr>
          <w:rFonts w:ascii="Times New Roman" w:hAnsi="Times New Roman" w:cs="Times New Roman"/>
          <w:sz w:val="24"/>
          <w:szCs w:val="24"/>
        </w:rPr>
        <w:t xml:space="preserve"> </w:t>
      </w:r>
      <w:r w:rsidRPr="005A2447">
        <w:rPr>
          <w:rFonts w:ascii="Times New Roman" w:hAnsi="Times New Roman" w:cs="Times New Roman"/>
          <w:sz w:val="24"/>
          <w:szCs w:val="24"/>
        </w:rPr>
        <w:t>nm by 0.05 units.</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Calculation</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Calculated the concentration of the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 using th</w:t>
      </w:r>
      <w:r>
        <w:rPr>
          <w:rFonts w:ascii="Times New Roman" w:hAnsi="Times New Roman" w:cs="Times New Roman"/>
          <w:sz w:val="24"/>
          <w:szCs w:val="24"/>
        </w:rPr>
        <w:t>e extinction coefficient 0.036 µ</w:t>
      </w:r>
      <w:r w:rsidRPr="005A2447">
        <w:rPr>
          <w:rFonts w:ascii="Times New Roman" w:hAnsi="Times New Roman" w:cs="Times New Roman"/>
          <w:sz w:val="24"/>
          <w:szCs w:val="24"/>
        </w:rPr>
        <w:t>mole/ml.</w:t>
      </w:r>
    </w:p>
    <w:p w:rsidR="00A8695D" w:rsidRPr="005A2447" w:rsidRDefault="00A8695D" w:rsidP="00A8695D">
      <w:pPr>
        <w:spacing w:after="0" w:line="360" w:lineRule="auto"/>
        <w:jc w:val="both"/>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APPENDIX III</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ESTIMATION OF PEROXIDASE ACTIVITY</w:t>
      </w:r>
    </w:p>
    <w:p w:rsidR="00A8695D" w:rsidRPr="005A2447" w:rsidRDefault="00A8695D" w:rsidP="00A8695D">
      <w:pPr>
        <w:tabs>
          <w:tab w:val="center" w:pos="4680"/>
          <w:tab w:val="left" w:pos="6379"/>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ab/>
        <w:t xml:space="preserve">(Reddy </w:t>
      </w:r>
      <w:r w:rsidRPr="005A2447">
        <w:rPr>
          <w:rFonts w:ascii="Times New Roman" w:hAnsi="Times New Roman" w:cs="Times New Roman"/>
          <w:b/>
          <w:i/>
          <w:sz w:val="24"/>
          <w:szCs w:val="24"/>
        </w:rPr>
        <w:t xml:space="preserve">et al., </w:t>
      </w:r>
      <w:r w:rsidRPr="005A2447">
        <w:rPr>
          <w:rFonts w:ascii="Times New Roman" w:hAnsi="Times New Roman" w:cs="Times New Roman"/>
          <w:b/>
          <w:sz w:val="24"/>
          <w:szCs w:val="24"/>
        </w:rPr>
        <w:t>1995)</w:t>
      </w:r>
      <w:r w:rsidRPr="005A2447">
        <w:rPr>
          <w:rFonts w:ascii="Times New Roman" w:hAnsi="Times New Roman" w:cs="Times New Roman"/>
          <w:b/>
          <w:sz w:val="24"/>
          <w:szCs w:val="24"/>
        </w:rPr>
        <w:tab/>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ab/>
      </w:r>
      <w:r w:rsidRPr="005A2447">
        <w:rPr>
          <w:rFonts w:ascii="Times New Roman" w:hAnsi="Times New Roman" w:cs="Times New Roman"/>
          <w:sz w:val="24"/>
          <w:szCs w:val="24"/>
        </w:rPr>
        <w:t>Peroxidase catalyses the conversion of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 to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 and 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 in the presence of the hydrogen donor pyrogallol. The oxidation of coloured product called purpurogalli can be measured spectrophotometrically at 430</w:t>
      </w:r>
      <w:r>
        <w:rPr>
          <w:rFonts w:ascii="Times New Roman" w:hAnsi="Times New Roman" w:cs="Times New Roman"/>
          <w:sz w:val="24"/>
          <w:szCs w:val="24"/>
        </w:rPr>
        <w:t xml:space="preserve"> </w:t>
      </w:r>
      <w:r w:rsidRPr="005A2447">
        <w:rPr>
          <w:rFonts w:ascii="Times New Roman" w:hAnsi="Times New Roman" w:cs="Times New Roman"/>
          <w:sz w:val="24"/>
          <w:szCs w:val="24"/>
        </w:rPr>
        <w:t>nm with the specified time interval. The intensity of the product is proportional to the activity of the enzyme.</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Pr="005A2447" w:rsidRDefault="00A8695D" w:rsidP="00A8695D">
      <w:pPr>
        <w:pStyle w:val="ListParagraph"/>
        <w:numPr>
          <w:ilvl w:val="0"/>
          <w:numId w:val="35"/>
        </w:num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Pyrogallol (0.05</w:t>
      </w:r>
      <w:r>
        <w:rPr>
          <w:rFonts w:ascii="Times New Roman" w:hAnsi="Times New Roman" w:cs="Times New Roman"/>
          <w:sz w:val="24"/>
          <w:szCs w:val="24"/>
        </w:rPr>
        <w:t xml:space="preserve"> </w:t>
      </w:r>
      <w:r w:rsidRPr="005A2447">
        <w:rPr>
          <w:rFonts w:ascii="Times New Roman" w:hAnsi="Times New Roman" w:cs="Times New Roman"/>
          <w:sz w:val="24"/>
          <w:szCs w:val="24"/>
        </w:rPr>
        <w:t>M in 0.1</w:t>
      </w:r>
      <w:r>
        <w:rPr>
          <w:rFonts w:ascii="Times New Roman" w:hAnsi="Times New Roman" w:cs="Times New Roman"/>
          <w:sz w:val="24"/>
          <w:szCs w:val="24"/>
        </w:rPr>
        <w:t xml:space="preserve"> </w:t>
      </w:r>
      <w:r w:rsidRPr="005A2447">
        <w:rPr>
          <w:rFonts w:ascii="Times New Roman" w:hAnsi="Times New Roman" w:cs="Times New Roman"/>
          <w:sz w:val="24"/>
          <w:szCs w:val="24"/>
        </w:rPr>
        <w:t>M phosphate buffer, pH 6.5)</w:t>
      </w:r>
    </w:p>
    <w:p w:rsidR="00A8695D" w:rsidRPr="005A2447" w:rsidRDefault="00A8695D" w:rsidP="00A8695D">
      <w:pPr>
        <w:pStyle w:val="ListParagraph"/>
        <w:numPr>
          <w:ilvl w:val="0"/>
          <w:numId w:val="36"/>
        </w:num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of pyrogallol in100 ml of 0.1M phosphate buffer.</w:t>
      </w:r>
    </w:p>
    <w:p w:rsidR="00A8695D" w:rsidRPr="005A2447" w:rsidRDefault="00A8695D" w:rsidP="00A8695D">
      <w:pPr>
        <w:pStyle w:val="ListParagraph"/>
        <w:numPr>
          <w:ilvl w:val="0"/>
          <w:numId w:val="35"/>
        </w:num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 xml:space="preserve">2 </w:t>
      </w:r>
      <w:r w:rsidRPr="005A2447">
        <w:rPr>
          <w:rFonts w:ascii="Times New Roman" w:hAnsi="Times New Roman" w:cs="Times New Roman"/>
          <w:sz w:val="24"/>
          <w:szCs w:val="24"/>
        </w:rPr>
        <w:t>(1% in 0.1</w:t>
      </w:r>
      <w:r>
        <w:rPr>
          <w:rFonts w:ascii="Times New Roman" w:hAnsi="Times New Roman" w:cs="Times New Roman"/>
          <w:sz w:val="24"/>
          <w:szCs w:val="24"/>
        </w:rPr>
        <w:t xml:space="preserve"> </w:t>
      </w:r>
      <w:r w:rsidRPr="005A2447">
        <w:rPr>
          <w:rFonts w:ascii="Times New Roman" w:hAnsi="Times New Roman" w:cs="Times New Roman"/>
          <w:sz w:val="24"/>
          <w:szCs w:val="24"/>
        </w:rPr>
        <w:t>M phosphate buffer)</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Procedure</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ab/>
      </w:r>
      <w:r w:rsidRPr="005A2447">
        <w:rPr>
          <w:rFonts w:ascii="Times New Roman" w:hAnsi="Times New Roman" w:cs="Times New Roman"/>
          <w:sz w:val="24"/>
          <w:szCs w:val="24"/>
        </w:rPr>
        <w:t xml:space="preserve">The plant samples </w:t>
      </w:r>
      <w:r>
        <w:rPr>
          <w:rFonts w:ascii="Times New Roman" w:hAnsi="Times New Roman" w:cs="Times New Roman"/>
          <w:sz w:val="24"/>
          <w:szCs w:val="24"/>
        </w:rPr>
        <w:t xml:space="preserve">was </w:t>
      </w:r>
      <w:r w:rsidRPr="005A2447">
        <w:rPr>
          <w:rFonts w:ascii="Times New Roman" w:hAnsi="Times New Roman" w:cs="Times New Roman"/>
          <w:sz w:val="24"/>
          <w:szCs w:val="24"/>
        </w:rPr>
        <w:t>prepared as 20% homogenate in 0.1</w:t>
      </w:r>
      <w:r>
        <w:rPr>
          <w:rFonts w:ascii="Times New Roman" w:hAnsi="Times New Roman" w:cs="Times New Roman"/>
          <w:sz w:val="24"/>
          <w:szCs w:val="24"/>
        </w:rPr>
        <w:t xml:space="preserve"> </w:t>
      </w:r>
      <w:r w:rsidRPr="005A2447">
        <w:rPr>
          <w:rFonts w:ascii="Times New Roman" w:hAnsi="Times New Roman" w:cs="Times New Roman"/>
          <w:sz w:val="24"/>
          <w:szCs w:val="24"/>
        </w:rPr>
        <w:t>M phosphate buffer (pH 6.5) and used for the assay. Pyrogallol solution (3.0 ml) and enzyme extract (0.1 ml) were pipetted out into a cuvette. The spectophotometer was adjusted to read zero at 430</w:t>
      </w:r>
      <w:r>
        <w:rPr>
          <w:rFonts w:ascii="Times New Roman" w:hAnsi="Times New Roman" w:cs="Times New Roman"/>
          <w:sz w:val="24"/>
          <w:szCs w:val="24"/>
        </w:rPr>
        <w:t xml:space="preserve"> </w:t>
      </w:r>
      <w:r w:rsidRPr="005A2447">
        <w:rPr>
          <w:rFonts w:ascii="Times New Roman" w:hAnsi="Times New Roman" w:cs="Times New Roman"/>
          <w:sz w:val="24"/>
          <w:szCs w:val="24"/>
        </w:rPr>
        <w:t>nm followed by the addition of 0.5 ml of 1%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 and mixed. The change in absorbance was recorded every 30 seconds upto 3 minutes.</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Calculation</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ab/>
      </w:r>
      <w:r w:rsidRPr="005A2447">
        <w:rPr>
          <w:rFonts w:ascii="Times New Roman" w:hAnsi="Times New Roman" w:cs="Times New Roman"/>
          <w:sz w:val="24"/>
          <w:szCs w:val="24"/>
        </w:rPr>
        <w:t>Change in absorbance / min                               =       x</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b/>
        <w:t>Weight of the plant material taken                     =     300 mg</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b/>
        <w:t>Volume of the extract taken for the assay          =     0.02 ml</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b/>
        <w:t>Change in absorbance for 1.5 ml extract            =    (X / 0.02 ml) x 1.5 - Y</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b/>
        <w:t>(i.e) peroxidase activity in 300 mg plant tissue  =    Y</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b/>
        <w:t>Peroxidase activity / g plant tissue                     =    Y x (1000 / 300) units</w:t>
      </w: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Pr="005A2447" w:rsidRDefault="00A8695D" w:rsidP="00A8695D">
      <w:pPr>
        <w:spacing w:after="0" w:line="360" w:lineRule="auto"/>
        <w:jc w:val="both"/>
        <w:rPr>
          <w:rFonts w:ascii="Times New Roman" w:hAnsi="Times New Roman" w:cs="Times New Roman"/>
          <w:sz w:val="24"/>
          <w:szCs w:val="24"/>
        </w:rPr>
      </w:pP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APPENDIX IV</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ESTIMATION OF POLYPHENOL OXIDASE (PPO)</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 xml:space="preserve">(Esterbauer </w:t>
      </w:r>
      <w:r w:rsidRPr="005A2447">
        <w:rPr>
          <w:rFonts w:ascii="Times New Roman" w:hAnsi="Times New Roman" w:cs="Times New Roman"/>
          <w:b/>
          <w:i/>
          <w:sz w:val="24"/>
          <w:szCs w:val="24"/>
        </w:rPr>
        <w:t>et al.,</w:t>
      </w:r>
      <w:r w:rsidRPr="005A2447">
        <w:rPr>
          <w:rFonts w:ascii="Times New Roman" w:hAnsi="Times New Roman" w:cs="Times New Roman"/>
          <w:b/>
          <w:sz w:val="24"/>
          <w:szCs w:val="24"/>
        </w:rPr>
        <w:t xml:space="preserve"> 1977)</w:t>
      </w:r>
    </w:p>
    <w:p w:rsidR="00A8695D"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r>
        <w:rPr>
          <w:rFonts w:ascii="Times New Roman" w:hAnsi="Times New Roman" w:cs="Times New Roman"/>
          <w:b/>
          <w:sz w:val="24"/>
          <w:szCs w:val="24"/>
        </w:rPr>
        <w:t xml:space="preserve"> </w:t>
      </w:r>
    </w:p>
    <w:p w:rsidR="00A8695D" w:rsidRPr="005A2447" w:rsidRDefault="00A8695D" w:rsidP="00A8695D">
      <w:pPr>
        <w:spacing w:after="0" w:line="360" w:lineRule="auto"/>
        <w:ind w:firstLine="720"/>
        <w:jc w:val="both"/>
        <w:rPr>
          <w:rFonts w:ascii="Times New Roman" w:hAnsi="Times New Roman" w:cs="Times New Roman"/>
          <w:b/>
          <w:sz w:val="24"/>
          <w:szCs w:val="24"/>
        </w:rPr>
      </w:pPr>
      <w:r w:rsidRPr="005A2447">
        <w:rPr>
          <w:rFonts w:ascii="Times New Roman" w:hAnsi="Times New Roman" w:cs="Times New Roman"/>
          <w:sz w:val="24"/>
          <w:szCs w:val="24"/>
        </w:rPr>
        <w:t>Phenol oxidases are copper proteins of wide occurrence in nature, which catalyes the aerobic oxidation of phenolic substrates to quinines, which are auto oxidized to dark brown pigments generally known as melanins, which can be estimated spectro-photometrically at 495nm.</w:t>
      </w:r>
    </w:p>
    <w:p w:rsidR="00A8695D"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Default="00A8695D" w:rsidP="00A8695D">
      <w:pPr>
        <w:pStyle w:val="ListParagraph"/>
        <w:numPr>
          <w:ilvl w:val="0"/>
          <w:numId w:val="28"/>
        </w:numPr>
        <w:spacing w:after="0" w:line="360" w:lineRule="auto"/>
        <w:jc w:val="both"/>
        <w:rPr>
          <w:rFonts w:ascii="Times New Roman" w:hAnsi="Times New Roman" w:cs="Times New Roman"/>
          <w:b/>
          <w:sz w:val="24"/>
          <w:szCs w:val="24"/>
        </w:rPr>
      </w:pPr>
      <w:r w:rsidRPr="008D25F2">
        <w:rPr>
          <w:rFonts w:ascii="Times New Roman" w:hAnsi="Times New Roman" w:cs="Times New Roman"/>
          <w:sz w:val="24"/>
          <w:szCs w:val="24"/>
        </w:rPr>
        <w:t>Tris HCl (50</w:t>
      </w:r>
      <w:r>
        <w:rPr>
          <w:rFonts w:ascii="Times New Roman" w:hAnsi="Times New Roman" w:cs="Times New Roman"/>
          <w:sz w:val="24"/>
          <w:szCs w:val="24"/>
        </w:rPr>
        <w:t xml:space="preserve"> </w:t>
      </w:r>
      <w:r w:rsidRPr="008D25F2">
        <w:rPr>
          <w:rFonts w:ascii="Times New Roman" w:hAnsi="Times New Roman" w:cs="Times New Roman"/>
          <w:sz w:val="24"/>
          <w:szCs w:val="24"/>
        </w:rPr>
        <w:t>mM, pH 7.2)</w:t>
      </w:r>
    </w:p>
    <w:p w:rsidR="00A8695D" w:rsidRDefault="00A8695D" w:rsidP="00A8695D">
      <w:pPr>
        <w:pStyle w:val="ListParagraph"/>
        <w:numPr>
          <w:ilvl w:val="0"/>
          <w:numId w:val="28"/>
        </w:numPr>
        <w:spacing w:after="0" w:line="360" w:lineRule="auto"/>
        <w:jc w:val="both"/>
        <w:rPr>
          <w:rFonts w:ascii="Times New Roman" w:hAnsi="Times New Roman" w:cs="Times New Roman"/>
          <w:b/>
          <w:sz w:val="24"/>
          <w:szCs w:val="24"/>
        </w:rPr>
      </w:pPr>
      <w:r w:rsidRPr="008D25F2">
        <w:rPr>
          <w:rFonts w:ascii="Times New Roman" w:hAnsi="Times New Roman" w:cs="Times New Roman"/>
          <w:sz w:val="24"/>
          <w:szCs w:val="24"/>
        </w:rPr>
        <w:t>Sorbitol (0.1</w:t>
      </w:r>
      <w:r>
        <w:rPr>
          <w:rFonts w:ascii="Times New Roman" w:hAnsi="Times New Roman" w:cs="Times New Roman"/>
          <w:sz w:val="24"/>
          <w:szCs w:val="24"/>
        </w:rPr>
        <w:t xml:space="preserve"> </w:t>
      </w:r>
      <w:r w:rsidRPr="008D25F2">
        <w:rPr>
          <w:rFonts w:ascii="Times New Roman" w:hAnsi="Times New Roman" w:cs="Times New Roman"/>
          <w:sz w:val="24"/>
          <w:szCs w:val="24"/>
        </w:rPr>
        <w:t>M)</w:t>
      </w:r>
    </w:p>
    <w:p w:rsidR="00A8695D" w:rsidRDefault="00A8695D" w:rsidP="00A8695D">
      <w:pPr>
        <w:pStyle w:val="ListParagraph"/>
        <w:numPr>
          <w:ilvl w:val="0"/>
          <w:numId w:val="28"/>
        </w:numPr>
        <w:spacing w:after="0" w:line="360" w:lineRule="auto"/>
        <w:jc w:val="both"/>
        <w:rPr>
          <w:rFonts w:ascii="Times New Roman" w:hAnsi="Times New Roman" w:cs="Times New Roman"/>
          <w:b/>
          <w:sz w:val="24"/>
          <w:szCs w:val="24"/>
        </w:rPr>
      </w:pPr>
      <w:r w:rsidRPr="008D25F2">
        <w:rPr>
          <w:rFonts w:ascii="Times New Roman" w:hAnsi="Times New Roman" w:cs="Times New Roman"/>
          <w:sz w:val="24"/>
          <w:szCs w:val="24"/>
        </w:rPr>
        <w:t>NaCl (10</w:t>
      </w:r>
      <w:r>
        <w:rPr>
          <w:rFonts w:ascii="Times New Roman" w:hAnsi="Times New Roman" w:cs="Times New Roman"/>
          <w:sz w:val="24"/>
          <w:szCs w:val="24"/>
        </w:rPr>
        <w:t xml:space="preserve"> </w:t>
      </w:r>
      <w:r w:rsidRPr="008D25F2">
        <w:rPr>
          <w:rFonts w:ascii="Times New Roman" w:hAnsi="Times New Roman" w:cs="Times New Roman"/>
          <w:sz w:val="24"/>
          <w:szCs w:val="24"/>
        </w:rPr>
        <w:t>mM)</w:t>
      </w:r>
    </w:p>
    <w:p w:rsidR="00A8695D" w:rsidRPr="008D25F2" w:rsidRDefault="00A8695D" w:rsidP="00A8695D">
      <w:pPr>
        <w:pStyle w:val="ListParagraph"/>
        <w:numPr>
          <w:ilvl w:val="0"/>
          <w:numId w:val="28"/>
        </w:numPr>
        <w:spacing w:after="0" w:line="360" w:lineRule="auto"/>
        <w:jc w:val="both"/>
        <w:rPr>
          <w:rFonts w:ascii="Times New Roman" w:hAnsi="Times New Roman" w:cs="Times New Roman"/>
          <w:b/>
          <w:sz w:val="24"/>
          <w:szCs w:val="24"/>
        </w:rPr>
      </w:pPr>
      <w:r w:rsidRPr="008D25F2">
        <w:rPr>
          <w:rFonts w:ascii="Times New Roman" w:hAnsi="Times New Roman" w:cs="Times New Roman"/>
          <w:sz w:val="24"/>
          <w:szCs w:val="24"/>
        </w:rPr>
        <w:t>Catechol (0.01</w:t>
      </w:r>
      <w:r>
        <w:rPr>
          <w:rFonts w:ascii="Times New Roman" w:hAnsi="Times New Roman" w:cs="Times New Roman"/>
          <w:sz w:val="24"/>
          <w:szCs w:val="24"/>
        </w:rPr>
        <w:t xml:space="preserve"> </w:t>
      </w:r>
      <w:r w:rsidRPr="008D25F2">
        <w:rPr>
          <w:rFonts w:ascii="Times New Roman" w:hAnsi="Times New Roman" w:cs="Times New Roman"/>
          <w:sz w:val="24"/>
          <w:szCs w:val="24"/>
        </w:rPr>
        <w:t>M) in phosphate buffer (0.1</w:t>
      </w:r>
      <w:r>
        <w:rPr>
          <w:rFonts w:ascii="Times New Roman" w:hAnsi="Times New Roman" w:cs="Times New Roman"/>
          <w:sz w:val="24"/>
          <w:szCs w:val="24"/>
        </w:rPr>
        <w:t xml:space="preserve"> </w:t>
      </w:r>
      <w:r w:rsidRPr="008D25F2">
        <w:rPr>
          <w:rFonts w:ascii="Times New Roman" w:hAnsi="Times New Roman" w:cs="Times New Roman"/>
          <w:sz w:val="24"/>
          <w:szCs w:val="24"/>
        </w:rPr>
        <w:t>M. pH 6.5).</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Procedure</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ab/>
      </w:r>
      <w:r w:rsidRPr="005A2447">
        <w:rPr>
          <w:rFonts w:ascii="Times New Roman" w:hAnsi="Times New Roman" w:cs="Times New Roman"/>
          <w:sz w:val="24"/>
          <w:szCs w:val="24"/>
        </w:rPr>
        <w:t>The leav</w:t>
      </w:r>
      <w:r>
        <w:rPr>
          <w:rFonts w:ascii="Times New Roman" w:hAnsi="Times New Roman" w:cs="Times New Roman"/>
          <w:sz w:val="24"/>
          <w:szCs w:val="24"/>
        </w:rPr>
        <w:t xml:space="preserve">es was homogenized in </w:t>
      </w:r>
      <w:r w:rsidRPr="005A2447">
        <w:rPr>
          <w:rFonts w:ascii="Times New Roman" w:hAnsi="Times New Roman" w:cs="Times New Roman"/>
          <w:sz w:val="24"/>
          <w:szCs w:val="24"/>
        </w:rPr>
        <w:t xml:space="preserve">20 ml medium containing 50 mM Tris HCl, </w:t>
      </w:r>
      <w:r>
        <w:rPr>
          <w:rFonts w:ascii="Times New Roman" w:hAnsi="Times New Roman" w:cs="Times New Roman"/>
          <w:sz w:val="24"/>
          <w:szCs w:val="24"/>
        </w:rPr>
        <w:t xml:space="preserve"> </w:t>
      </w:r>
      <w:r w:rsidRPr="005A2447">
        <w:rPr>
          <w:rFonts w:ascii="Times New Roman" w:hAnsi="Times New Roman" w:cs="Times New Roman"/>
          <w:sz w:val="24"/>
          <w:szCs w:val="24"/>
        </w:rPr>
        <w:t>pH 7.2, 0.4</w:t>
      </w:r>
      <w:r>
        <w:rPr>
          <w:rFonts w:ascii="Times New Roman" w:hAnsi="Times New Roman" w:cs="Times New Roman"/>
          <w:sz w:val="24"/>
          <w:szCs w:val="24"/>
        </w:rPr>
        <w:t xml:space="preserve"> </w:t>
      </w:r>
      <w:r w:rsidRPr="005A2447">
        <w:rPr>
          <w:rFonts w:ascii="Times New Roman" w:hAnsi="Times New Roman" w:cs="Times New Roman"/>
          <w:sz w:val="24"/>
          <w:szCs w:val="24"/>
        </w:rPr>
        <w:t>M sorbitol and 10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mM NaCl. The homogenate was centrifuged at 2000rpm for </w:t>
      </w:r>
      <w:r>
        <w:rPr>
          <w:rFonts w:ascii="Times New Roman" w:hAnsi="Times New Roman" w:cs="Times New Roman"/>
          <w:sz w:val="24"/>
          <w:szCs w:val="24"/>
        </w:rPr>
        <w:t xml:space="preserve"> </w:t>
      </w:r>
      <w:r w:rsidRPr="005A2447">
        <w:rPr>
          <w:rFonts w:ascii="Times New Roman" w:hAnsi="Times New Roman" w:cs="Times New Roman"/>
          <w:sz w:val="24"/>
          <w:szCs w:val="24"/>
        </w:rPr>
        <w:t>10 minutes and the supernatant was used for the assay. The assay mixture contained 2.5ml of 0.1</w:t>
      </w:r>
      <w:r>
        <w:rPr>
          <w:rFonts w:ascii="Times New Roman" w:hAnsi="Times New Roman" w:cs="Times New Roman"/>
          <w:sz w:val="24"/>
          <w:szCs w:val="24"/>
        </w:rPr>
        <w:t xml:space="preserve"> </w:t>
      </w:r>
      <w:r w:rsidRPr="005A2447">
        <w:rPr>
          <w:rFonts w:ascii="Times New Roman" w:hAnsi="Times New Roman" w:cs="Times New Roman"/>
          <w:sz w:val="24"/>
          <w:szCs w:val="24"/>
        </w:rPr>
        <w:t>M phosphate buffer and 0.3 ml of catechol solution (0.01M). The spectrophotometer was set at 495nm. The enzyme extract (0.2</w:t>
      </w:r>
      <w:r>
        <w:rPr>
          <w:rFonts w:ascii="Times New Roman" w:hAnsi="Times New Roman" w:cs="Times New Roman"/>
          <w:sz w:val="24"/>
          <w:szCs w:val="24"/>
        </w:rPr>
        <w:t xml:space="preserve"> </w:t>
      </w:r>
      <w:r w:rsidRPr="005A2447">
        <w:rPr>
          <w:rFonts w:ascii="Times New Roman" w:hAnsi="Times New Roman" w:cs="Times New Roman"/>
          <w:sz w:val="24"/>
          <w:szCs w:val="24"/>
        </w:rPr>
        <w:t>ml) was added to the same cuvette and the change in absorbance was recorded every 30 seconds up to 5minutes.</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b/>
        <w:t>Enzyme unit = K x (A/ min)</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Where,</w:t>
      </w:r>
    </w:p>
    <w:p w:rsidR="00A8695D" w:rsidRPr="005A2447" w:rsidRDefault="00A8695D" w:rsidP="00A8695D">
      <w:pPr>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K for catechol oxidase = 0.272</w:t>
      </w:r>
    </w:p>
    <w:p w:rsidR="00A8695D" w:rsidRPr="005A2447" w:rsidRDefault="00A8695D" w:rsidP="00A8695D">
      <w:pPr>
        <w:tabs>
          <w:tab w:val="left" w:pos="3330"/>
        </w:tabs>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K for laccase = 0.242</w:t>
      </w: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Default="00A8695D" w:rsidP="00A8695D">
      <w:pPr>
        <w:spacing w:after="0" w:line="360" w:lineRule="auto"/>
        <w:jc w:val="center"/>
        <w:rPr>
          <w:rFonts w:ascii="Times New Roman" w:hAnsi="Times New Roman" w:cs="Times New Roman"/>
          <w:b/>
          <w:sz w:val="24"/>
          <w:szCs w:val="24"/>
        </w:rPr>
      </w:pPr>
    </w:p>
    <w:p w:rsidR="00A8695D" w:rsidRPr="005A2447" w:rsidRDefault="00A8695D" w:rsidP="00A8695D">
      <w:pPr>
        <w:spacing w:after="0" w:line="360" w:lineRule="auto"/>
        <w:jc w:val="center"/>
        <w:rPr>
          <w:rFonts w:ascii="Times New Roman" w:hAnsi="Times New Roman" w:cs="Times New Roman"/>
          <w:sz w:val="24"/>
          <w:szCs w:val="24"/>
        </w:rPr>
      </w:pPr>
      <w:r w:rsidRPr="005A2447">
        <w:rPr>
          <w:rFonts w:ascii="Times New Roman" w:hAnsi="Times New Roman" w:cs="Times New Roman"/>
          <w:b/>
          <w:sz w:val="24"/>
          <w:szCs w:val="24"/>
        </w:rPr>
        <w:t>APPENDIX V</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ESTIMATION OF SUPEROXIDE DISMUTASE  ACTIVITY</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(Misra and Fridovich, 1972)</w:t>
      </w:r>
    </w:p>
    <w:p w:rsidR="00A8695D"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8D25F2"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sz w:val="24"/>
          <w:szCs w:val="24"/>
        </w:rPr>
        <w:t>Superoxide dismutase uses the photochemical reduction of riboflavin as oxygen generating system and catalyses the inhibition of nitro blue tetrazolium (NBT) reduction, the extent of which can be assayed spectrophotometrically at 600nm.</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Pr="005A2447" w:rsidRDefault="00A8695D" w:rsidP="00A8695D">
      <w:pPr>
        <w:pStyle w:val="ListParagraph"/>
        <w:numPr>
          <w:ilvl w:val="0"/>
          <w:numId w:val="25"/>
        </w:numPr>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Potassium phosphate buffer (500 mM, pH 7.8)</w:t>
      </w:r>
    </w:p>
    <w:p w:rsidR="00A8695D" w:rsidRPr="005A2447" w:rsidRDefault="00A8695D" w:rsidP="00A8695D">
      <w:pPr>
        <w:pStyle w:val="ListParagraph"/>
        <w:numPr>
          <w:ilvl w:val="0"/>
          <w:numId w:val="25"/>
        </w:numPr>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Methionine (450 µM)</w:t>
      </w:r>
    </w:p>
    <w:p w:rsidR="00A8695D" w:rsidRPr="005A2447" w:rsidRDefault="00A8695D" w:rsidP="00A8695D">
      <w:pPr>
        <w:pStyle w:val="ListParagraph"/>
        <w:numPr>
          <w:ilvl w:val="0"/>
          <w:numId w:val="25"/>
        </w:numPr>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Riboflavin (50 mM)</w:t>
      </w:r>
    </w:p>
    <w:p w:rsidR="00A8695D" w:rsidRPr="005A2447" w:rsidRDefault="00A8695D" w:rsidP="00A8695D">
      <w:pPr>
        <w:pStyle w:val="ListParagraph"/>
        <w:numPr>
          <w:ilvl w:val="0"/>
          <w:numId w:val="25"/>
        </w:numPr>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Nitro blue tetrazolium NBT(840µM)</w:t>
      </w:r>
    </w:p>
    <w:p w:rsidR="00A8695D" w:rsidRPr="005A2447" w:rsidRDefault="00A8695D" w:rsidP="00A8695D">
      <w:pPr>
        <w:pStyle w:val="ListParagraph"/>
        <w:numPr>
          <w:ilvl w:val="0"/>
          <w:numId w:val="25"/>
        </w:numPr>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Potassium cyanide (200 µM)</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Procedure</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ab/>
      </w:r>
      <w:r w:rsidRPr="005A2447">
        <w:rPr>
          <w:rFonts w:ascii="Times New Roman" w:hAnsi="Times New Roman" w:cs="Times New Roman"/>
          <w:sz w:val="24"/>
          <w:szCs w:val="24"/>
        </w:rPr>
        <w:t>The incubation medium contained a final volume of 3.0 ml, 50 mM potassium phosphate buffer (pH 7.8), 45µM methionine, 5.3mM riboflavin, 84µM NBT and 20µM potassium cyanide. The amount of homogenate added to this medium was kept below one unit of enzyme to ensure sufficient accuracy.</w:t>
      </w:r>
    </w:p>
    <w:p w:rsidR="00A8695D"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b/>
        <w:t xml:space="preserve">The tubes were placed in an aluminium foil-lined box maintained at 25ºC and equipped with 15W fluorescent lamps. After exposure to light for 10 minutes, the reduced NBT was </w:t>
      </w:r>
      <w:r w:rsidRPr="005A2447">
        <w:rPr>
          <w:rFonts w:ascii="Times New Roman" w:hAnsi="Times New Roman" w:cs="Times New Roman"/>
          <w:sz w:val="24"/>
          <w:szCs w:val="24"/>
        </w:rPr>
        <w:lastRenderedPageBreak/>
        <w:t>measured spectrophotometrically at 600 nm. The maximum reduction was observed in the absence of the enzyme giving a 50% inhibition of the reduction of NBT.</w:t>
      </w: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Default="00A8695D" w:rsidP="00A8695D">
      <w:pPr>
        <w:spacing w:after="0" w:line="360" w:lineRule="auto"/>
        <w:jc w:val="both"/>
        <w:rPr>
          <w:rFonts w:ascii="Times New Roman" w:hAnsi="Times New Roman" w:cs="Times New Roman"/>
          <w:sz w:val="24"/>
          <w:szCs w:val="24"/>
        </w:rPr>
      </w:pPr>
    </w:p>
    <w:p w:rsidR="00A8695D" w:rsidRPr="005A2447" w:rsidRDefault="00A8695D" w:rsidP="00A8695D">
      <w:pPr>
        <w:spacing w:after="0" w:line="360" w:lineRule="auto"/>
        <w:jc w:val="both"/>
        <w:rPr>
          <w:rFonts w:ascii="Times New Roman" w:hAnsi="Times New Roman" w:cs="Times New Roman"/>
          <w:sz w:val="24"/>
          <w:szCs w:val="24"/>
        </w:rPr>
      </w:pP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APPENDIX VI</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ESTIMATION OF GLUTATHIONE S-TRANSFERASE ACTIVITY</w:t>
      </w:r>
    </w:p>
    <w:p w:rsidR="00A8695D" w:rsidRPr="005A2447" w:rsidRDefault="00A8695D" w:rsidP="00A8695D">
      <w:pPr>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 xml:space="preserve">(Habig </w:t>
      </w:r>
      <w:r w:rsidRPr="005A2447">
        <w:rPr>
          <w:rFonts w:ascii="Times New Roman" w:hAnsi="Times New Roman" w:cs="Times New Roman"/>
          <w:b/>
          <w:i/>
          <w:sz w:val="24"/>
          <w:szCs w:val="24"/>
        </w:rPr>
        <w:t>et al.,</w:t>
      </w:r>
      <w:r w:rsidRPr="005A2447">
        <w:rPr>
          <w:rFonts w:ascii="Times New Roman" w:hAnsi="Times New Roman" w:cs="Times New Roman"/>
          <w:b/>
          <w:sz w:val="24"/>
          <w:szCs w:val="24"/>
        </w:rPr>
        <w:t xml:space="preserve"> 1974)</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ab/>
      </w:r>
      <w:r w:rsidRPr="005A2447">
        <w:rPr>
          <w:rFonts w:ascii="Times New Roman" w:hAnsi="Times New Roman" w:cs="Times New Roman"/>
          <w:sz w:val="24"/>
          <w:szCs w:val="24"/>
        </w:rPr>
        <w:t>Glutathione S- transferase conjugates GSH with CDNB and the extent of conjugation is used as a measure of enzyme activity from the proportional change in the absorption at 340 nm.</w:t>
      </w:r>
    </w:p>
    <w:p w:rsidR="00A8695D"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Default="00A8695D" w:rsidP="00A8695D">
      <w:pPr>
        <w:pStyle w:val="ListParagraph"/>
        <w:numPr>
          <w:ilvl w:val="0"/>
          <w:numId w:val="31"/>
        </w:numPr>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t>Tris HCl</w:t>
      </w:r>
    </w:p>
    <w:p w:rsidR="00A8695D" w:rsidRDefault="00A8695D" w:rsidP="00A8695D">
      <w:pPr>
        <w:pStyle w:val="ListParagraph"/>
        <w:numPr>
          <w:ilvl w:val="0"/>
          <w:numId w:val="31"/>
        </w:numPr>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t>K</w:t>
      </w:r>
      <w:r w:rsidRPr="004D57BF">
        <w:rPr>
          <w:rFonts w:ascii="Times New Roman" w:hAnsi="Times New Roman" w:cs="Times New Roman"/>
          <w:sz w:val="24"/>
          <w:szCs w:val="24"/>
          <w:vertAlign w:val="subscript"/>
        </w:rPr>
        <w:t>2</w:t>
      </w:r>
      <w:r w:rsidRPr="004D57BF">
        <w:rPr>
          <w:rFonts w:ascii="Times New Roman" w:hAnsi="Times New Roman" w:cs="Times New Roman"/>
          <w:sz w:val="24"/>
          <w:szCs w:val="24"/>
        </w:rPr>
        <w:t>HPO</w:t>
      </w:r>
      <w:r w:rsidRPr="004D57BF">
        <w:rPr>
          <w:rFonts w:ascii="Times New Roman" w:hAnsi="Times New Roman" w:cs="Times New Roman"/>
          <w:sz w:val="24"/>
          <w:szCs w:val="24"/>
          <w:vertAlign w:val="subscript"/>
        </w:rPr>
        <w:t xml:space="preserve">4 </w:t>
      </w:r>
      <w:r w:rsidRPr="004D57BF">
        <w:rPr>
          <w:rFonts w:ascii="Times New Roman" w:hAnsi="Times New Roman" w:cs="Times New Roman"/>
          <w:sz w:val="24"/>
          <w:szCs w:val="24"/>
        </w:rPr>
        <w:t xml:space="preserve"> buffer (0.5 ml, 0.5 M, pH 6.5)</w:t>
      </w:r>
    </w:p>
    <w:p w:rsidR="00A8695D" w:rsidRDefault="00A8695D" w:rsidP="00A8695D">
      <w:pPr>
        <w:pStyle w:val="ListParagraph"/>
        <w:numPr>
          <w:ilvl w:val="0"/>
          <w:numId w:val="31"/>
        </w:numPr>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t>CDNB (25 mM)</w:t>
      </w:r>
    </w:p>
    <w:p w:rsidR="00A8695D" w:rsidRPr="004D57BF" w:rsidRDefault="00A8695D" w:rsidP="00A8695D">
      <w:pPr>
        <w:pStyle w:val="ListParagraph"/>
        <w:numPr>
          <w:ilvl w:val="0"/>
          <w:numId w:val="31"/>
        </w:numPr>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t>20 mM glutathione</w:t>
      </w:r>
    </w:p>
    <w:p w:rsidR="00A8695D" w:rsidRPr="005A2447" w:rsidRDefault="00A8695D" w:rsidP="00A8695D">
      <w:pPr>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Procedure</w:t>
      </w:r>
    </w:p>
    <w:p w:rsidR="00A8695D" w:rsidRPr="005A2447" w:rsidRDefault="00A8695D" w:rsidP="00A8695D">
      <w:pPr>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b/>
        <w:t>Ground about 5.0</w:t>
      </w:r>
      <w:r>
        <w:rPr>
          <w:rFonts w:ascii="Times New Roman" w:hAnsi="Times New Roman" w:cs="Times New Roman"/>
          <w:sz w:val="24"/>
          <w:szCs w:val="24"/>
        </w:rPr>
        <w:t xml:space="preserve"> </w:t>
      </w:r>
      <w:r w:rsidRPr="005A2447">
        <w:rPr>
          <w:rFonts w:ascii="Times New Roman" w:hAnsi="Times New Roman" w:cs="Times New Roman"/>
          <w:sz w:val="24"/>
          <w:szCs w:val="24"/>
        </w:rPr>
        <w:t>g of the sample in a medium and made upto 20</w:t>
      </w:r>
      <w:r>
        <w:rPr>
          <w:rFonts w:ascii="Times New Roman" w:hAnsi="Times New Roman" w:cs="Times New Roman"/>
          <w:sz w:val="24"/>
          <w:szCs w:val="24"/>
        </w:rPr>
        <w:t xml:space="preserve"> </w:t>
      </w:r>
      <w:r w:rsidRPr="005A2447">
        <w:rPr>
          <w:rFonts w:ascii="Times New Roman" w:hAnsi="Times New Roman" w:cs="Times New Roman"/>
          <w:sz w:val="24"/>
          <w:szCs w:val="24"/>
        </w:rPr>
        <w:t>ml with the medium containing 50</w:t>
      </w:r>
      <w:r>
        <w:rPr>
          <w:rFonts w:ascii="Times New Roman" w:hAnsi="Times New Roman" w:cs="Times New Roman"/>
          <w:sz w:val="24"/>
          <w:szCs w:val="24"/>
        </w:rPr>
        <w:t xml:space="preserve"> </w:t>
      </w:r>
      <w:r w:rsidRPr="005A2447">
        <w:rPr>
          <w:rFonts w:ascii="Times New Roman" w:hAnsi="Times New Roman" w:cs="Times New Roman"/>
          <w:sz w:val="24"/>
          <w:szCs w:val="24"/>
        </w:rPr>
        <w:t>mM Tris HCl (pH 7.2, 0.4</w:t>
      </w:r>
      <w:r>
        <w:rPr>
          <w:rFonts w:ascii="Times New Roman" w:hAnsi="Times New Roman" w:cs="Times New Roman"/>
          <w:sz w:val="24"/>
          <w:szCs w:val="24"/>
        </w:rPr>
        <w:t xml:space="preserve"> </w:t>
      </w:r>
      <w:r w:rsidRPr="005A2447">
        <w:rPr>
          <w:rFonts w:ascii="Times New Roman" w:hAnsi="Times New Roman" w:cs="Times New Roman"/>
          <w:sz w:val="24"/>
          <w:szCs w:val="24"/>
        </w:rPr>
        <w:t>M sorbitol and 10</w:t>
      </w:r>
      <w:r>
        <w:rPr>
          <w:rFonts w:ascii="Times New Roman" w:hAnsi="Times New Roman" w:cs="Times New Roman"/>
          <w:sz w:val="24"/>
          <w:szCs w:val="24"/>
        </w:rPr>
        <w:t xml:space="preserve"> </w:t>
      </w:r>
      <w:r w:rsidRPr="005A2447">
        <w:rPr>
          <w:rFonts w:ascii="Times New Roman" w:hAnsi="Times New Roman" w:cs="Times New Roman"/>
          <w:sz w:val="24"/>
          <w:szCs w:val="24"/>
        </w:rPr>
        <w:t>mM NaCl). Centrifuged the homogenate at 2000 rpm for 10 min and used the supernatant for the assay. K</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HPO</w:t>
      </w:r>
      <w:r w:rsidRPr="005A2447">
        <w:rPr>
          <w:rFonts w:ascii="Times New Roman" w:hAnsi="Times New Roman" w:cs="Times New Roman"/>
          <w:sz w:val="24"/>
          <w:szCs w:val="24"/>
          <w:vertAlign w:val="subscript"/>
        </w:rPr>
        <w:t>4</w:t>
      </w:r>
      <w:r w:rsidRPr="005A2447">
        <w:rPr>
          <w:rFonts w:ascii="Times New Roman" w:hAnsi="Times New Roman" w:cs="Times New Roman"/>
          <w:sz w:val="24"/>
          <w:szCs w:val="24"/>
        </w:rPr>
        <w:t xml:space="preserve"> buffer (0.5ml, 0.5</w:t>
      </w:r>
      <w:r>
        <w:rPr>
          <w:rFonts w:ascii="Times New Roman" w:hAnsi="Times New Roman" w:cs="Times New Roman"/>
          <w:sz w:val="24"/>
          <w:szCs w:val="24"/>
        </w:rPr>
        <w:t xml:space="preserve"> </w:t>
      </w:r>
      <w:r w:rsidRPr="005A2447">
        <w:rPr>
          <w:rFonts w:ascii="Times New Roman" w:hAnsi="Times New Roman" w:cs="Times New Roman"/>
          <w:sz w:val="24"/>
          <w:szCs w:val="24"/>
        </w:rPr>
        <w:t>M, pH 6.5) was taken in the tube and 0.1</w:t>
      </w:r>
      <w:r>
        <w:rPr>
          <w:rFonts w:ascii="Times New Roman" w:hAnsi="Times New Roman" w:cs="Times New Roman"/>
          <w:sz w:val="24"/>
          <w:szCs w:val="24"/>
        </w:rPr>
        <w:t xml:space="preserve"> </w:t>
      </w:r>
      <w:r w:rsidRPr="005A2447">
        <w:rPr>
          <w:rFonts w:ascii="Times New Roman" w:hAnsi="Times New Roman" w:cs="Times New Roman"/>
          <w:sz w:val="24"/>
          <w:szCs w:val="24"/>
        </w:rPr>
        <w:t>ml of CDNB (25</w:t>
      </w:r>
      <w:r>
        <w:rPr>
          <w:rFonts w:ascii="Times New Roman" w:hAnsi="Times New Roman" w:cs="Times New Roman"/>
          <w:sz w:val="24"/>
          <w:szCs w:val="24"/>
        </w:rPr>
        <w:t xml:space="preserve"> mM) was added and 8.8ml of distilled water was added.</w:t>
      </w:r>
      <w:r w:rsidRPr="005A2447">
        <w:rPr>
          <w:rFonts w:ascii="Times New Roman" w:hAnsi="Times New Roman" w:cs="Times New Roman"/>
          <w:sz w:val="24"/>
          <w:szCs w:val="24"/>
        </w:rPr>
        <w:t xml:space="preserve"> Incubated</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the tubes at 37˚C for 10minutes. Then 0.5</w:t>
      </w:r>
      <w:r>
        <w:rPr>
          <w:rFonts w:ascii="Times New Roman" w:hAnsi="Times New Roman" w:cs="Times New Roman"/>
          <w:sz w:val="24"/>
          <w:szCs w:val="24"/>
        </w:rPr>
        <w:t xml:space="preserve"> </w:t>
      </w:r>
      <w:r w:rsidRPr="005A2447">
        <w:rPr>
          <w:rFonts w:ascii="Times New Roman" w:hAnsi="Times New Roman" w:cs="Times New Roman"/>
          <w:sz w:val="24"/>
          <w:szCs w:val="24"/>
        </w:rPr>
        <w:t>ml of 20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mM </w:t>
      </w:r>
      <w:r w:rsidRPr="005A2447">
        <w:rPr>
          <w:rFonts w:ascii="Times New Roman" w:hAnsi="Times New Roman" w:cs="Times New Roman"/>
          <w:sz w:val="24"/>
          <w:szCs w:val="24"/>
        </w:rPr>
        <w:lastRenderedPageBreak/>
        <w:t>glutathione was added to the reaction mixture. 0.2</w:t>
      </w:r>
      <w:r>
        <w:rPr>
          <w:rFonts w:ascii="Times New Roman" w:hAnsi="Times New Roman" w:cs="Times New Roman"/>
          <w:sz w:val="24"/>
          <w:szCs w:val="24"/>
        </w:rPr>
        <w:t xml:space="preserve"> </w:t>
      </w:r>
      <w:r w:rsidRPr="005A2447">
        <w:rPr>
          <w:rFonts w:ascii="Times New Roman" w:hAnsi="Times New Roman" w:cs="Times New Roman"/>
          <w:sz w:val="24"/>
          <w:szCs w:val="24"/>
        </w:rPr>
        <w:t>ml of enzyme extract</w:t>
      </w:r>
      <w:r>
        <w:rPr>
          <w:rFonts w:ascii="Times New Roman" w:hAnsi="Times New Roman" w:cs="Times New Roman"/>
          <w:sz w:val="24"/>
          <w:szCs w:val="24"/>
        </w:rPr>
        <w:t xml:space="preserve"> was added</w:t>
      </w:r>
      <w:r w:rsidRPr="005A2447">
        <w:rPr>
          <w:rFonts w:ascii="Times New Roman" w:hAnsi="Times New Roman" w:cs="Times New Roman"/>
          <w:sz w:val="24"/>
          <w:szCs w:val="24"/>
        </w:rPr>
        <w:t xml:space="preserve"> to the reaction mixture. Run a blank like test without the addition of enzyme. Measured</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the absorbance             at 340</w:t>
      </w:r>
      <w:r>
        <w:rPr>
          <w:rFonts w:ascii="Times New Roman" w:hAnsi="Times New Roman" w:cs="Times New Roman"/>
          <w:sz w:val="24"/>
          <w:szCs w:val="24"/>
        </w:rPr>
        <w:t xml:space="preserve"> </w:t>
      </w:r>
      <w:r w:rsidRPr="005A2447">
        <w:rPr>
          <w:rFonts w:ascii="Times New Roman" w:hAnsi="Times New Roman" w:cs="Times New Roman"/>
          <w:sz w:val="24"/>
          <w:szCs w:val="24"/>
        </w:rPr>
        <w:t>nm. Glutathione S- transf</w:t>
      </w:r>
      <w:r>
        <w:rPr>
          <w:rFonts w:ascii="Times New Roman" w:hAnsi="Times New Roman" w:cs="Times New Roman"/>
          <w:sz w:val="24"/>
          <w:szCs w:val="24"/>
        </w:rPr>
        <w:t xml:space="preserve">erase activity in the extract was </w:t>
      </w:r>
      <w:r w:rsidRPr="005A2447">
        <w:rPr>
          <w:rFonts w:ascii="Times New Roman" w:hAnsi="Times New Roman" w:cs="Times New Roman"/>
          <w:sz w:val="24"/>
          <w:szCs w:val="24"/>
        </w:rPr>
        <w:t xml:space="preserve"> expressed as µmoles of </w:t>
      </w:r>
      <w:r>
        <w:rPr>
          <w:rFonts w:ascii="Times New Roman" w:hAnsi="Times New Roman" w:cs="Times New Roman"/>
          <w:sz w:val="24"/>
          <w:szCs w:val="24"/>
        </w:rPr>
        <w:t xml:space="preserve"> </w:t>
      </w:r>
      <w:r w:rsidRPr="005A2447">
        <w:rPr>
          <w:rFonts w:ascii="Times New Roman" w:hAnsi="Times New Roman" w:cs="Times New Roman"/>
          <w:sz w:val="24"/>
          <w:szCs w:val="24"/>
        </w:rPr>
        <w:t>CDNB-GSH conjugate / min /mg protein.</w:t>
      </w: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APPENDIX VII</w:t>
      </w:r>
    </w:p>
    <w:p w:rsidR="00A8695D" w:rsidRPr="005A2447" w:rsidRDefault="00A8695D" w:rsidP="00A8695D">
      <w:pPr>
        <w:tabs>
          <w:tab w:val="left" w:pos="3330"/>
        </w:tabs>
        <w:spacing w:after="0" w:line="360" w:lineRule="auto"/>
        <w:ind w:firstLine="720"/>
        <w:jc w:val="center"/>
        <w:rPr>
          <w:rFonts w:ascii="Times New Roman" w:hAnsi="Times New Roman" w:cs="Times New Roman"/>
          <w:b/>
          <w:sz w:val="24"/>
          <w:szCs w:val="24"/>
        </w:rPr>
      </w:pPr>
      <w:r w:rsidRPr="005A2447">
        <w:rPr>
          <w:rFonts w:ascii="Times New Roman" w:hAnsi="Times New Roman" w:cs="Times New Roman"/>
          <w:b/>
          <w:sz w:val="24"/>
          <w:szCs w:val="24"/>
        </w:rPr>
        <w:t>ESTIMATION OF ASCORBIC ACID</w:t>
      </w:r>
    </w:p>
    <w:p w:rsidR="00A8695D" w:rsidRPr="005A2447" w:rsidRDefault="00A8695D" w:rsidP="00A8695D">
      <w:pPr>
        <w:tabs>
          <w:tab w:val="left" w:pos="3330"/>
        </w:tabs>
        <w:spacing w:after="0" w:line="360" w:lineRule="auto"/>
        <w:ind w:firstLine="720"/>
        <w:jc w:val="center"/>
        <w:rPr>
          <w:rFonts w:ascii="Times New Roman" w:hAnsi="Times New Roman" w:cs="Times New Roman"/>
          <w:b/>
          <w:sz w:val="24"/>
          <w:szCs w:val="24"/>
        </w:rPr>
      </w:pPr>
      <w:r w:rsidRPr="005A2447">
        <w:rPr>
          <w:rFonts w:ascii="Times New Roman" w:hAnsi="Times New Roman" w:cs="Times New Roman"/>
          <w:b/>
          <w:sz w:val="24"/>
          <w:szCs w:val="24"/>
        </w:rPr>
        <w:t>(Roe and Kuether, 1943)</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5A2447" w:rsidRDefault="00A8695D" w:rsidP="00A8695D">
      <w:pPr>
        <w:tabs>
          <w:tab w:val="left" w:pos="3330"/>
        </w:tabs>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Ascorbate is converted to dehydroascorbate by treatment with activated charcoal or bromine. Dehydroascorbic acid then reacts with 2, 4 – dinitrophenyl hydrazine to form osazones, which dissolves in sulphuric acid to give an orange coloured solution. The coloured product can be measured spectrophotometrically at 540 nm.</w:t>
      </w:r>
    </w:p>
    <w:p w:rsidR="00A8695D"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Reagents</w:t>
      </w:r>
    </w:p>
    <w:p w:rsidR="00A8695D" w:rsidRDefault="00A8695D" w:rsidP="00A8695D">
      <w:pPr>
        <w:pStyle w:val="ListParagraph"/>
        <w:numPr>
          <w:ilvl w:val="0"/>
          <w:numId w:val="29"/>
        </w:numPr>
        <w:tabs>
          <w:tab w:val="left" w:pos="3330"/>
        </w:tabs>
        <w:spacing w:after="0" w:line="360" w:lineRule="auto"/>
        <w:jc w:val="both"/>
        <w:rPr>
          <w:rFonts w:ascii="Times New Roman" w:hAnsi="Times New Roman" w:cs="Times New Roman"/>
          <w:sz w:val="24"/>
          <w:szCs w:val="24"/>
        </w:rPr>
      </w:pPr>
      <w:r w:rsidRPr="004D57BF">
        <w:rPr>
          <w:rFonts w:ascii="Times New Roman" w:hAnsi="Times New Roman" w:cs="Times New Roman"/>
          <w:sz w:val="24"/>
          <w:szCs w:val="24"/>
        </w:rPr>
        <w:t>Trichloroacetic acid (4</w:t>
      </w:r>
      <w:r>
        <w:rPr>
          <w:rFonts w:ascii="Times New Roman" w:hAnsi="Times New Roman" w:cs="Times New Roman"/>
          <w:sz w:val="24"/>
          <w:szCs w:val="24"/>
        </w:rPr>
        <w:t xml:space="preserve"> </w:t>
      </w:r>
      <w:r w:rsidRPr="004D57BF">
        <w:rPr>
          <w:rFonts w:ascii="Times New Roman" w:hAnsi="Times New Roman" w:cs="Times New Roman"/>
          <w:sz w:val="24"/>
          <w:szCs w:val="24"/>
        </w:rPr>
        <w:t>%)</w:t>
      </w:r>
    </w:p>
    <w:p w:rsidR="00A8695D" w:rsidRDefault="00A8695D" w:rsidP="00A8695D">
      <w:pPr>
        <w:pStyle w:val="ListParagraph"/>
        <w:numPr>
          <w:ilvl w:val="0"/>
          <w:numId w:val="29"/>
        </w:numPr>
        <w:tabs>
          <w:tab w:val="left" w:pos="3330"/>
        </w:tabs>
        <w:spacing w:after="0" w:line="360" w:lineRule="auto"/>
        <w:jc w:val="both"/>
        <w:rPr>
          <w:rFonts w:ascii="Times New Roman" w:hAnsi="Times New Roman" w:cs="Times New Roman"/>
          <w:sz w:val="24"/>
          <w:szCs w:val="24"/>
        </w:rPr>
      </w:pPr>
      <w:r w:rsidRPr="004D57BF">
        <w:rPr>
          <w:rFonts w:ascii="Times New Roman" w:hAnsi="Times New Roman" w:cs="Times New Roman"/>
          <w:sz w:val="24"/>
          <w:szCs w:val="24"/>
        </w:rPr>
        <w:t>Sulphuric acid (9</w:t>
      </w:r>
      <w:r>
        <w:rPr>
          <w:rFonts w:ascii="Times New Roman" w:hAnsi="Times New Roman" w:cs="Times New Roman"/>
          <w:sz w:val="24"/>
          <w:szCs w:val="24"/>
        </w:rPr>
        <w:t xml:space="preserve"> </w:t>
      </w:r>
      <w:r w:rsidRPr="004D57BF">
        <w:rPr>
          <w:rFonts w:ascii="Times New Roman" w:hAnsi="Times New Roman" w:cs="Times New Roman"/>
          <w:sz w:val="24"/>
          <w:szCs w:val="24"/>
        </w:rPr>
        <w:t>N)</w:t>
      </w:r>
    </w:p>
    <w:p w:rsidR="00A8695D" w:rsidRDefault="00A8695D" w:rsidP="00A8695D">
      <w:pPr>
        <w:pStyle w:val="ListParagraph"/>
        <w:numPr>
          <w:ilvl w:val="0"/>
          <w:numId w:val="29"/>
        </w:numPr>
        <w:tabs>
          <w:tab w:val="left" w:pos="3330"/>
        </w:tabs>
        <w:spacing w:after="0" w:line="360" w:lineRule="auto"/>
        <w:jc w:val="both"/>
        <w:rPr>
          <w:rFonts w:ascii="Times New Roman" w:hAnsi="Times New Roman" w:cs="Times New Roman"/>
          <w:sz w:val="24"/>
          <w:szCs w:val="24"/>
        </w:rPr>
      </w:pPr>
      <w:r w:rsidRPr="004D57BF">
        <w:rPr>
          <w:rFonts w:ascii="Times New Roman" w:hAnsi="Times New Roman" w:cs="Times New Roman"/>
          <w:sz w:val="24"/>
          <w:szCs w:val="24"/>
        </w:rPr>
        <w:t>2, 4 dinitrophenyl hydrazine reagent (2% in 9</w:t>
      </w:r>
      <w:r>
        <w:rPr>
          <w:rFonts w:ascii="Times New Roman" w:hAnsi="Times New Roman" w:cs="Times New Roman"/>
          <w:sz w:val="24"/>
          <w:szCs w:val="24"/>
        </w:rPr>
        <w:t xml:space="preserve"> </w:t>
      </w:r>
      <w:r w:rsidRPr="004D57BF">
        <w:rPr>
          <w:rFonts w:ascii="Times New Roman" w:hAnsi="Times New Roman" w:cs="Times New Roman"/>
          <w:sz w:val="24"/>
          <w:szCs w:val="24"/>
        </w:rPr>
        <w:t>N sulpuric acid)</w:t>
      </w:r>
    </w:p>
    <w:p w:rsidR="00A8695D" w:rsidRDefault="00A8695D" w:rsidP="00A8695D">
      <w:pPr>
        <w:pStyle w:val="ListParagraph"/>
        <w:numPr>
          <w:ilvl w:val="0"/>
          <w:numId w:val="29"/>
        </w:numPr>
        <w:tabs>
          <w:tab w:val="left" w:pos="3330"/>
        </w:tabs>
        <w:spacing w:after="0" w:line="360" w:lineRule="auto"/>
        <w:jc w:val="both"/>
        <w:rPr>
          <w:rFonts w:ascii="Times New Roman" w:hAnsi="Times New Roman" w:cs="Times New Roman"/>
          <w:sz w:val="24"/>
          <w:szCs w:val="24"/>
        </w:rPr>
      </w:pPr>
      <w:r w:rsidRPr="004D57BF">
        <w:rPr>
          <w:rFonts w:ascii="Times New Roman" w:hAnsi="Times New Roman" w:cs="Times New Roman"/>
          <w:sz w:val="24"/>
          <w:szCs w:val="24"/>
        </w:rPr>
        <w:t>Thiourea solution (10</w:t>
      </w:r>
      <w:r>
        <w:rPr>
          <w:rFonts w:ascii="Times New Roman" w:hAnsi="Times New Roman" w:cs="Times New Roman"/>
          <w:sz w:val="24"/>
          <w:szCs w:val="24"/>
        </w:rPr>
        <w:t xml:space="preserve"> </w:t>
      </w:r>
      <w:r w:rsidRPr="004D57BF">
        <w:rPr>
          <w:rFonts w:ascii="Times New Roman" w:hAnsi="Times New Roman" w:cs="Times New Roman"/>
          <w:sz w:val="24"/>
          <w:szCs w:val="24"/>
        </w:rPr>
        <w:t>%)</w:t>
      </w:r>
    </w:p>
    <w:p w:rsidR="00A8695D" w:rsidRDefault="00A8695D" w:rsidP="00A8695D">
      <w:pPr>
        <w:pStyle w:val="ListParagraph"/>
        <w:numPr>
          <w:ilvl w:val="0"/>
          <w:numId w:val="29"/>
        </w:numPr>
        <w:tabs>
          <w:tab w:val="left" w:pos="3330"/>
        </w:tabs>
        <w:spacing w:after="0" w:line="360" w:lineRule="auto"/>
        <w:jc w:val="both"/>
        <w:rPr>
          <w:rFonts w:ascii="Times New Roman" w:hAnsi="Times New Roman" w:cs="Times New Roman"/>
          <w:sz w:val="24"/>
          <w:szCs w:val="24"/>
        </w:rPr>
      </w:pPr>
      <w:r w:rsidRPr="004D57BF">
        <w:rPr>
          <w:rFonts w:ascii="Times New Roman" w:hAnsi="Times New Roman" w:cs="Times New Roman"/>
          <w:sz w:val="24"/>
          <w:szCs w:val="24"/>
        </w:rPr>
        <w:t>Sulphuric acid (85</w:t>
      </w:r>
      <w:r>
        <w:rPr>
          <w:rFonts w:ascii="Times New Roman" w:hAnsi="Times New Roman" w:cs="Times New Roman"/>
          <w:sz w:val="24"/>
          <w:szCs w:val="24"/>
        </w:rPr>
        <w:t xml:space="preserve"> </w:t>
      </w:r>
      <w:r w:rsidRPr="004D57BF">
        <w:rPr>
          <w:rFonts w:ascii="Times New Roman" w:hAnsi="Times New Roman" w:cs="Times New Roman"/>
          <w:sz w:val="24"/>
          <w:szCs w:val="24"/>
        </w:rPr>
        <w:t>%)</w:t>
      </w:r>
    </w:p>
    <w:p w:rsidR="00A8695D" w:rsidRDefault="00A8695D" w:rsidP="00A8695D">
      <w:pPr>
        <w:pStyle w:val="ListParagraph"/>
        <w:numPr>
          <w:ilvl w:val="0"/>
          <w:numId w:val="29"/>
        </w:numPr>
        <w:tabs>
          <w:tab w:val="left" w:pos="3330"/>
        </w:tabs>
        <w:spacing w:after="0" w:line="360" w:lineRule="auto"/>
        <w:jc w:val="both"/>
        <w:rPr>
          <w:rFonts w:ascii="Times New Roman" w:hAnsi="Times New Roman" w:cs="Times New Roman"/>
          <w:sz w:val="24"/>
          <w:szCs w:val="24"/>
        </w:rPr>
      </w:pPr>
      <w:r w:rsidRPr="004D57BF">
        <w:rPr>
          <w:rFonts w:ascii="Times New Roman" w:hAnsi="Times New Roman" w:cs="Times New Roman"/>
          <w:sz w:val="24"/>
          <w:szCs w:val="24"/>
        </w:rPr>
        <w:t>Standard ascorbate solution: 10</w:t>
      </w:r>
      <w:r>
        <w:rPr>
          <w:rFonts w:ascii="Times New Roman" w:hAnsi="Times New Roman" w:cs="Times New Roman"/>
          <w:sz w:val="24"/>
          <w:szCs w:val="24"/>
        </w:rPr>
        <w:t xml:space="preserve"> </w:t>
      </w:r>
      <w:r w:rsidRPr="004D57BF">
        <w:rPr>
          <w:rFonts w:ascii="Times New Roman" w:hAnsi="Times New Roman" w:cs="Times New Roman"/>
          <w:sz w:val="24"/>
          <w:szCs w:val="24"/>
        </w:rPr>
        <w:t>mg ascorbate in 100ml of 4% TCA.</w:t>
      </w:r>
    </w:p>
    <w:p w:rsidR="00A8695D" w:rsidRPr="004D57BF" w:rsidRDefault="00A8695D" w:rsidP="00A8695D">
      <w:pPr>
        <w:pStyle w:val="ListParagraph"/>
        <w:numPr>
          <w:ilvl w:val="0"/>
          <w:numId w:val="29"/>
        </w:numPr>
        <w:tabs>
          <w:tab w:val="left" w:pos="3330"/>
        </w:tabs>
        <w:spacing w:after="0" w:line="360" w:lineRule="auto"/>
        <w:jc w:val="both"/>
        <w:rPr>
          <w:rFonts w:ascii="Times New Roman" w:hAnsi="Times New Roman" w:cs="Times New Roman"/>
          <w:sz w:val="24"/>
          <w:szCs w:val="24"/>
        </w:rPr>
      </w:pPr>
      <w:r w:rsidRPr="004D57BF">
        <w:rPr>
          <w:rFonts w:ascii="Times New Roman" w:hAnsi="Times New Roman" w:cs="Times New Roman"/>
          <w:sz w:val="24"/>
          <w:szCs w:val="24"/>
        </w:rPr>
        <w:lastRenderedPageBreak/>
        <w:t>Working standard solution: Diluted 10 ml of the stock solution to100ml with 4% TCA.</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Procedure</w:t>
      </w:r>
    </w:p>
    <w:p w:rsidR="00A8695D"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The plant sample of 1g was taken and homogenized with 4% TCA to extract the ascorbate and the final volume was made up to 10ml with 4</w:t>
      </w:r>
      <w:r>
        <w:rPr>
          <w:rFonts w:ascii="Times New Roman" w:hAnsi="Times New Roman" w:cs="Times New Roman"/>
          <w:sz w:val="24"/>
          <w:szCs w:val="24"/>
        </w:rPr>
        <w:t xml:space="preserve"> </w:t>
      </w:r>
      <w:r w:rsidRPr="005A2447">
        <w:rPr>
          <w:rFonts w:ascii="Times New Roman" w:hAnsi="Times New Roman" w:cs="Times New Roman"/>
          <w:sz w:val="24"/>
          <w:szCs w:val="24"/>
        </w:rPr>
        <w:t>% TCA. The supernatant obtained after centrifugation at 2000 rpm for 10minutes w</w:t>
      </w:r>
      <w:r>
        <w:rPr>
          <w:rFonts w:ascii="Times New Roman" w:hAnsi="Times New Roman" w:cs="Times New Roman"/>
          <w:sz w:val="24"/>
          <w:szCs w:val="24"/>
        </w:rPr>
        <w:t>as treated with pinch of activ</w:t>
      </w:r>
      <w:r w:rsidRPr="005A2447">
        <w:rPr>
          <w:rFonts w:ascii="Times New Roman" w:hAnsi="Times New Roman" w:cs="Times New Roman"/>
          <w:sz w:val="24"/>
          <w:szCs w:val="24"/>
        </w:rPr>
        <w:t xml:space="preserve">ated charcoal, shaken well and kept for 10 minutes. Centrifugation was repeated once again to remove the charcoal residue. The volume of the clear supernatants </w:t>
      </w:r>
      <w:r>
        <w:rPr>
          <w:rFonts w:ascii="Times New Roman" w:hAnsi="Times New Roman" w:cs="Times New Roman"/>
          <w:sz w:val="24"/>
          <w:szCs w:val="24"/>
        </w:rPr>
        <w:t xml:space="preserve">  obtained was </w:t>
      </w:r>
      <w:r w:rsidRPr="005A2447">
        <w:rPr>
          <w:rFonts w:ascii="Times New Roman" w:hAnsi="Times New Roman" w:cs="Times New Roman"/>
          <w:sz w:val="24"/>
          <w:szCs w:val="24"/>
        </w:rPr>
        <w:t xml:space="preserve"> noted. Two different a</w:t>
      </w:r>
      <w:r>
        <w:rPr>
          <w:rFonts w:ascii="Times New Roman" w:hAnsi="Times New Roman" w:cs="Times New Roman"/>
          <w:sz w:val="24"/>
          <w:szCs w:val="24"/>
        </w:rPr>
        <w:t xml:space="preserve">liquots of the supernatant was </w:t>
      </w:r>
      <w:r w:rsidRPr="005A2447">
        <w:rPr>
          <w:rFonts w:ascii="Times New Roman" w:hAnsi="Times New Roman" w:cs="Times New Roman"/>
          <w:sz w:val="24"/>
          <w:szCs w:val="24"/>
        </w:rPr>
        <w:t>taken for the assay (0.5</w:t>
      </w:r>
      <w:r>
        <w:rPr>
          <w:rFonts w:ascii="Times New Roman" w:hAnsi="Times New Roman" w:cs="Times New Roman"/>
          <w:sz w:val="24"/>
          <w:szCs w:val="24"/>
        </w:rPr>
        <w:t xml:space="preserve"> </w:t>
      </w:r>
      <w:r w:rsidRPr="005A2447">
        <w:rPr>
          <w:rFonts w:ascii="Times New Roman" w:hAnsi="Times New Roman" w:cs="Times New Roman"/>
          <w:sz w:val="24"/>
          <w:szCs w:val="24"/>
        </w:rPr>
        <w:t>ml and 1.0</w:t>
      </w:r>
      <w:r>
        <w:rPr>
          <w:rFonts w:ascii="Times New Roman" w:hAnsi="Times New Roman" w:cs="Times New Roman"/>
          <w:sz w:val="24"/>
          <w:szCs w:val="24"/>
        </w:rPr>
        <w:t xml:space="preserve"> ml). The</w:t>
      </w:r>
      <w:r w:rsidRPr="005A2447">
        <w:rPr>
          <w:rFonts w:ascii="Times New Roman" w:hAnsi="Times New Roman" w:cs="Times New Roman"/>
          <w:sz w:val="24"/>
          <w:szCs w:val="24"/>
        </w:rPr>
        <w:t xml:space="preserve"> volumes were made up to 2.0</w:t>
      </w:r>
      <w:r>
        <w:rPr>
          <w:rFonts w:ascii="Times New Roman" w:hAnsi="Times New Roman" w:cs="Times New Roman"/>
          <w:sz w:val="24"/>
          <w:szCs w:val="24"/>
        </w:rPr>
        <w:t xml:space="preserve"> </w:t>
      </w:r>
      <w:r w:rsidRPr="005A2447">
        <w:rPr>
          <w:rFonts w:ascii="Times New Roman" w:hAnsi="Times New Roman" w:cs="Times New Roman"/>
          <w:sz w:val="24"/>
          <w:szCs w:val="24"/>
        </w:rPr>
        <w:t>ml with 4% TCA. A range of 0.2 to 1.0</w:t>
      </w:r>
      <w:r>
        <w:rPr>
          <w:rFonts w:ascii="Times New Roman" w:hAnsi="Times New Roman" w:cs="Times New Roman"/>
          <w:sz w:val="24"/>
          <w:szCs w:val="24"/>
        </w:rPr>
        <w:t xml:space="preserve"> </w:t>
      </w:r>
      <w:r w:rsidRPr="005A2447">
        <w:rPr>
          <w:rFonts w:ascii="Times New Roman" w:hAnsi="Times New Roman" w:cs="Times New Roman"/>
          <w:sz w:val="24"/>
          <w:szCs w:val="24"/>
        </w:rPr>
        <w:t>ml of the working standard solution containing</w:t>
      </w:r>
      <w:r>
        <w:rPr>
          <w:rFonts w:ascii="Times New Roman" w:hAnsi="Times New Roman" w:cs="Times New Roman"/>
          <w:sz w:val="24"/>
          <w:szCs w:val="24"/>
        </w:rPr>
        <w:t xml:space="preserve"> </w:t>
      </w:r>
      <w:r w:rsidRPr="005A2447">
        <w:rPr>
          <w:rFonts w:ascii="Times New Roman" w:hAnsi="Times New Roman" w:cs="Times New Roman"/>
          <w:sz w:val="24"/>
          <w:szCs w:val="24"/>
        </w:rPr>
        <w:t>20 – 100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g of ascorbate respectively </w:t>
      </w:r>
      <w:r>
        <w:rPr>
          <w:rFonts w:ascii="Times New Roman" w:hAnsi="Times New Roman" w:cs="Times New Roman"/>
          <w:sz w:val="24"/>
          <w:szCs w:val="24"/>
        </w:rPr>
        <w:t xml:space="preserve">was </w:t>
      </w:r>
      <w:r w:rsidRPr="005A2447">
        <w:rPr>
          <w:rFonts w:ascii="Times New Roman" w:hAnsi="Times New Roman" w:cs="Times New Roman"/>
          <w:sz w:val="24"/>
          <w:szCs w:val="24"/>
        </w:rPr>
        <w:t>pipetted into clean dry test t</w:t>
      </w:r>
      <w:r>
        <w:rPr>
          <w:rFonts w:ascii="Times New Roman" w:hAnsi="Times New Roman" w:cs="Times New Roman"/>
          <w:sz w:val="24"/>
          <w:szCs w:val="24"/>
        </w:rPr>
        <w:t xml:space="preserve">ubes, the volumes of which was </w:t>
      </w:r>
      <w:r w:rsidRPr="005A2447">
        <w:rPr>
          <w:rFonts w:ascii="Times New Roman" w:hAnsi="Times New Roman" w:cs="Times New Roman"/>
          <w:sz w:val="24"/>
          <w:szCs w:val="24"/>
        </w:rPr>
        <w:t xml:space="preserve"> made up to 2.0</w:t>
      </w:r>
      <w:r>
        <w:rPr>
          <w:rFonts w:ascii="Times New Roman" w:hAnsi="Times New Roman" w:cs="Times New Roman"/>
          <w:sz w:val="24"/>
          <w:szCs w:val="24"/>
        </w:rPr>
        <w:t xml:space="preserve"> </w:t>
      </w:r>
      <w:r w:rsidRPr="005A2447">
        <w:rPr>
          <w:rFonts w:ascii="Times New Roman" w:hAnsi="Times New Roman" w:cs="Times New Roman"/>
          <w:sz w:val="24"/>
          <w:szCs w:val="24"/>
        </w:rPr>
        <w:t>ml with 4% TCA, DNPH reagent (0.5ml) was added to all tubes. Followed by two drops of 10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thiourea solution. The osazones formed after incubation at 37˚C for </w:t>
      </w:r>
      <w:r>
        <w:rPr>
          <w:rFonts w:ascii="Times New Roman" w:hAnsi="Times New Roman" w:cs="Times New Roman"/>
          <w:sz w:val="24"/>
          <w:szCs w:val="24"/>
        </w:rPr>
        <w:t xml:space="preserve"> 3 hours, was </w:t>
      </w:r>
      <w:r w:rsidRPr="005A2447">
        <w:rPr>
          <w:rFonts w:ascii="Times New Roman" w:hAnsi="Times New Roman" w:cs="Times New Roman"/>
          <w:sz w:val="24"/>
          <w:szCs w:val="24"/>
        </w:rPr>
        <w:t>dissolved in 2.5</w:t>
      </w:r>
      <w:r>
        <w:rPr>
          <w:rFonts w:ascii="Times New Roman" w:hAnsi="Times New Roman" w:cs="Times New Roman"/>
          <w:sz w:val="24"/>
          <w:szCs w:val="24"/>
        </w:rPr>
        <w:t xml:space="preserve"> </w:t>
      </w:r>
      <w:r w:rsidRPr="005A2447">
        <w:rPr>
          <w:rFonts w:ascii="Times New Roman" w:hAnsi="Times New Roman" w:cs="Times New Roman"/>
          <w:sz w:val="24"/>
          <w:szCs w:val="24"/>
        </w:rPr>
        <w:t>ml of 85%</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SO</w:t>
      </w:r>
      <w:r w:rsidRPr="005A2447">
        <w:rPr>
          <w:rFonts w:ascii="Times New Roman" w:hAnsi="Times New Roman" w:cs="Times New Roman"/>
          <w:sz w:val="24"/>
          <w:szCs w:val="24"/>
          <w:vertAlign w:val="subscript"/>
        </w:rPr>
        <w:t>4</w:t>
      </w:r>
      <w:r w:rsidRPr="005A2447">
        <w:rPr>
          <w:rFonts w:ascii="Times New Roman" w:hAnsi="Times New Roman" w:cs="Times New Roman"/>
          <w:sz w:val="24"/>
          <w:szCs w:val="24"/>
        </w:rPr>
        <w:t>, in cold condition, to avoid an appreciable rise in temperature. To the blank alone, DNPH reagent and thiourea were added after the addition of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SO</w:t>
      </w:r>
      <w:r w:rsidRPr="005A2447">
        <w:rPr>
          <w:rFonts w:ascii="Times New Roman" w:hAnsi="Times New Roman" w:cs="Times New Roman"/>
          <w:sz w:val="24"/>
          <w:szCs w:val="24"/>
          <w:vertAlign w:val="subscript"/>
        </w:rPr>
        <w:t>4</w:t>
      </w:r>
      <w:r w:rsidRPr="005A2447">
        <w:rPr>
          <w:rFonts w:ascii="Times New Roman" w:hAnsi="Times New Roman" w:cs="Times New Roman"/>
          <w:sz w:val="24"/>
          <w:szCs w:val="24"/>
        </w:rPr>
        <w:t>. After incubation for 30 minutes at room temperature, the sample</w:t>
      </w:r>
      <w:r>
        <w:rPr>
          <w:rFonts w:ascii="Times New Roman" w:hAnsi="Times New Roman" w:cs="Times New Roman"/>
          <w:sz w:val="24"/>
          <w:szCs w:val="24"/>
        </w:rPr>
        <w:t xml:space="preserve">  was </w:t>
      </w:r>
      <w:r w:rsidRPr="005A2447">
        <w:rPr>
          <w:rFonts w:ascii="Times New Roman" w:hAnsi="Times New Roman" w:cs="Times New Roman"/>
          <w:sz w:val="24"/>
          <w:szCs w:val="24"/>
        </w:rPr>
        <w:t xml:space="preserve"> read at 540</w:t>
      </w:r>
      <w:r>
        <w:rPr>
          <w:rFonts w:ascii="Times New Roman" w:hAnsi="Times New Roman" w:cs="Times New Roman"/>
          <w:sz w:val="24"/>
          <w:szCs w:val="24"/>
        </w:rPr>
        <w:t xml:space="preserve"> </w:t>
      </w:r>
      <w:r w:rsidRPr="005A2447">
        <w:rPr>
          <w:rFonts w:ascii="Times New Roman" w:hAnsi="Times New Roman" w:cs="Times New Roman"/>
          <w:sz w:val="24"/>
          <w:szCs w:val="24"/>
        </w:rPr>
        <w:t>nm and calculate the content of ascorbic acid in the sample using standard graph.</w:t>
      </w: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APPENDIX VIII</w:t>
      </w: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ESTIMATION OF α - TOCOPHEROL</w:t>
      </w: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 xml:space="preserve">(method </w:t>
      </w:r>
      <w:r>
        <w:rPr>
          <w:rFonts w:ascii="Times New Roman" w:hAnsi="Times New Roman" w:cs="Times New Roman"/>
          <w:b/>
          <w:sz w:val="24"/>
          <w:szCs w:val="24"/>
        </w:rPr>
        <w:t xml:space="preserve">of </w:t>
      </w:r>
      <w:r w:rsidRPr="005A2447">
        <w:rPr>
          <w:rFonts w:ascii="Times New Roman" w:hAnsi="Times New Roman" w:cs="Times New Roman"/>
          <w:b/>
          <w:sz w:val="24"/>
          <w:szCs w:val="24"/>
        </w:rPr>
        <w:t>Emmerie- Engel 1938</w:t>
      </w:r>
      <w:r>
        <w:rPr>
          <w:rFonts w:ascii="Times New Roman" w:hAnsi="Times New Roman" w:cs="Times New Roman"/>
          <w:b/>
          <w:sz w:val="24"/>
          <w:szCs w:val="24"/>
        </w:rPr>
        <w:t xml:space="preserve"> (</w:t>
      </w:r>
      <w:r w:rsidRPr="005A2447">
        <w:rPr>
          <w:rFonts w:ascii="Times New Roman" w:hAnsi="Times New Roman" w:cs="Times New Roman"/>
          <w:b/>
          <w:sz w:val="24"/>
          <w:szCs w:val="24"/>
        </w:rPr>
        <w:t xml:space="preserve"> Rosenberg, 1992)</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 xml:space="preserve">                </w:t>
      </w:r>
      <w:r w:rsidRPr="005A2447">
        <w:rPr>
          <w:rFonts w:ascii="Times New Roman" w:hAnsi="Times New Roman" w:cs="Times New Roman"/>
          <w:sz w:val="24"/>
          <w:szCs w:val="24"/>
        </w:rPr>
        <w:t>The estimation of tocopherol can be done using Emmerie- Engel reaction, based on the reduction of ferric to ferrous ions by tocopherols, which forms a red colour with 2, 2’ – dipyridyl. Tocopherols and carotenes are first extracted with xylene and read at 460 nm to measure carotenes. A correlation is made for this after adding ferric chloride and read at 520 nm.</w:t>
      </w:r>
    </w:p>
    <w:p w:rsidR="00A8695D"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Default="00A8695D" w:rsidP="00A8695D">
      <w:pPr>
        <w:pStyle w:val="ListParagraph"/>
        <w:numPr>
          <w:ilvl w:val="0"/>
          <w:numId w:val="30"/>
        </w:numPr>
        <w:tabs>
          <w:tab w:val="left" w:pos="3330"/>
        </w:tabs>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t>Absolute alcohol</w:t>
      </w:r>
    </w:p>
    <w:p w:rsidR="00A8695D" w:rsidRDefault="00A8695D" w:rsidP="00A8695D">
      <w:pPr>
        <w:pStyle w:val="ListParagraph"/>
        <w:numPr>
          <w:ilvl w:val="0"/>
          <w:numId w:val="30"/>
        </w:numPr>
        <w:tabs>
          <w:tab w:val="left" w:pos="3330"/>
        </w:tabs>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t>Xylene</w:t>
      </w:r>
    </w:p>
    <w:p w:rsidR="00A8695D" w:rsidRDefault="00A8695D" w:rsidP="00A8695D">
      <w:pPr>
        <w:pStyle w:val="ListParagraph"/>
        <w:numPr>
          <w:ilvl w:val="0"/>
          <w:numId w:val="30"/>
        </w:numPr>
        <w:tabs>
          <w:tab w:val="left" w:pos="3330"/>
        </w:tabs>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t>2,2’- dipyridyl  (1.2 g in 1 litre of n- propanol)</w:t>
      </w:r>
    </w:p>
    <w:p w:rsidR="00A8695D" w:rsidRDefault="00A8695D" w:rsidP="00A8695D">
      <w:pPr>
        <w:pStyle w:val="ListParagraph"/>
        <w:numPr>
          <w:ilvl w:val="0"/>
          <w:numId w:val="30"/>
        </w:numPr>
        <w:tabs>
          <w:tab w:val="left" w:pos="3330"/>
        </w:tabs>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t>Ferric chloride (1.2</w:t>
      </w:r>
      <w:r>
        <w:rPr>
          <w:rFonts w:ascii="Times New Roman" w:hAnsi="Times New Roman" w:cs="Times New Roman"/>
          <w:sz w:val="24"/>
          <w:szCs w:val="24"/>
        </w:rPr>
        <w:t xml:space="preserve"> </w:t>
      </w:r>
      <w:r w:rsidRPr="004D57BF">
        <w:rPr>
          <w:rFonts w:ascii="Times New Roman" w:hAnsi="Times New Roman" w:cs="Times New Roman"/>
          <w:sz w:val="24"/>
          <w:szCs w:val="24"/>
        </w:rPr>
        <w:t>g in 1 litre of ethanol stored in brown bottle)</w:t>
      </w:r>
    </w:p>
    <w:p w:rsidR="00A8695D" w:rsidRPr="004D57BF" w:rsidRDefault="00A8695D" w:rsidP="00A8695D">
      <w:pPr>
        <w:pStyle w:val="ListParagraph"/>
        <w:numPr>
          <w:ilvl w:val="0"/>
          <w:numId w:val="30"/>
        </w:numPr>
        <w:tabs>
          <w:tab w:val="left" w:pos="3330"/>
        </w:tabs>
        <w:spacing w:after="0" w:line="360" w:lineRule="auto"/>
        <w:jc w:val="both"/>
        <w:rPr>
          <w:rFonts w:ascii="Times New Roman" w:hAnsi="Times New Roman" w:cs="Times New Roman"/>
          <w:b/>
          <w:sz w:val="24"/>
          <w:szCs w:val="24"/>
        </w:rPr>
      </w:pPr>
      <w:r w:rsidRPr="004D57BF">
        <w:rPr>
          <w:rFonts w:ascii="Times New Roman" w:hAnsi="Times New Roman" w:cs="Times New Roman"/>
          <w:sz w:val="24"/>
          <w:szCs w:val="24"/>
        </w:rPr>
        <w:lastRenderedPageBreak/>
        <w:t xml:space="preserve">Standard solution </w:t>
      </w:r>
    </w:p>
    <w:p w:rsidR="00A8695D" w:rsidRPr="005A2447" w:rsidRDefault="00A8695D" w:rsidP="00A8695D">
      <w:pPr>
        <w:pStyle w:val="ListParagraph"/>
        <w:tabs>
          <w:tab w:val="left" w:pos="3330"/>
        </w:tabs>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Dissolved 10mg/10mg of α-tocopherol, 10 mg/1L in absolute alcohol. 91mg of                  α- tocopherol is equivalent to 100 mg of tocopherol acetate.</w:t>
      </w:r>
    </w:p>
    <w:p w:rsidR="00A8695D" w:rsidRPr="005A2447" w:rsidRDefault="00A8695D" w:rsidP="00A8695D">
      <w:pPr>
        <w:pStyle w:val="ListParagraph"/>
        <w:tabs>
          <w:tab w:val="left" w:pos="3330"/>
        </w:tabs>
        <w:spacing w:after="0" w:line="360" w:lineRule="auto"/>
        <w:ind w:left="0"/>
        <w:jc w:val="both"/>
        <w:rPr>
          <w:rFonts w:ascii="Times New Roman" w:hAnsi="Times New Roman" w:cs="Times New Roman"/>
          <w:b/>
          <w:sz w:val="24"/>
          <w:szCs w:val="24"/>
        </w:rPr>
      </w:pPr>
      <w:r w:rsidRPr="005A2447">
        <w:rPr>
          <w:rFonts w:ascii="Times New Roman" w:hAnsi="Times New Roman" w:cs="Times New Roman"/>
          <w:b/>
          <w:sz w:val="24"/>
          <w:szCs w:val="24"/>
        </w:rPr>
        <w:t>Procedure</w:t>
      </w:r>
    </w:p>
    <w:p w:rsidR="00A8695D" w:rsidRPr="005A2447" w:rsidRDefault="00A8695D" w:rsidP="00A8695D">
      <w:pPr>
        <w:pStyle w:val="ListParagraph"/>
        <w:tabs>
          <w:tab w:val="left" w:pos="90"/>
          <w:tab w:val="left" w:pos="3330"/>
        </w:tabs>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 xml:space="preserve">                The plant  sample (2.5</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g) </w:t>
      </w:r>
      <w:r>
        <w:rPr>
          <w:rFonts w:ascii="Times New Roman" w:hAnsi="Times New Roman" w:cs="Times New Roman"/>
          <w:sz w:val="24"/>
          <w:szCs w:val="24"/>
        </w:rPr>
        <w:t xml:space="preserve">was </w:t>
      </w:r>
      <w:r w:rsidRPr="005A2447">
        <w:rPr>
          <w:rFonts w:ascii="Times New Roman" w:hAnsi="Times New Roman" w:cs="Times New Roman"/>
          <w:sz w:val="24"/>
          <w:szCs w:val="24"/>
        </w:rPr>
        <w:t>homogenized in a small volume of 0.1</w:t>
      </w:r>
      <w:r>
        <w:rPr>
          <w:rFonts w:ascii="Times New Roman" w:hAnsi="Times New Roman" w:cs="Times New Roman"/>
          <w:sz w:val="24"/>
          <w:szCs w:val="24"/>
        </w:rPr>
        <w:t xml:space="preserve"> </w:t>
      </w:r>
      <w:r w:rsidRPr="005A2447">
        <w:rPr>
          <w:rFonts w:ascii="Times New Roman" w:hAnsi="Times New Roman" w:cs="Times New Roman"/>
          <w:sz w:val="24"/>
          <w:szCs w:val="24"/>
        </w:rPr>
        <w:t>N sulphuric acid and the volume was finally made upto 50</w:t>
      </w:r>
      <w:r>
        <w:rPr>
          <w:rFonts w:ascii="Times New Roman" w:hAnsi="Times New Roman" w:cs="Times New Roman"/>
          <w:sz w:val="24"/>
          <w:szCs w:val="24"/>
        </w:rPr>
        <w:t xml:space="preserve"> </w:t>
      </w:r>
      <w:r w:rsidRPr="005A2447">
        <w:rPr>
          <w:rFonts w:ascii="Times New Roman" w:hAnsi="Times New Roman" w:cs="Times New Roman"/>
          <w:sz w:val="24"/>
          <w:szCs w:val="24"/>
        </w:rPr>
        <w:t>ml by adding 0.1</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N sulphuric acid slowly, without shaking and the contents were allowed to stand overnight. The contents of the flask </w:t>
      </w:r>
      <w:r>
        <w:rPr>
          <w:rFonts w:ascii="Times New Roman" w:hAnsi="Times New Roman" w:cs="Times New Roman"/>
          <w:sz w:val="24"/>
          <w:szCs w:val="24"/>
        </w:rPr>
        <w:t xml:space="preserve">was </w:t>
      </w:r>
      <w:r w:rsidRPr="005A2447">
        <w:rPr>
          <w:rFonts w:ascii="Times New Roman" w:hAnsi="Times New Roman" w:cs="Times New Roman"/>
          <w:sz w:val="24"/>
          <w:szCs w:val="24"/>
        </w:rPr>
        <w:t xml:space="preserve">shaken vigourously on the next day and </w:t>
      </w:r>
      <w:r>
        <w:rPr>
          <w:rFonts w:ascii="Times New Roman" w:hAnsi="Times New Roman" w:cs="Times New Roman"/>
          <w:sz w:val="24"/>
          <w:szCs w:val="24"/>
        </w:rPr>
        <w:t xml:space="preserve">then </w:t>
      </w:r>
      <w:r w:rsidRPr="005A2447">
        <w:rPr>
          <w:rFonts w:ascii="Times New Roman" w:hAnsi="Times New Roman" w:cs="Times New Roman"/>
          <w:sz w:val="24"/>
          <w:szCs w:val="24"/>
        </w:rPr>
        <w:t xml:space="preserve">filtered through Whatman No.1 filter paper. Aliquots of the filtrate were used for the estimation of tocopherol. The plant extract, standard and water of </w:t>
      </w:r>
      <w:r>
        <w:rPr>
          <w:rFonts w:ascii="Times New Roman" w:hAnsi="Times New Roman" w:cs="Times New Roman"/>
          <w:sz w:val="24"/>
          <w:szCs w:val="24"/>
        </w:rPr>
        <w:t xml:space="preserve"> </w:t>
      </w:r>
      <w:r w:rsidRPr="005A2447">
        <w:rPr>
          <w:rFonts w:ascii="Times New Roman" w:hAnsi="Times New Roman" w:cs="Times New Roman"/>
          <w:sz w:val="24"/>
          <w:szCs w:val="24"/>
        </w:rPr>
        <w:t>1.5ml were pipetted out into three centrifuge tubes namely test, standard and blank respectively. To all the tubes, 1.5</w:t>
      </w:r>
      <w:r>
        <w:rPr>
          <w:rFonts w:ascii="Times New Roman" w:hAnsi="Times New Roman" w:cs="Times New Roman"/>
          <w:sz w:val="24"/>
          <w:szCs w:val="24"/>
        </w:rPr>
        <w:t xml:space="preserve"> </w:t>
      </w:r>
      <w:r w:rsidRPr="005A2447">
        <w:rPr>
          <w:rFonts w:ascii="Times New Roman" w:hAnsi="Times New Roman" w:cs="Times New Roman"/>
          <w:sz w:val="24"/>
          <w:szCs w:val="24"/>
        </w:rPr>
        <w:t>ml</w:t>
      </w:r>
      <w:r>
        <w:rPr>
          <w:rFonts w:ascii="Times New Roman" w:hAnsi="Times New Roman" w:cs="Times New Roman"/>
          <w:sz w:val="24"/>
          <w:szCs w:val="24"/>
        </w:rPr>
        <w:t xml:space="preserve"> each of ethanol and xylene was</w:t>
      </w:r>
      <w:r w:rsidRPr="005A2447">
        <w:rPr>
          <w:rFonts w:ascii="Times New Roman" w:hAnsi="Times New Roman" w:cs="Times New Roman"/>
          <w:sz w:val="24"/>
          <w:szCs w:val="24"/>
        </w:rPr>
        <w:t xml:space="preserve"> added, stoppered, mixed well and centrifuged. After centrifugation, the xylene layer was transferred into another tube, taking care not to include any ethanol or protein. To 1.0 ml of xylene layer, 1.0 ml of 2, 2’ dipyridyl reagent was added, stoppered and mixed. This reaction mixture was taken in the spectrophotometric cuvettes and the extinction of the test and the standard were read against the blank at 460 nm. Then, in turn, beginning with the blank, 0.33 ml of ferric chloride solution was added, mixed well and exactly after 15 minutes, the test and the standard were read against the blank at 520nm. The levels of tocopherol can be calculated by us</w:t>
      </w:r>
      <w:r>
        <w:rPr>
          <w:rFonts w:ascii="Times New Roman" w:hAnsi="Times New Roman" w:cs="Times New Roman"/>
          <w:sz w:val="24"/>
          <w:szCs w:val="24"/>
        </w:rPr>
        <w:t>ing the formula</w:t>
      </w:r>
    </w:p>
    <w:p w:rsidR="00A8695D" w:rsidRPr="005A2447" w:rsidRDefault="00A8695D" w:rsidP="00A8695D">
      <w:pPr>
        <w:pStyle w:val="ListParagraph"/>
        <w:tabs>
          <w:tab w:val="left" w:pos="90"/>
          <w:tab w:val="left" w:pos="3330"/>
        </w:tabs>
        <w:spacing w:after="0" w:line="360" w:lineRule="auto"/>
        <w:ind w:left="0"/>
        <w:jc w:val="both"/>
        <w:rPr>
          <w:rFonts w:ascii="Times New Roman" w:hAnsi="Times New Roman" w:cs="Times New Roman"/>
          <w:sz w:val="24"/>
          <w:szCs w:val="24"/>
        </w:rPr>
      </w:pPr>
    </w:p>
    <w:p w:rsidR="00A8695D" w:rsidRPr="005A2447" w:rsidRDefault="00A8695D" w:rsidP="00A8695D">
      <w:pPr>
        <w:pStyle w:val="ListParagraph"/>
        <w:tabs>
          <w:tab w:val="left" w:pos="90"/>
          <w:tab w:val="left" w:pos="3330"/>
        </w:tabs>
        <w:spacing w:after="0" w:line="360" w:lineRule="auto"/>
        <w:ind w:left="0"/>
        <w:jc w:val="both"/>
        <w:rPr>
          <w:rFonts w:ascii="Times New Roman" w:hAnsi="Times New Roman" w:cs="Times New Roman"/>
          <w:sz w:val="24"/>
          <w:szCs w:val="24"/>
        </w:rPr>
      </w:pPr>
      <w:r>
        <w:rPr>
          <w:rFonts w:ascii="Times New Roman" w:hAnsi="Times New Roman" w:cs="Times New Roman"/>
          <w:noProof/>
          <w:sz w:val="24"/>
          <w:szCs w:val="24"/>
        </w:rPr>
        <w:pict>
          <v:shape id="_x0000_s1034" type="#_x0000_t32" style="position:absolute;left:0;text-align:left;margin-left:161.75pt;margin-top:30.1pt;width:204.3pt;height:2.6pt;flip:y;z-index:251669504" o:connectortype="straight"/>
        </w:pict>
      </w:r>
      <w:r w:rsidRPr="005A2447">
        <w:rPr>
          <w:rFonts w:ascii="Times New Roman" w:hAnsi="Times New Roman" w:cs="Times New Roman"/>
          <w:sz w:val="24"/>
          <w:szCs w:val="24"/>
        </w:rPr>
        <w:t xml:space="preserve">                                                       Reading at 520nm – Reading at 460nm</w:t>
      </w:r>
    </w:p>
    <w:p w:rsidR="00A8695D" w:rsidRPr="005A2447" w:rsidRDefault="00A8695D" w:rsidP="00A8695D">
      <w:pPr>
        <w:pStyle w:val="ListParagraph"/>
        <w:tabs>
          <w:tab w:val="left" w:pos="90"/>
          <w:tab w:val="left" w:pos="3330"/>
        </w:tabs>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Amount of tocopherols in µg =                                                                         X 0.24X15</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Reading of standard at 520nm</w:t>
      </w: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Default="00A8695D" w:rsidP="00A8695D">
      <w:pPr>
        <w:pStyle w:val="Default"/>
        <w:spacing w:line="360" w:lineRule="auto"/>
        <w:jc w:val="center"/>
        <w:rPr>
          <w:b/>
          <w:bCs/>
        </w:rPr>
      </w:pPr>
    </w:p>
    <w:p w:rsidR="00A8695D" w:rsidRPr="005A2447" w:rsidRDefault="00A8695D" w:rsidP="00A8695D">
      <w:pPr>
        <w:pStyle w:val="Default"/>
        <w:spacing w:line="360" w:lineRule="auto"/>
        <w:jc w:val="center"/>
      </w:pPr>
      <w:r w:rsidRPr="005A2447">
        <w:rPr>
          <w:b/>
          <w:bCs/>
        </w:rPr>
        <w:t>APPENDIX – IX</w:t>
      </w:r>
    </w:p>
    <w:p w:rsidR="00A8695D" w:rsidRPr="005A2447" w:rsidRDefault="00A8695D" w:rsidP="00A8695D">
      <w:pPr>
        <w:pStyle w:val="Default"/>
        <w:spacing w:line="360" w:lineRule="auto"/>
        <w:jc w:val="center"/>
      </w:pPr>
      <w:r w:rsidRPr="005A2447">
        <w:rPr>
          <w:b/>
          <w:bCs/>
        </w:rPr>
        <w:t>ESTIMATION OF FLAVONOIDS</w:t>
      </w:r>
    </w:p>
    <w:p w:rsidR="00A8695D" w:rsidRPr="005A2447" w:rsidRDefault="00A8695D" w:rsidP="00A8695D">
      <w:pPr>
        <w:pStyle w:val="Default"/>
        <w:spacing w:line="360" w:lineRule="auto"/>
        <w:jc w:val="center"/>
      </w:pPr>
      <w:r w:rsidRPr="005A2447">
        <w:rPr>
          <w:b/>
          <w:bCs/>
        </w:rPr>
        <w:t xml:space="preserve">(Cameron </w:t>
      </w:r>
      <w:r w:rsidRPr="005A2447">
        <w:rPr>
          <w:b/>
          <w:bCs/>
          <w:i/>
          <w:iCs/>
        </w:rPr>
        <w:t>et al</w:t>
      </w:r>
      <w:r w:rsidRPr="005A2447">
        <w:rPr>
          <w:b/>
          <w:bCs/>
        </w:rPr>
        <w:t>., 1943)</w:t>
      </w:r>
    </w:p>
    <w:p w:rsidR="00A8695D" w:rsidRPr="005A2447" w:rsidRDefault="00A8695D" w:rsidP="00A8695D">
      <w:pPr>
        <w:pStyle w:val="Default"/>
        <w:spacing w:line="360" w:lineRule="auto"/>
        <w:jc w:val="both"/>
      </w:pPr>
      <w:r w:rsidRPr="005A2447">
        <w:rPr>
          <w:b/>
          <w:bCs/>
        </w:rPr>
        <w:t xml:space="preserve">Reagents </w:t>
      </w:r>
    </w:p>
    <w:p w:rsidR="00A8695D" w:rsidRPr="005A2447" w:rsidRDefault="00A8695D" w:rsidP="00A8695D">
      <w:pPr>
        <w:pStyle w:val="Default"/>
        <w:spacing w:line="360" w:lineRule="auto"/>
        <w:jc w:val="both"/>
      </w:pPr>
      <w:r w:rsidRPr="005A2447">
        <w:t xml:space="preserve">1. Methanol </w:t>
      </w:r>
    </w:p>
    <w:p w:rsidR="00A8695D" w:rsidRPr="005A2447" w:rsidRDefault="00A8695D" w:rsidP="00A8695D">
      <w:pPr>
        <w:pStyle w:val="Default"/>
        <w:spacing w:line="360" w:lineRule="auto"/>
        <w:jc w:val="both"/>
      </w:pPr>
      <w:r w:rsidRPr="005A2447">
        <w:t xml:space="preserve">2. Chloroform </w:t>
      </w:r>
    </w:p>
    <w:p w:rsidR="00A8695D" w:rsidRPr="005A2447" w:rsidRDefault="00A8695D" w:rsidP="00A8695D">
      <w:pPr>
        <w:pStyle w:val="Default"/>
        <w:spacing w:line="360" w:lineRule="auto"/>
        <w:jc w:val="both"/>
      </w:pPr>
      <w:r w:rsidRPr="005A2447">
        <w:rPr>
          <w:b/>
          <w:bCs/>
        </w:rPr>
        <w:t xml:space="preserve">Procedure </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 portion of the sample was weighed out and the extraction was carried out in two steps, first, with methanol</w:t>
      </w:r>
      <w:r>
        <w:rPr>
          <w:rFonts w:ascii="Times New Roman" w:hAnsi="Times New Roman" w:cs="Times New Roman"/>
          <w:sz w:val="24"/>
          <w:szCs w:val="24"/>
        </w:rPr>
        <w:t xml:space="preserve"> </w:t>
      </w:r>
      <w:r w:rsidRPr="005A2447">
        <w:rPr>
          <w:rFonts w:ascii="Times New Roman" w:hAnsi="Times New Roman" w:cs="Times New Roman"/>
          <w:sz w:val="24"/>
          <w:szCs w:val="24"/>
        </w:rPr>
        <w:t>: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 (9:1) and second, with methanol</w:t>
      </w:r>
      <w:r>
        <w:rPr>
          <w:rFonts w:ascii="Times New Roman" w:hAnsi="Times New Roman" w:cs="Times New Roman"/>
          <w:sz w:val="24"/>
          <w:szCs w:val="24"/>
        </w:rPr>
        <w:t xml:space="preserve"> </w:t>
      </w:r>
      <w:r w:rsidRPr="005A2447">
        <w:rPr>
          <w:rFonts w:ascii="Times New Roman" w:hAnsi="Times New Roman" w:cs="Times New Roman"/>
          <w:sz w:val="24"/>
          <w:szCs w:val="24"/>
        </w:rPr>
        <w:t>: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O (1:1). At each step, sufficient </w:t>
      </w:r>
      <w:r w:rsidRPr="005A2447">
        <w:rPr>
          <w:rFonts w:ascii="Times New Roman" w:hAnsi="Times New Roman" w:cs="Times New Roman"/>
          <w:sz w:val="24"/>
          <w:szCs w:val="24"/>
        </w:rPr>
        <w:lastRenderedPageBreak/>
        <w:t>solvent was added to make liquid slurry and the mixture was left for 6-12 hrs. Filtration to separate the extract from the sample was carried out rapidly by using a glass wool or cotton wool plug in the neck of a filter funnel. The two extracts were then combined and evaporated to about 1/3 the original volume or until most of the methanol had been removed. The resultant aqueous extract was cleared off the contaminants such as fats, terpenes, chlorophylls and xanthophylls by extraction (in a separatory funnel) with hexane or chloroform. This was repeated several times and the extracts combined. The solvent-extracted aqueous layer containing the bulk of the flavonoids was then concentrated. An aliquot of the extract was pipetted into a test tube and evaporated to dryness. Then added 4.0 ml of vanillin reagent (1 per cent vanillin in 70 per cent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SO</w:t>
      </w:r>
      <w:r w:rsidRPr="005A2447">
        <w:rPr>
          <w:rFonts w:ascii="Times New Roman" w:hAnsi="Times New Roman" w:cs="Times New Roman"/>
          <w:sz w:val="24"/>
          <w:szCs w:val="24"/>
          <w:vertAlign w:val="subscript"/>
        </w:rPr>
        <w:t>4</w:t>
      </w:r>
      <w:r w:rsidRPr="005A2447">
        <w:rPr>
          <w:rFonts w:ascii="Times New Roman" w:hAnsi="Times New Roman" w:cs="Times New Roman"/>
          <w:sz w:val="24"/>
          <w:szCs w:val="24"/>
        </w:rPr>
        <w:t>) and heated for 15 minutes in a boiling water bath. The standard (catechin 20-100 μg) was also treated in the same manner. Then the absorbance was measured at 360 nm.</w:t>
      </w: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Pr="005A2447"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5A2447">
        <w:rPr>
          <w:rFonts w:ascii="Times New Roman" w:hAnsi="Times New Roman" w:cs="Times New Roman"/>
          <w:b/>
          <w:bCs/>
          <w:sz w:val="24"/>
          <w:szCs w:val="24"/>
        </w:rPr>
        <w:t>APPENDIX – X</w:t>
      </w:r>
    </w:p>
    <w:p w:rsidR="00A8695D" w:rsidRPr="005A2447"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5A2447">
        <w:rPr>
          <w:rFonts w:ascii="Times New Roman" w:hAnsi="Times New Roman" w:cs="Times New Roman"/>
          <w:b/>
          <w:bCs/>
          <w:sz w:val="24"/>
          <w:szCs w:val="24"/>
        </w:rPr>
        <w:t>ESTIMATION OF POLYPHENOLS</w:t>
      </w:r>
    </w:p>
    <w:p w:rsidR="00A8695D" w:rsidRPr="005A2447"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5A2447">
        <w:rPr>
          <w:rFonts w:ascii="Times New Roman" w:hAnsi="Times New Roman" w:cs="Times New Roman"/>
          <w:b/>
          <w:bCs/>
          <w:sz w:val="24"/>
          <w:szCs w:val="24"/>
        </w:rPr>
        <w:t>(Malick and Singh, 1980)</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b/>
          <w:bCs/>
          <w:sz w:val="24"/>
          <w:szCs w:val="24"/>
        </w:rPr>
        <w:t xml:space="preserve">Principle </w:t>
      </w:r>
    </w:p>
    <w:p w:rsidR="00A8695D" w:rsidRPr="005A244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Phenols react with phosphomolybdic acid in Foli -Ciocalteau reagent in alkaline medium and produce blue coloured complex (molybdenum blue), which is read in a spectrometer at 650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nm. </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b/>
          <w:bCs/>
          <w:sz w:val="24"/>
          <w:szCs w:val="24"/>
        </w:rPr>
        <w:lastRenderedPageBreak/>
        <w:t xml:space="preserve">Reagents </w:t>
      </w:r>
    </w:p>
    <w:p w:rsidR="00A8695D" w:rsidRPr="005A2447" w:rsidRDefault="00A8695D" w:rsidP="00A8695D">
      <w:pPr>
        <w:autoSpaceDE w:val="0"/>
        <w:autoSpaceDN w:val="0"/>
        <w:adjustRightInd w:val="0"/>
        <w:spacing w:after="25" w:line="360" w:lineRule="auto"/>
        <w:jc w:val="both"/>
        <w:rPr>
          <w:rFonts w:ascii="Times New Roman" w:hAnsi="Times New Roman" w:cs="Times New Roman"/>
          <w:sz w:val="24"/>
          <w:szCs w:val="24"/>
        </w:rPr>
      </w:pPr>
      <w:r w:rsidRPr="005A2447">
        <w:rPr>
          <w:rFonts w:ascii="Times New Roman" w:hAnsi="Times New Roman" w:cs="Times New Roman"/>
          <w:sz w:val="24"/>
          <w:szCs w:val="24"/>
        </w:rPr>
        <w:t>1. 80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ethanol </w:t>
      </w:r>
    </w:p>
    <w:p w:rsidR="00A8695D" w:rsidRPr="005A2447" w:rsidRDefault="00A8695D" w:rsidP="00A8695D">
      <w:pPr>
        <w:autoSpaceDE w:val="0"/>
        <w:autoSpaceDN w:val="0"/>
        <w:adjustRightInd w:val="0"/>
        <w:spacing w:after="25" w:line="360" w:lineRule="auto"/>
        <w:jc w:val="both"/>
        <w:rPr>
          <w:rFonts w:ascii="Times New Roman" w:hAnsi="Times New Roman" w:cs="Times New Roman"/>
          <w:sz w:val="24"/>
          <w:szCs w:val="24"/>
        </w:rPr>
      </w:pPr>
      <w:r w:rsidRPr="005A2447">
        <w:rPr>
          <w:rFonts w:ascii="Times New Roman" w:hAnsi="Times New Roman" w:cs="Times New Roman"/>
          <w:sz w:val="24"/>
          <w:szCs w:val="24"/>
        </w:rPr>
        <w:t>2. Diluted Folin-</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Ciocalteau reagent </w:t>
      </w:r>
    </w:p>
    <w:p w:rsidR="00A8695D" w:rsidRPr="005A2447" w:rsidRDefault="00A8695D" w:rsidP="00A8695D">
      <w:pPr>
        <w:autoSpaceDE w:val="0"/>
        <w:autoSpaceDN w:val="0"/>
        <w:adjustRightInd w:val="0"/>
        <w:spacing w:after="25" w:line="360" w:lineRule="auto"/>
        <w:jc w:val="both"/>
        <w:rPr>
          <w:rFonts w:ascii="Times New Roman" w:hAnsi="Times New Roman" w:cs="Times New Roman"/>
          <w:sz w:val="24"/>
          <w:szCs w:val="24"/>
        </w:rPr>
      </w:pPr>
      <w:r w:rsidRPr="005A2447">
        <w:rPr>
          <w:rFonts w:ascii="Times New Roman" w:hAnsi="Times New Roman" w:cs="Times New Roman"/>
          <w:sz w:val="24"/>
          <w:szCs w:val="24"/>
        </w:rPr>
        <w:t>3. 20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Sodium carbonate </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4. Stock solution: </w:t>
      </w:r>
    </w:p>
    <w:p w:rsidR="00A8695D" w:rsidRPr="005A244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100</w:t>
      </w:r>
      <w:r>
        <w:rPr>
          <w:rFonts w:ascii="Times New Roman" w:hAnsi="Times New Roman" w:cs="Times New Roman"/>
          <w:sz w:val="24"/>
          <w:szCs w:val="24"/>
        </w:rPr>
        <w:t xml:space="preserve"> </w:t>
      </w:r>
      <w:r w:rsidRPr="005A2447">
        <w:rPr>
          <w:rFonts w:ascii="Times New Roman" w:hAnsi="Times New Roman" w:cs="Times New Roman"/>
          <w:sz w:val="24"/>
          <w:szCs w:val="24"/>
        </w:rPr>
        <w:t>mg of catechol was made up with 100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ml distilled water </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5. Working standard: </w:t>
      </w:r>
    </w:p>
    <w:p w:rsidR="00A8695D" w:rsidRPr="005A244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10</w:t>
      </w:r>
      <w:r>
        <w:rPr>
          <w:rFonts w:ascii="Times New Roman" w:hAnsi="Times New Roman" w:cs="Times New Roman"/>
          <w:sz w:val="24"/>
          <w:szCs w:val="24"/>
        </w:rPr>
        <w:t xml:space="preserve"> </w:t>
      </w:r>
      <w:r w:rsidRPr="005A2447">
        <w:rPr>
          <w:rFonts w:ascii="Times New Roman" w:hAnsi="Times New Roman" w:cs="Times New Roman"/>
          <w:sz w:val="24"/>
          <w:szCs w:val="24"/>
        </w:rPr>
        <w:t>ml of stock standard was diluted to 100</w:t>
      </w:r>
      <w:r>
        <w:rPr>
          <w:rFonts w:ascii="Times New Roman" w:hAnsi="Times New Roman" w:cs="Times New Roman"/>
          <w:sz w:val="24"/>
          <w:szCs w:val="24"/>
        </w:rPr>
        <w:t xml:space="preserve"> </w:t>
      </w:r>
      <w:r w:rsidRPr="005A2447">
        <w:rPr>
          <w:rFonts w:ascii="Times New Roman" w:hAnsi="Times New Roman" w:cs="Times New Roman"/>
          <w:sz w:val="24"/>
          <w:szCs w:val="24"/>
        </w:rPr>
        <w:t>ml. 1.0</w:t>
      </w:r>
      <w:r>
        <w:rPr>
          <w:rFonts w:ascii="Times New Roman" w:hAnsi="Times New Roman" w:cs="Times New Roman"/>
          <w:sz w:val="24"/>
          <w:szCs w:val="24"/>
        </w:rPr>
        <w:t xml:space="preserve"> </w:t>
      </w:r>
      <w:r w:rsidRPr="005A2447">
        <w:rPr>
          <w:rFonts w:ascii="Times New Roman" w:hAnsi="Times New Roman" w:cs="Times New Roman"/>
          <w:sz w:val="24"/>
          <w:szCs w:val="24"/>
        </w:rPr>
        <w:t>ml of this contains 100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μg of catechol. </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b/>
          <w:bCs/>
          <w:sz w:val="24"/>
          <w:szCs w:val="24"/>
        </w:rPr>
        <w:t xml:space="preserve">Procedure </w:t>
      </w:r>
    </w:p>
    <w:p w:rsidR="00A8695D" w:rsidRPr="005A244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1g of sample was homogenized using 20</w:t>
      </w:r>
      <w:r>
        <w:rPr>
          <w:rFonts w:ascii="Times New Roman" w:hAnsi="Times New Roman" w:cs="Times New Roman"/>
          <w:sz w:val="24"/>
          <w:szCs w:val="24"/>
        </w:rPr>
        <w:t xml:space="preserve"> </w:t>
      </w:r>
      <w:r w:rsidRPr="005A2447">
        <w:rPr>
          <w:rFonts w:ascii="Times New Roman" w:hAnsi="Times New Roman" w:cs="Times New Roman"/>
          <w:sz w:val="24"/>
          <w:szCs w:val="24"/>
        </w:rPr>
        <w:t>ml of 80% ethanol. The homogenate was centrifuged at 10,000rpm for 20 minutes. The supernatant was saved. The residue was reextracted with 10</w:t>
      </w:r>
      <w:r>
        <w:rPr>
          <w:rFonts w:ascii="Times New Roman" w:hAnsi="Times New Roman" w:cs="Times New Roman"/>
          <w:sz w:val="24"/>
          <w:szCs w:val="24"/>
        </w:rPr>
        <w:t xml:space="preserve"> </w:t>
      </w:r>
      <w:r w:rsidRPr="005A2447">
        <w:rPr>
          <w:rFonts w:ascii="Times New Roman" w:hAnsi="Times New Roman" w:cs="Times New Roman"/>
          <w:sz w:val="24"/>
          <w:szCs w:val="24"/>
        </w:rPr>
        <w:t>ml of 80</w:t>
      </w:r>
      <w:r>
        <w:rPr>
          <w:rFonts w:ascii="Times New Roman" w:hAnsi="Times New Roman" w:cs="Times New Roman"/>
          <w:sz w:val="24"/>
          <w:szCs w:val="24"/>
        </w:rPr>
        <w:t xml:space="preserve"> </w:t>
      </w:r>
      <w:r w:rsidRPr="005A2447">
        <w:rPr>
          <w:rFonts w:ascii="Times New Roman" w:hAnsi="Times New Roman" w:cs="Times New Roman"/>
          <w:sz w:val="24"/>
          <w:szCs w:val="24"/>
        </w:rPr>
        <w:t>% ethanol, centrifuged and collected the supernatant and evaporated to dryness. The residue was dissolved in a known volume of distilled water (50</w:t>
      </w:r>
      <w:r>
        <w:rPr>
          <w:rFonts w:ascii="Times New Roman" w:hAnsi="Times New Roman" w:cs="Times New Roman"/>
          <w:sz w:val="24"/>
          <w:szCs w:val="24"/>
        </w:rPr>
        <w:t xml:space="preserve"> </w:t>
      </w:r>
      <w:r w:rsidRPr="005A2447">
        <w:rPr>
          <w:rFonts w:ascii="Times New Roman" w:hAnsi="Times New Roman" w:cs="Times New Roman"/>
          <w:sz w:val="24"/>
          <w:szCs w:val="24"/>
        </w:rPr>
        <w:t>ml) and 2.0</w:t>
      </w:r>
      <w:r>
        <w:rPr>
          <w:rFonts w:ascii="Times New Roman" w:hAnsi="Times New Roman" w:cs="Times New Roman"/>
          <w:sz w:val="24"/>
          <w:szCs w:val="24"/>
        </w:rPr>
        <w:t xml:space="preserve"> </w:t>
      </w:r>
      <w:r w:rsidRPr="005A2447">
        <w:rPr>
          <w:rFonts w:ascii="Times New Roman" w:hAnsi="Times New Roman" w:cs="Times New Roman"/>
          <w:sz w:val="24"/>
          <w:szCs w:val="24"/>
        </w:rPr>
        <w:t>ml was taken for the experiment. A working standard of 0.5 – 2.5</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ml catechol solution corresponding to 50 </w:t>
      </w:r>
      <w:r>
        <w:rPr>
          <w:rFonts w:ascii="Times New Roman" w:hAnsi="Times New Roman" w:cs="Times New Roman"/>
          <w:sz w:val="24"/>
          <w:szCs w:val="24"/>
        </w:rPr>
        <w:t>–</w:t>
      </w:r>
      <w:r w:rsidRPr="005A2447">
        <w:rPr>
          <w:rFonts w:ascii="Times New Roman" w:hAnsi="Times New Roman" w:cs="Times New Roman"/>
          <w:sz w:val="24"/>
          <w:szCs w:val="24"/>
        </w:rPr>
        <w:t xml:space="preserve"> 250</w:t>
      </w:r>
      <w:r>
        <w:rPr>
          <w:rFonts w:ascii="Times New Roman" w:hAnsi="Times New Roman" w:cs="Times New Roman"/>
          <w:sz w:val="24"/>
          <w:szCs w:val="24"/>
        </w:rPr>
        <w:t xml:space="preserve"> </w:t>
      </w:r>
      <w:r w:rsidRPr="005A2447">
        <w:rPr>
          <w:rFonts w:ascii="Times New Roman" w:hAnsi="Times New Roman" w:cs="Times New Roman"/>
          <w:sz w:val="24"/>
          <w:szCs w:val="24"/>
        </w:rPr>
        <w:t>μg of catechol were pipetted out into a series of test tubes. The volume was made upto 2.5ml with water. To all the tubes added 0.5ml of diluted Folin–Ciocalteau reagent. After 3 minutes, added 2.0</w:t>
      </w:r>
      <w:r>
        <w:rPr>
          <w:rFonts w:ascii="Times New Roman" w:hAnsi="Times New Roman" w:cs="Times New Roman"/>
          <w:sz w:val="24"/>
          <w:szCs w:val="24"/>
        </w:rPr>
        <w:t xml:space="preserve"> </w:t>
      </w:r>
      <w:r w:rsidRPr="005A2447">
        <w:rPr>
          <w:rFonts w:ascii="Times New Roman" w:hAnsi="Times New Roman" w:cs="Times New Roman"/>
          <w:sz w:val="24"/>
          <w:szCs w:val="24"/>
        </w:rPr>
        <w:t>ml of 20% Na</w:t>
      </w:r>
      <w:r w:rsidRPr="007B266E">
        <w:rPr>
          <w:rFonts w:ascii="Times New Roman" w:hAnsi="Times New Roman" w:cs="Times New Roman"/>
          <w:sz w:val="24"/>
          <w:szCs w:val="24"/>
          <w:vertAlign w:val="subscript"/>
        </w:rPr>
        <w:t>2</w:t>
      </w:r>
      <w:r w:rsidRPr="005A2447">
        <w:rPr>
          <w:rFonts w:ascii="Times New Roman" w:hAnsi="Times New Roman" w:cs="Times New Roman"/>
          <w:sz w:val="24"/>
          <w:szCs w:val="24"/>
        </w:rPr>
        <w:t>CO</w:t>
      </w:r>
      <w:r w:rsidRPr="007B266E">
        <w:rPr>
          <w:rFonts w:ascii="Times New Roman" w:hAnsi="Times New Roman" w:cs="Times New Roman"/>
          <w:sz w:val="24"/>
          <w:szCs w:val="24"/>
          <w:vertAlign w:val="subscript"/>
        </w:rPr>
        <w:t>3</w:t>
      </w:r>
      <w:r w:rsidRPr="005A2447">
        <w:rPr>
          <w:rFonts w:ascii="Times New Roman" w:hAnsi="Times New Roman" w:cs="Times New Roman"/>
          <w:sz w:val="24"/>
          <w:szCs w:val="24"/>
        </w:rPr>
        <w:t xml:space="preserve"> solution to each tube and mixed thoroughly. </w:t>
      </w:r>
    </w:p>
    <w:p w:rsidR="00A8695D" w:rsidRPr="005A244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 xml:space="preserve">The tubes </w:t>
      </w:r>
      <w:r>
        <w:rPr>
          <w:rFonts w:ascii="Times New Roman" w:hAnsi="Times New Roman" w:cs="Times New Roman"/>
          <w:sz w:val="24"/>
          <w:szCs w:val="24"/>
        </w:rPr>
        <w:t xml:space="preserve">was </w:t>
      </w:r>
      <w:r w:rsidRPr="005A2447">
        <w:rPr>
          <w:rFonts w:ascii="Times New Roman" w:hAnsi="Times New Roman" w:cs="Times New Roman"/>
          <w:sz w:val="24"/>
          <w:szCs w:val="24"/>
        </w:rPr>
        <w:t>placed in a boiling water bath for exactly one minute. Cooled and measured at 650nm against a reagent blank. Constructed a standard graph by plotting the</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concentration of catechol on X-axis and absorbance on Y-axis. </w:t>
      </w:r>
    </w:p>
    <w:p w:rsidR="00A8695D" w:rsidRPr="005A244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 xml:space="preserve">From the graph, the amount of polyphenols present in the sample was estimated and expressed as mg of </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polyphenols per g of the sample. </w:t>
      </w:r>
    </w:p>
    <w:p w:rsidR="00A8695D" w:rsidRDefault="00A8695D" w:rsidP="00A8695D">
      <w:pPr>
        <w:autoSpaceDE w:val="0"/>
        <w:autoSpaceDN w:val="0"/>
        <w:adjustRightInd w:val="0"/>
        <w:spacing w:after="0" w:line="360" w:lineRule="auto"/>
        <w:jc w:val="both"/>
        <w:rPr>
          <w:rFonts w:ascii="Times New Roman" w:hAnsi="Times New Roman" w:cs="Times New Roman"/>
          <w:b/>
          <w:bCs/>
          <w:sz w:val="24"/>
          <w:szCs w:val="24"/>
        </w:rPr>
      </w:pPr>
    </w:p>
    <w:p w:rsidR="00A8695D" w:rsidRDefault="00A8695D" w:rsidP="00A8695D">
      <w:pPr>
        <w:autoSpaceDE w:val="0"/>
        <w:autoSpaceDN w:val="0"/>
        <w:adjustRightInd w:val="0"/>
        <w:spacing w:after="0" w:line="360" w:lineRule="auto"/>
        <w:jc w:val="center"/>
        <w:rPr>
          <w:rFonts w:ascii="Times New Roman" w:hAnsi="Times New Roman" w:cs="Times New Roman"/>
          <w:b/>
          <w:bCs/>
          <w:sz w:val="24"/>
          <w:szCs w:val="24"/>
        </w:rPr>
      </w:pPr>
    </w:p>
    <w:p w:rsidR="00A8695D" w:rsidRPr="005A2447"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5A2447">
        <w:rPr>
          <w:rFonts w:ascii="Times New Roman" w:hAnsi="Times New Roman" w:cs="Times New Roman"/>
          <w:b/>
          <w:bCs/>
          <w:sz w:val="24"/>
          <w:szCs w:val="24"/>
        </w:rPr>
        <w:t>APPENDIX – XI</w:t>
      </w:r>
    </w:p>
    <w:p w:rsidR="00A8695D" w:rsidRPr="005A2447"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5A2447">
        <w:rPr>
          <w:rFonts w:ascii="Times New Roman" w:hAnsi="Times New Roman" w:cs="Times New Roman"/>
          <w:b/>
          <w:bCs/>
          <w:sz w:val="24"/>
          <w:szCs w:val="24"/>
        </w:rPr>
        <w:t>ESTIMATION OF REDUCED GLUTATHIONE</w:t>
      </w:r>
    </w:p>
    <w:p w:rsidR="00A8695D" w:rsidRPr="005A2447" w:rsidRDefault="00A8695D" w:rsidP="00A8695D">
      <w:pPr>
        <w:autoSpaceDE w:val="0"/>
        <w:autoSpaceDN w:val="0"/>
        <w:adjustRightInd w:val="0"/>
        <w:spacing w:after="0" w:line="360" w:lineRule="auto"/>
        <w:jc w:val="center"/>
        <w:rPr>
          <w:rFonts w:ascii="Times New Roman" w:hAnsi="Times New Roman" w:cs="Times New Roman"/>
          <w:sz w:val="24"/>
          <w:szCs w:val="24"/>
        </w:rPr>
      </w:pPr>
      <w:r w:rsidRPr="005A2447">
        <w:rPr>
          <w:rFonts w:ascii="Times New Roman" w:hAnsi="Times New Roman" w:cs="Times New Roman"/>
          <w:b/>
          <w:bCs/>
          <w:sz w:val="24"/>
          <w:szCs w:val="24"/>
        </w:rPr>
        <w:t xml:space="preserve">(Moron </w:t>
      </w:r>
      <w:r w:rsidRPr="005A2447">
        <w:rPr>
          <w:rFonts w:ascii="Times New Roman" w:hAnsi="Times New Roman" w:cs="Times New Roman"/>
          <w:b/>
          <w:bCs/>
          <w:i/>
          <w:iCs/>
          <w:sz w:val="24"/>
          <w:szCs w:val="24"/>
        </w:rPr>
        <w:t xml:space="preserve">et al., </w:t>
      </w:r>
      <w:r w:rsidRPr="005A2447">
        <w:rPr>
          <w:rFonts w:ascii="Times New Roman" w:hAnsi="Times New Roman" w:cs="Times New Roman"/>
          <w:b/>
          <w:bCs/>
          <w:sz w:val="24"/>
          <w:szCs w:val="24"/>
        </w:rPr>
        <w:t>1979)</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b/>
          <w:bCs/>
          <w:sz w:val="24"/>
          <w:szCs w:val="24"/>
        </w:rPr>
        <w:t xml:space="preserve">Principle </w:t>
      </w:r>
    </w:p>
    <w:p w:rsidR="00A8695D" w:rsidRPr="005A244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Reduced glutathione (GSH) is measured by its reaction with 5, 5-dithio- 2 -nitrobenzoic acid (DTNB) (Ellman’s reaction) to give a compound that absorbs at 412</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nm. </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b/>
          <w:bCs/>
          <w:sz w:val="24"/>
          <w:szCs w:val="24"/>
        </w:rPr>
        <w:lastRenderedPageBreak/>
        <w:t xml:space="preserve">Reagents </w:t>
      </w:r>
    </w:p>
    <w:p w:rsidR="00A8695D" w:rsidRPr="005A2447" w:rsidRDefault="00A8695D" w:rsidP="00A8695D">
      <w:pPr>
        <w:autoSpaceDE w:val="0"/>
        <w:autoSpaceDN w:val="0"/>
        <w:adjustRightInd w:val="0"/>
        <w:spacing w:after="3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1. DTNB </w:t>
      </w:r>
    </w:p>
    <w:p w:rsidR="00A8695D" w:rsidRPr="005A2447" w:rsidRDefault="00A8695D" w:rsidP="00A8695D">
      <w:pPr>
        <w:autoSpaceDE w:val="0"/>
        <w:autoSpaceDN w:val="0"/>
        <w:adjustRightInd w:val="0"/>
        <w:spacing w:after="3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2. 5%TCA </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3. 0.2M Sodium phosphate buffer </w:t>
      </w:r>
    </w:p>
    <w:p w:rsidR="00A8695D" w:rsidRPr="005A2447" w:rsidRDefault="00A8695D" w:rsidP="00A8695D">
      <w:pPr>
        <w:autoSpaceDE w:val="0"/>
        <w:autoSpaceDN w:val="0"/>
        <w:adjustRightInd w:val="0"/>
        <w:spacing w:after="0" w:line="360" w:lineRule="auto"/>
        <w:jc w:val="both"/>
        <w:rPr>
          <w:rFonts w:ascii="Times New Roman" w:hAnsi="Times New Roman" w:cs="Times New Roman"/>
          <w:sz w:val="24"/>
          <w:szCs w:val="24"/>
        </w:rPr>
      </w:pPr>
      <w:r w:rsidRPr="005A2447">
        <w:rPr>
          <w:rFonts w:ascii="Times New Roman" w:hAnsi="Times New Roman" w:cs="Times New Roman"/>
          <w:b/>
          <w:bCs/>
          <w:sz w:val="24"/>
          <w:szCs w:val="24"/>
        </w:rPr>
        <w:t xml:space="preserve">Procedure </w:t>
      </w:r>
    </w:p>
    <w:p w:rsidR="00A8695D" w:rsidRPr="005A2447" w:rsidRDefault="00A8695D" w:rsidP="00A8695D">
      <w:pPr>
        <w:pStyle w:val="Default"/>
        <w:spacing w:line="360" w:lineRule="auto"/>
        <w:ind w:firstLine="720"/>
        <w:jc w:val="both"/>
      </w:pPr>
      <w:r w:rsidRPr="005A2447">
        <w:t>1</w:t>
      </w:r>
      <w:r>
        <w:t xml:space="preserve"> </w:t>
      </w:r>
      <w:r w:rsidRPr="005A2447">
        <w:t>g of the sample was homogenized in 5%</w:t>
      </w:r>
      <w:r>
        <w:t xml:space="preserve"> </w:t>
      </w:r>
      <w:r w:rsidRPr="005A2447">
        <w:t>TCA to give a 20% homogenate. The precipitated protein was centrifuged at 1000rpm for 10 minutes. The homogenate was cooled on ice and 0.1</w:t>
      </w:r>
      <w:r>
        <w:t xml:space="preserve"> </w:t>
      </w:r>
      <w:r w:rsidRPr="005A2447">
        <w:t>ml of supernatant was taken for the estimation. The volume of the aliquot was made up to 1.0</w:t>
      </w:r>
      <w:r>
        <w:t xml:space="preserve"> </w:t>
      </w:r>
      <w:r w:rsidRPr="005A2447">
        <w:t>ml with 0.2</w:t>
      </w:r>
      <w:r>
        <w:t xml:space="preserve"> </w:t>
      </w:r>
      <w:r w:rsidRPr="005A2447">
        <w:t>M sodium phosphate buffer (pH 8.0), 2ml of freshly prepared DTNB solution (0.6</w:t>
      </w:r>
      <w:r>
        <w:t xml:space="preserve"> </w:t>
      </w:r>
      <w:r w:rsidRPr="005A2447">
        <w:t>mM) in 0.2</w:t>
      </w:r>
      <w:r>
        <w:t xml:space="preserve"> </w:t>
      </w:r>
      <w:r w:rsidRPr="005A2447">
        <w:t xml:space="preserve">M phosphate buffer (pH 8.0), was added to the tubes and intensity of the yellow colour formed was read at 412nm in a spectrophotometer after 10 minutes. </w:t>
      </w:r>
    </w:p>
    <w:p w:rsidR="00A8695D" w:rsidRPr="005A2447" w:rsidRDefault="00A8695D" w:rsidP="00A8695D">
      <w:pPr>
        <w:autoSpaceDE w:val="0"/>
        <w:autoSpaceDN w:val="0"/>
        <w:adjustRightInd w:val="0"/>
        <w:spacing w:after="0" w:line="360" w:lineRule="auto"/>
        <w:ind w:firstLine="720"/>
        <w:jc w:val="both"/>
        <w:rPr>
          <w:rFonts w:ascii="Times New Roman" w:hAnsi="Times New Roman" w:cs="Times New Roman"/>
          <w:sz w:val="24"/>
          <w:szCs w:val="24"/>
        </w:rPr>
      </w:pPr>
      <w:r w:rsidRPr="005A2447">
        <w:rPr>
          <w:rFonts w:ascii="Times New Roman" w:hAnsi="Times New Roman" w:cs="Times New Roman"/>
          <w:sz w:val="24"/>
          <w:szCs w:val="24"/>
        </w:rPr>
        <w:t>A standard curve of GSH was prepared using concentration ranging from 2 to 10 nmoles of GSH in 5%TCA.</w:t>
      </w: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APPENDIX XII</w:t>
      </w: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ESTIMATION OF DPPH SCAVENGING ACTIVITY</w:t>
      </w: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 xml:space="preserve">Mensor </w:t>
      </w:r>
      <w:r w:rsidRPr="005A2447">
        <w:rPr>
          <w:rFonts w:ascii="Times New Roman" w:hAnsi="Times New Roman" w:cs="Times New Roman"/>
          <w:b/>
          <w:i/>
          <w:sz w:val="24"/>
          <w:szCs w:val="24"/>
        </w:rPr>
        <w:t xml:space="preserve">et al. </w:t>
      </w:r>
      <w:r w:rsidRPr="005A2447">
        <w:rPr>
          <w:rFonts w:ascii="Times New Roman" w:hAnsi="Times New Roman" w:cs="Times New Roman"/>
          <w:b/>
          <w:sz w:val="24"/>
          <w:szCs w:val="24"/>
        </w:rPr>
        <w:t>(2001)</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lastRenderedPageBreak/>
        <w:t xml:space="preserve">            </w:t>
      </w:r>
      <w:r w:rsidRPr="005A2447">
        <w:rPr>
          <w:rFonts w:ascii="Times New Roman" w:hAnsi="Times New Roman" w:cs="Times New Roman"/>
          <w:sz w:val="24"/>
          <w:szCs w:val="24"/>
        </w:rPr>
        <w:t>DPPH (2,2- diphenyl- 2-picryl hydrazyl), a stable free radical, when  acted upon by an antioxidant is converted into diphenyl-2-picryl hydrazine with a colour change from deep violet to light yellow colour. This can be quantified spectrophotometrically at 518</w:t>
      </w:r>
      <w:r>
        <w:rPr>
          <w:rFonts w:ascii="Times New Roman" w:hAnsi="Times New Roman" w:cs="Times New Roman"/>
          <w:sz w:val="24"/>
          <w:szCs w:val="24"/>
        </w:rPr>
        <w:t xml:space="preserve"> </w:t>
      </w:r>
      <w:r w:rsidRPr="005A2447">
        <w:rPr>
          <w:rFonts w:ascii="Times New Roman" w:hAnsi="Times New Roman" w:cs="Times New Roman"/>
          <w:sz w:val="24"/>
          <w:szCs w:val="24"/>
        </w:rPr>
        <w:t>nm to indicate the extent of DPPH scavenging activity by the plant extracts.</w:t>
      </w:r>
    </w:p>
    <w:p w:rsidR="00A8695D"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Default="00A8695D" w:rsidP="00A8695D">
      <w:pPr>
        <w:pStyle w:val="ListParagraph"/>
        <w:numPr>
          <w:ilvl w:val="0"/>
          <w:numId w:val="32"/>
        </w:numPr>
        <w:tabs>
          <w:tab w:val="left" w:pos="3330"/>
        </w:tabs>
        <w:spacing w:after="0" w:line="360" w:lineRule="auto"/>
        <w:jc w:val="both"/>
        <w:rPr>
          <w:rFonts w:ascii="Times New Roman" w:hAnsi="Times New Roman" w:cs="Times New Roman"/>
          <w:b/>
          <w:sz w:val="24"/>
          <w:szCs w:val="24"/>
        </w:rPr>
      </w:pPr>
      <w:r w:rsidRPr="007B266E">
        <w:rPr>
          <w:rFonts w:ascii="Times New Roman" w:hAnsi="Times New Roman" w:cs="Times New Roman"/>
          <w:sz w:val="24"/>
          <w:szCs w:val="24"/>
        </w:rPr>
        <w:t>DPPH (0.3mM in methano)</w:t>
      </w:r>
    </w:p>
    <w:p w:rsidR="00A8695D" w:rsidRPr="007B266E" w:rsidRDefault="00A8695D" w:rsidP="00A8695D">
      <w:pPr>
        <w:pStyle w:val="ListParagraph"/>
        <w:numPr>
          <w:ilvl w:val="0"/>
          <w:numId w:val="32"/>
        </w:numPr>
        <w:tabs>
          <w:tab w:val="left" w:pos="3330"/>
        </w:tabs>
        <w:spacing w:after="0" w:line="360" w:lineRule="auto"/>
        <w:jc w:val="both"/>
        <w:rPr>
          <w:rFonts w:ascii="Times New Roman" w:hAnsi="Times New Roman" w:cs="Times New Roman"/>
          <w:b/>
          <w:sz w:val="24"/>
          <w:szCs w:val="24"/>
        </w:rPr>
      </w:pPr>
      <w:r w:rsidRPr="007B266E">
        <w:rPr>
          <w:rFonts w:ascii="Times New Roman" w:hAnsi="Times New Roman" w:cs="Times New Roman"/>
          <w:sz w:val="24"/>
          <w:szCs w:val="24"/>
        </w:rPr>
        <w:t>Methanol</w:t>
      </w:r>
    </w:p>
    <w:p w:rsidR="00A8695D" w:rsidRDefault="00A8695D" w:rsidP="00A8695D">
      <w:pPr>
        <w:tabs>
          <w:tab w:val="left" w:pos="3330"/>
        </w:tabs>
        <w:spacing w:after="0" w:line="360" w:lineRule="auto"/>
        <w:jc w:val="both"/>
        <w:rPr>
          <w:rFonts w:ascii="Times New Roman" w:hAnsi="Times New Roman" w:cs="Times New Roman"/>
          <w:b/>
          <w:sz w:val="24"/>
          <w:szCs w:val="24"/>
        </w:rPr>
      </w:pP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Procedure</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The extracts of sample (2</w:t>
      </w:r>
      <w:r>
        <w:rPr>
          <w:rFonts w:ascii="Times New Roman" w:hAnsi="Times New Roman" w:cs="Times New Roman"/>
          <w:sz w:val="24"/>
          <w:szCs w:val="24"/>
        </w:rPr>
        <w:t>5µl) and 0.48ml of methanol was</w:t>
      </w:r>
      <w:r w:rsidRPr="005A2447">
        <w:rPr>
          <w:rFonts w:ascii="Times New Roman" w:hAnsi="Times New Roman" w:cs="Times New Roman"/>
          <w:sz w:val="24"/>
          <w:szCs w:val="24"/>
        </w:rPr>
        <w:t xml:space="preserve"> added to 0.5</w:t>
      </w:r>
      <w:r>
        <w:rPr>
          <w:rFonts w:ascii="Times New Roman" w:hAnsi="Times New Roman" w:cs="Times New Roman"/>
          <w:sz w:val="24"/>
          <w:szCs w:val="24"/>
        </w:rPr>
        <w:t xml:space="preserve"> </w:t>
      </w:r>
      <w:r w:rsidRPr="005A2447">
        <w:rPr>
          <w:rFonts w:ascii="Times New Roman" w:hAnsi="Times New Roman" w:cs="Times New Roman"/>
          <w:sz w:val="24"/>
          <w:szCs w:val="24"/>
        </w:rPr>
        <w:t>ml of methanolic solution of DPPH. The mixture was allowed to react at room temperature for 30 minutes. Methonal alone served as blank and DPPH in methanol, without the plant extracts, served as positive control. After 30</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minutes of incubation, the discolouration of the purple colour was measured at 518nm. The radical scavenging activity was calculated as follows </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A518(control)</w:t>
      </w:r>
      <w:r w:rsidRPr="00B67D92">
        <w:rPr>
          <w:rFonts w:ascii="Times New Roman" w:hAnsi="Times New Roman" w:cs="Times New Roman"/>
          <w:sz w:val="24"/>
          <w:szCs w:val="24"/>
        </w:rPr>
        <w:t xml:space="preserve"> </w:t>
      </w:r>
      <w:r w:rsidRPr="005A2447">
        <w:rPr>
          <w:rFonts w:ascii="Times New Roman" w:hAnsi="Times New Roman" w:cs="Times New Roman"/>
          <w:sz w:val="24"/>
          <w:szCs w:val="24"/>
        </w:rPr>
        <w:t xml:space="preserve">  – A518 (sample)  </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5" type="#_x0000_t32" style="position:absolute;left:0;text-align:left;margin-left:149.85pt;margin-top:4.4pt;width:149.2pt;height:0;z-index:251670528" o:connectortype="straight"/>
        </w:pict>
      </w:r>
      <w:r w:rsidRPr="005A2447">
        <w:rPr>
          <w:rFonts w:ascii="Times New Roman" w:hAnsi="Times New Roman" w:cs="Times New Roman"/>
          <w:sz w:val="24"/>
          <w:szCs w:val="24"/>
        </w:rPr>
        <w:t>Scavenging activity (%) =                                                              X 100</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A518 (control)</w:t>
      </w:r>
    </w:p>
    <w:p w:rsidR="00A8695D" w:rsidRPr="005A2447" w:rsidRDefault="00A8695D" w:rsidP="00A8695D">
      <w:pPr>
        <w:tabs>
          <w:tab w:val="left" w:pos="3330"/>
        </w:tabs>
        <w:spacing w:after="0" w:line="360" w:lineRule="auto"/>
        <w:jc w:val="center"/>
        <w:rPr>
          <w:rFonts w:ascii="Times New Roman" w:hAnsi="Times New Roman" w:cs="Times New Roman"/>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Pr="005A2447" w:rsidRDefault="00A8695D" w:rsidP="00A8695D">
      <w:pPr>
        <w:tabs>
          <w:tab w:val="left" w:pos="3330"/>
        </w:tabs>
        <w:spacing w:after="0" w:line="360" w:lineRule="auto"/>
        <w:jc w:val="center"/>
        <w:rPr>
          <w:rFonts w:ascii="Times New Roman" w:hAnsi="Times New Roman" w:cs="Times New Roman"/>
          <w:sz w:val="24"/>
          <w:szCs w:val="24"/>
        </w:rPr>
      </w:pPr>
      <w:r w:rsidRPr="005A2447">
        <w:rPr>
          <w:rFonts w:ascii="Times New Roman" w:hAnsi="Times New Roman" w:cs="Times New Roman"/>
          <w:b/>
          <w:sz w:val="24"/>
          <w:szCs w:val="24"/>
        </w:rPr>
        <w:t>APPENDIX XIII</w:t>
      </w: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lastRenderedPageBreak/>
        <w:t>ESTIMATION OF ABTS SCAVENGING ACTIVITY</w:t>
      </w: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 xml:space="preserve">(Shirwaikar </w:t>
      </w:r>
      <w:r w:rsidRPr="005A2447">
        <w:rPr>
          <w:rFonts w:ascii="Times New Roman" w:hAnsi="Times New Roman" w:cs="Times New Roman"/>
          <w:b/>
          <w:i/>
          <w:sz w:val="24"/>
          <w:szCs w:val="24"/>
        </w:rPr>
        <w:t>et al</w:t>
      </w:r>
      <w:r w:rsidRPr="005A2447">
        <w:rPr>
          <w:rFonts w:ascii="Times New Roman" w:hAnsi="Times New Roman" w:cs="Times New Roman"/>
          <w:b/>
          <w:sz w:val="24"/>
          <w:szCs w:val="24"/>
        </w:rPr>
        <w:t>., 2006)</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ABTS the antioxidant, is generated by per sulphate oxidation of 2,2-azinobis</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(3-ethylbenzoline- 6-sulphonic acid) based on the inhibition of the absorbance of the radical cation ABTS +, which has characteristic long wavelength absorption spectrum. This can be measured spectrophotometrically at 745nm to analyse the ABTS scavenging ability of the plant extracts</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Pr="005A2447" w:rsidRDefault="00A8695D" w:rsidP="00A8695D">
      <w:pPr>
        <w:pStyle w:val="ListParagraph"/>
        <w:numPr>
          <w:ilvl w:val="0"/>
          <w:numId w:val="33"/>
        </w:numPr>
        <w:tabs>
          <w:tab w:val="left" w:pos="3330"/>
        </w:tabs>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ABTS solution (7</w:t>
      </w:r>
      <w:r>
        <w:rPr>
          <w:rFonts w:ascii="Times New Roman" w:hAnsi="Times New Roman" w:cs="Times New Roman"/>
          <w:sz w:val="24"/>
          <w:szCs w:val="24"/>
        </w:rPr>
        <w:t xml:space="preserve"> </w:t>
      </w:r>
      <w:r w:rsidRPr="005A2447">
        <w:rPr>
          <w:rFonts w:ascii="Times New Roman" w:hAnsi="Times New Roman" w:cs="Times New Roman"/>
          <w:sz w:val="24"/>
          <w:szCs w:val="24"/>
        </w:rPr>
        <w:t>mM ABTS with 2.45</w:t>
      </w:r>
      <w:r>
        <w:rPr>
          <w:rFonts w:ascii="Times New Roman" w:hAnsi="Times New Roman" w:cs="Times New Roman"/>
          <w:sz w:val="24"/>
          <w:szCs w:val="24"/>
        </w:rPr>
        <w:t xml:space="preserve"> </w:t>
      </w:r>
      <w:r w:rsidRPr="005A2447">
        <w:rPr>
          <w:rFonts w:ascii="Times New Roman" w:hAnsi="Times New Roman" w:cs="Times New Roman"/>
          <w:sz w:val="24"/>
          <w:szCs w:val="24"/>
        </w:rPr>
        <w:t>mM ammonium persulfate)</w:t>
      </w:r>
    </w:p>
    <w:p w:rsidR="00A8695D" w:rsidRPr="005A2447" w:rsidRDefault="00A8695D" w:rsidP="00A8695D">
      <w:pPr>
        <w:pStyle w:val="ListParagraph"/>
        <w:numPr>
          <w:ilvl w:val="0"/>
          <w:numId w:val="33"/>
        </w:numPr>
        <w:tabs>
          <w:tab w:val="left" w:pos="3330"/>
        </w:tabs>
        <w:spacing w:after="0" w:line="360" w:lineRule="auto"/>
        <w:ind w:left="0"/>
        <w:jc w:val="both"/>
        <w:rPr>
          <w:rFonts w:ascii="Times New Roman" w:hAnsi="Times New Roman" w:cs="Times New Roman"/>
          <w:sz w:val="24"/>
          <w:szCs w:val="24"/>
        </w:rPr>
      </w:pPr>
      <w:r w:rsidRPr="005A2447">
        <w:rPr>
          <w:rFonts w:ascii="Times New Roman" w:hAnsi="Times New Roman" w:cs="Times New Roman"/>
          <w:sz w:val="24"/>
          <w:szCs w:val="24"/>
        </w:rPr>
        <w:t>Ethanol</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Procedure</w:t>
      </w:r>
    </w:p>
    <w:p w:rsidR="00A8695D"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ABTS radical cation (ABTS+) </w:t>
      </w:r>
      <w:r>
        <w:rPr>
          <w:rFonts w:ascii="Times New Roman" w:hAnsi="Times New Roman" w:cs="Times New Roman"/>
          <w:sz w:val="24"/>
          <w:szCs w:val="24"/>
        </w:rPr>
        <w:t xml:space="preserve">was </w:t>
      </w:r>
      <w:r w:rsidRPr="005A2447">
        <w:rPr>
          <w:rFonts w:ascii="Times New Roman" w:hAnsi="Times New Roman" w:cs="Times New Roman"/>
          <w:sz w:val="24"/>
          <w:szCs w:val="24"/>
        </w:rPr>
        <w:t>produced by reacting ABTS solution (7mM) with 2.45mM ammonium per sulphate. The mixture was allowed to stand in the dark at room temperature for 12-16 hours before use. All the four different extracts (each 0.5</w:t>
      </w:r>
      <w:r>
        <w:rPr>
          <w:rFonts w:ascii="Times New Roman" w:hAnsi="Times New Roman" w:cs="Times New Roman"/>
          <w:sz w:val="24"/>
          <w:szCs w:val="24"/>
        </w:rPr>
        <w:t xml:space="preserve"> </w:t>
      </w:r>
      <w:r w:rsidRPr="005A2447">
        <w:rPr>
          <w:rFonts w:ascii="Times New Roman" w:hAnsi="Times New Roman" w:cs="Times New Roman"/>
          <w:sz w:val="24"/>
          <w:szCs w:val="24"/>
        </w:rPr>
        <w:t>ml) were added to 0.3</w:t>
      </w:r>
      <w:r>
        <w:rPr>
          <w:rFonts w:ascii="Times New Roman" w:hAnsi="Times New Roman" w:cs="Times New Roman"/>
          <w:sz w:val="24"/>
          <w:szCs w:val="24"/>
        </w:rPr>
        <w:t xml:space="preserve"> </w:t>
      </w:r>
      <w:r w:rsidRPr="005A2447">
        <w:rPr>
          <w:rFonts w:ascii="Times New Roman" w:hAnsi="Times New Roman" w:cs="Times New Roman"/>
          <w:sz w:val="24"/>
          <w:szCs w:val="24"/>
        </w:rPr>
        <w:t>ml of ABTS solution and final volume was made up to 1</w:t>
      </w:r>
      <w:r>
        <w:rPr>
          <w:rFonts w:ascii="Times New Roman" w:hAnsi="Times New Roman" w:cs="Times New Roman"/>
          <w:sz w:val="24"/>
          <w:szCs w:val="24"/>
        </w:rPr>
        <w:t xml:space="preserve"> </w:t>
      </w:r>
      <w:r w:rsidRPr="005A2447">
        <w:rPr>
          <w:rFonts w:ascii="Times New Roman" w:hAnsi="Times New Roman" w:cs="Times New Roman"/>
          <w:sz w:val="24"/>
          <w:szCs w:val="24"/>
        </w:rPr>
        <w:t>ml with ethanol. The absorbance was read at 745nm and the percent inhibition by the plant extracts was calculated using the formula</w:t>
      </w:r>
      <w:r>
        <w:rPr>
          <w:rFonts w:ascii="Times New Roman" w:hAnsi="Times New Roman" w:cs="Times New Roman"/>
          <w:sz w:val="24"/>
          <w:szCs w:val="24"/>
        </w:rPr>
        <w:t xml:space="preserve">                 </w:t>
      </w: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(Control - test)</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7" type="#_x0000_t32" style="position:absolute;left:0;text-align:left;margin-left:94pt;margin-top:6.75pt;width:69.65pt;height:0;z-index:251672576" o:connectortype="straight"/>
        </w:pic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Inhibition (%) =</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A2447">
        <w:rPr>
          <w:rFonts w:ascii="Times New Roman" w:hAnsi="Times New Roman" w:cs="Times New Roman"/>
          <w:sz w:val="24"/>
          <w:szCs w:val="24"/>
        </w:rPr>
        <w:t xml:space="preserve">                               X 100</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sz w:val="24"/>
          <w:szCs w:val="24"/>
        </w:rPr>
        <w:t xml:space="preserve">                                     Control</w:t>
      </w: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Default="00A8695D" w:rsidP="00A8695D">
      <w:pPr>
        <w:tabs>
          <w:tab w:val="left" w:pos="3330"/>
        </w:tabs>
        <w:spacing w:after="0" w:line="360" w:lineRule="auto"/>
        <w:jc w:val="both"/>
        <w:rPr>
          <w:rFonts w:ascii="Times New Roman" w:hAnsi="Times New Roman" w:cs="Times New Roman"/>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Default="00A8695D" w:rsidP="00A8695D">
      <w:pPr>
        <w:tabs>
          <w:tab w:val="left" w:pos="3330"/>
        </w:tabs>
        <w:spacing w:after="0" w:line="360" w:lineRule="auto"/>
        <w:jc w:val="center"/>
        <w:rPr>
          <w:rFonts w:ascii="Times New Roman" w:hAnsi="Times New Roman" w:cs="Times New Roman"/>
          <w:b/>
          <w:sz w:val="24"/>
          <w:szCs w:val="24"/>
        </w:rPr>
      </w:pP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APPENDIX XIV</w:t>
      </w: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ESTIMATION OF HYDROGEN PEROXIDE SCAVENGING ACTIVITY</w:t>
      </w:r>
    </w:p>
    <w:p w:rsidR="00A8695D" w:rsidRPr="005A2447" w:rsidRDefault="00A8695D" w:rsidP="00A8695D">
      <w:pPr>
        <w:tabs>
          <w:tab w:val="left" w:pos="3330"/>
        </w:tabs>
        <w:spacing w:after="0" w:line="360" w:lineRule="auto"/>
        <w:jc w:val="center"/>
        <w:rPr>
          <w:rFonts w:ascii="Times New Roman" w:hAnsi="Times New Roman" w:cs="Times New Roman"/>
          <w:b/>
          <w:sz w:val="24"/>
          <w:szCs w:val="24"/>
        </w:rPr>
      </w:pPr>
      <w:r w:rsidRPr="005A2447">
        <w:rPr>
          <w:rFonts w:ascii="Times New Roman" w:hAnsi="Times New Roman" w:cs="Times New Roman"/>
          <w:b/>
          <w:sz w:val="24"/>
          <w:szCs w:val="24"/>
        </w:rPr>
        <w:t xml:space="preserve">Ruch </w:t>
      </w:r>
      <w:r w:rsidRPr="005A2447">
        <w:rPr>
          <w:rFonts w:ascii="Times New Roman" w:hAnsi="Times New Roman" w:cs="Times New Roman"/>
          <w:b/>
          <w:i/>
          <w:sz w:val="24"/>
          <w:szCs w:val="24"/>
        </w:rPr>
        <w:t>et al</w:t>
      </w:r>
      <w:r w:rsidRPr="005A2447">
        <w:rPr>
          <w:rFonts w:ascii="Times New Roman" w:hAnsi="Times New Roman" w:cs="Times New Roman"/>
          <w:b/>
          <w:sz w:val="24"/>
          <w:szCs w:val="24"/>
        </w:rPr>
        <w:t>., (1989)</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Principle</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The UV light absorption of hydrogen peroxide can be easily measured at 320nm. On scavenging of hydrogen peroxide by the plant extracts, the adsorption decreases at this wavelength, which property can be utilized to quantify their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 scavenging activity.</w:t>
      </w:r>
    </w:p>
    <w:p w:rsidR="00A8695D"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b/>
          <w:sz w:val="24"/>
          <w:szCs w:val="24"/>
        </w:rPr>
        <w:t>Reagents</w:t>
      </w:r>
    </w:p>
    <w:p w:rsidR="00A8695D" w:rsidRDefault="00A8695D" w:rsidP="00A8695D">
      <w:pPr>
        <w:tabs>
          <w:tab w:val="left" w:pos="333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 </w:t>
      </w:r>
      <w:r w:rsidRPr="0006064C">
        <w:rPr>
          <w:rFonts w:ascii="Times New Roman" w:hAnsi="Times New Roman" w:cs="Times New Roman"/>
          <w:sz w:val="24"/>
          <w:szCs w:val="24"/>
        </w:rPr>
        <w:t>Phosphate buffer (40 Mm, pH 7.4)</w:t>
      </w:r>
    </w:p>
    <w:p w:rsidR="00A8695D" w:rsidRPr="0006064C" w:rsidRDefault="00A8695D" w:rsidP="00A8695D">
      <w:pPr>
        <w:tabs>
          <w:tab w:val="left" w:pos="333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06064C">
        <w:rPr>
          <w:rFonts w:ascii="Times New Roman" w:hAnsi="Times New Roman" w:cs="Times New Roman"/>
          <w:sz w:val="24"/>
          <w:szCs w:val="24"/>
        </w:rPr>
        <w:t>2</w:t>
      </w:r>
      <w:r>
        <w:rPr>
          <w:rFonts w:ascii="Times New Roman" w:hAnsi="Times New Roman" w:cs="Times New Roman"/>
          <w:b/>
          <w:sz w:val="24"/>
          <w:szCs w:val="24"/>
        </w:rPr>
        <w:t xml:space="preserve">. </w:t>
      </w:r>
      <w:r w:rsidRPr="0006064C">
        <w:rPr>
          <w:rFonts w:ascii="Times New Roman" w:hAnsi="Times New Roman" w:cs="Times New Roman"/>
          <w:sz w:val="24"/>
          <w:szCs w:val="24"/>
        </w:rPr>
        <w:t>H</w:t>
      </w:r>
      <w:r w:rsidRPr="0006064C">
        <w:rPr>
          <w:rFonts w:ascii="Times New Roman" w:hAnsi="Times New Roman" w:cs="Times New Roman"/>
          <w:sz w:val="24"/>
          <w:szCs w:val="24"/>
          <w:vertAlign w:val="subscript"/>
        </w:rPr>
        <w:t>2</w:t>
      </w:r>
      <w:r w:rsidRPr="0006064C">
        <w:rPr>
          <w:rFonts w:ascii="Times New Roman" w:hAnsi="Times New Roman" w:cs="Times New Roman"/>
          <w:sz w:val="24"/>
          <w:szCs w:val="24"/>
        </w:rPr>
        <w:t>O</w:t>
      </w:r>
      <w:r w:rsidRPr="0006064C">
        <w:rPr>
          <w:rFonts w:ascii="Times New Roman" w:hAnsi="Times New Roman" w:cs="Times New Roman"/>
          <w:sz w:val="24"/>
          <w:szCs w:val="24"/>
          <w:vertAlign w:val="subscript"/>
        </w:rPr>
        <w:t>2</w:t>
      </w:r>
      <w:r w:rsidRPr="0006064C">
        <w:rPr>
          <w:rFonts w:ascii="Times New Roman" w:hAnsi="Times New Roman" w:cs="Times New Roman"/>
          <w:sz w:val="24"/>
          <w:szCs w:val="24"/>
        </w:rPr>
        <w:t xml:space="preserve"> in phosphate buffer (40 mM)</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b/>
          <w:sz w:val="24"/>
          <w:szCs w:val="24"/>
        </w:rPr>
        <w:t xml:space="preserve">Procedure </w:t>
      </w:r>
      <w:r w:rsidRPr="005A2447">
        <w:rPr>
          <w:rFonts w:ascii="Times New Roman" w:hAnsi="Times New Roman" w:cs="Times New Roman"/>
          <w:sz w:val="24"/>
          <w:szCs w:val="24"/>
        </w:rPr>
        <w:t xml:space="preserve">      </w:t>
      </w:r>
    </w:p>
    <w:p w:rsidR="00A8695D" w:rsidRPr="005A2447" w:rsidRDefault="00A8695D" w:rsidP="00A8695D">
      <w:pPr>
        <w:tabs>
          <w:tab w:val="left" w:pos="3330"/>
        </w:tabs>
        <w:spacing w:after="0" w:line="360" w:lineRule="auto"/>
        <w:jc w:val="both"/>
        <w:rPr>
          <w:rFonts w:ascii="Times New Roman" w:hAnsi="Times New Roman" w:cs="Times New Roman"/>
          <w:b/>
          <w:sz w:val="24"/>
          <w:szCs w:val="24"/>
        </w:rPr>
      </w:pPr>
      <w:r w:rsidRPr="005A2447">
        <w:rPr>
          <w:rFonts w:ascii="Times New Roman" w:hAnsi="Times New Roman" w:cs="Times New Roman"/>
          <w:sz w:val="24"/>
          <w:szCs w:val="24"/>
        </w:rPr>
        <w:t xml:space="preserve">             A solution of hydrogen peroxide (40mM) was prepared in phosphate buffer (pH 7.4). Plant extracts at the concentration of 10mg /10µl were added to 0.6ml of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 solution. The total volume was made up to 3ml with phosphate buffer. The absorbance of the reaction mixture was recorded at 230nm. The blank solution contained phosphate buffer without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The percentage of H</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O</w:t>
      </w:r>
      <w:r w:rsidRPr="005A2447">
        <w:rPr>
          <w:rFonts w:ascii="Times New Roman" w:hAnsi="Times New Roman" w:cs="Times New Roman"/>
          <w:sz w:val="24"/>
          <w:szCs w:val="24"/>
          <w:vertAlign w:val="subscript"/>
        </w:rPr>
        <w:t>2</w:t>
      </w:r>
      <w:r w:rsidRPr="005A2447">
        <w:rPr>
          <w:rFonts w:ascii="Times New Roman" w:hAnsi="Times New Roman" w:cs="Times New Roman"/>
          <w:sz w:val="24"/>
          <w:szCs w:val="24"/>
        </w:rPr>
        <w:t xml:space="preserve"> scavenging by the plant extracts was calculated as</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A0 – A1 </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6" type="#_x0000_t32" style="position:absolute;left:0;text-align:left;margin-left:176.15pt;margin-top:5.2pt;width:43.4pt;height:0;z-index:251671552" o:connectortype="straight"/>
        </w:pict>
      </w:r>
      <w:r w:rsidRPr="005A2447">
        <w:rPr>
          <w:rFonts w:ascii="Times New Roman" w:hAnsi="Times New Roman" w:cs="Times New Roman"/>
          <w:sz w:val="24"/>
          <w:szCs w:val="24"/>
        </w:rPr>
        <w:t>% scavenged hydrogen peroxide =                    X 100</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 xml:space="preserve">                                                               A0</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A0 – Absorbance of control</w:t>
      </w:r>
    </w:p>
    <w:p w:rsidR="00A8695D" w:rsidRPr="005A2447" w:rsidRDefault="00A8695D" w:rsidP="00A8695D">
      <w:pPr>
        <w:tabs>
          <w:tab w:val="left" w:pos="3330"/>
        </w:tabs>
        <w:spacing w:after="0" w:line="360" w:lineRule="auto"/>
        <w:jc w:val="both"/>
        <w:rPr>
          <w:rFonts w:ascii="Times New Roman" w:hAnsi="Times New Roman" w:cs="Times New Roman"/>
          <w:sz w:val="24"/>
          <w:szCs w:val="24"/>
        </w:rPr>
      </w:pPr>
      <w:r w:rsidRPr="005A2447">
        <w:rPr>
          <w:rFonts w:ascii="Times New Roman" w:hAnsi="Times New Roman" w:cs="Times New Roman"/>
          <w:sz w:val="24"/>
          <w:szCs w:val="24"/>
        </w:rPr>
        <w:t>A1 – Absorbance in the presence of plant extract</w:t>
      </w:r>
    </w:p>
    <w:p w:rsidR="00A8695D" w:rsidRPr="002138D3" w:rsidRDefault="00A8695D" w:rsidP="00A8695D">
      <w:pPr>
        <w:tabs>
          <w:tab w:val="left" w:pos="3330"/>
        </w:tabs>
        <w:spacing w:after="0" w:line="360" w:lineRule="auto"/>
        <w:ind w:firstLine="720"/>
        <w:jc w:val="both"/>
        <w:rPr>
          <w:rFonts w:ascii="Times New Roman" w:hAnsi="Times New Roman" w:cs="Times New Roman"/>
          <w:b/>
          <w:sz w:val="24"/>
          <w:szCs w:val="24"/>
        </w:rPr>
      </w:pPr>
      <w:r w:rsidRPr="005A2447">
        <w:rPr>
          <w:rFonts w:ascii="Times New Roman" w:hAnsi="Times New Roman" w:cs="Times New Roman"/>
          <w:b/>
          <w:sz w:val="24"/>
          <w:szCs w:val="24"/>
        </w:rPr>
        <w:t xml:space="preserve">        </w:t>
      </w:r>
    </w:p>
    <w:p w:rsidR="00A8695D" w:rsidRDefault="00A8695D" w:rsidP="00A8695D"/>
    <w:p w:rsidR="00A8695D" w:rsidRDefault="00A8695D" w:rsidP="00A8695D"/>
    <w:p w:rsidR="00A8695D" w:rsidRDefault="00A8695D" w:rsidP="00A8695D"/>
    <w:p w:rsidR="00A8695D" w:rsidRDefault="00A8695D" w:rsidP="00A8695D"/>
    <w:p w:rsidR="00A8695D" w:rsidRDefault="00A8695D" w:rsidP="00A8695D"/>
    <w:p w:rsidR="00A8695D" w:rsidRDefault="00A8695D" w:rsidP="00A8695D"/>
    <w:p w:rsidR="00A8695D" w:rsidRDefault="00A8695D" w:rsidP="00A8695D"/>
    <w:p w:rsidR="00A8695D" w:rsidRDefault="00A8695D" w:rsidP="00A8695D"/>
    <w:p w:rsidR="00A8695D" w:rsidRPr="00896A71" w:rsidRDefault="00A8695D" w:rsidP="00A8695D"/>
    <w:p w:rsidR="00A8695D" w:rsidRDefault="00A8695D"/>
    <w:sectPr w:rsidR="00A8695D" w:rsidSect="00AF13A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10002FF" w:usb1="4000ACFF" w:usb2="00000009" w:usb3="00000000" w:csb0="0000019F" w:csb1="00000000"/>
  </w:font>
  <w:font w:name="TT9EE2O00">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Times">
    <w:altName w:val="Times"/>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DFKai-SB">
    <w:panose1 w:val="03000509000000000000"/>
    <w:charset w:val="88"/>
    <w:family w:val="script"/>
    <w:pitch w:val="fixed"/>
    <w:sig w:usb0="00000003" w:usb1="080E0000" w:usb2="00000016" w:usb3="00000000" w:csb0="00100001" w:csb1="00000000"/>
  </w:font>
  <w:font w:name="Arabic Typesetting">
    <w:panose1 w:val="03020402040406030203"/>
    <w:charset w:val="00"/>
    <w:family w:val="script"/>
    <w:pitch w:val="variable"/>
    <w:sig w:usb0="A000206F" w:usb1="C0000000" w:usb2="00000008" w:usb3="00000000" w:csb0="000000D3" w:csb1="00000000"/>
  </w:font>
  <w:font w:name="Cooper Black">
    <w:panose1 w:val="0208090404030B020404"/>
    <w:charset w:val="00"/>
    <w:family w:val="roman"/>
    <w:pitch w:val="variable"/>
    <w:sig w:usb0="00000003" w:usb1="00000000" w:usb2="00000000" w:usb3="00000000" w:csb0="00000001" w:csb1="00000000"/>
  </w:font>
  <w:font w:name="AdvOT999035f4">
    <w:altName w:val="MS Mincho"/>
    <w:panose1 w:val="00000000000000000000"/>
    <w:charset w:val="80"/>
    <w:family w:val="auto"/>
    <w:notTrueType/>
    <w:pitch w:val="default"/>
    <w:sig w:usb0="00000003" w:usb1="08070000" w:usb2="00000010" w:usb3="00000000" w:csb0="00020001" w:csb1="00000000"/>
  </w:font>
  <w:font w:name="MinionPro-Regular">
    <w:altName w:val="MS Mincho"/>
    <w:panose1 w:val="00000000000000000000"/>
    <w:charset w:val="80"/>
    <w:family w:val="roman"/>
    <w:notTrueType/>
    <w:pitch w:val="default"/>
    <w:sig w:usb0="00000003" w:usb1="09070000" w:usb2="00000010" w:usb3="00000000" w:csb0="000A0001" w:csb1="00000000"/>
  </w:font>
  <w:font w:name="OOPJE M+ MTSY">
    <w:altName w:val="Arial Unicode MS"/>
    <w:panose1 w:val="00000000000000000000"/>
    <w:charset w:val="81"/>
    <w:family w:val="swiss"/>
    <w:notTrueType/>
    <w:pitch w:val="default"/>
    <w:sig w:usb0="00000000" w:usb1="09060000" w:usb2="00000010" w:usb3="00000000" w:csb0="0008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AdvTT378de93d+20">
    <w:altName w:val="MS Mincho"/>
    <w:panose1 w:val="00000000000000000000"/>
    <w:charset w:val="80"/>
    <w:family w:val="auto"/>
    <w:notTrueType/>
    <w:pitch w:val="default"/>
    <w:sig w:usb0="00000000" w:usb1="08070000" w:usb2="00000010" w:usb3="00000000" w:csb0="00020000" w:csb1="00000000"/>
  </w:font>
  <w:font w:name="UtopiaStd-Regular-Identity-H">
    <w:altName w:val="MS Mincho"/>
    <w:panose1 w:val="00000000000000000000"/>
    <w:charset w:val="80"/>
    <w:family w:val="auto"/>
    <w:notTrueType/>
    <w:pitch w:val="default"/>
    <w:sig w:usb0="00000001" w:usb1="08070000" w:usb2="00000010" w:usb3="00000000" w:csb0="00020000" w:csb1="00000000"/>
  </w:font>
  <w:font w:name="AdvGulliv-R">
    <w:panose1 w:val="00000000000000000000"/>
    <w:charset w:val="00"/>
    <w:family w:val="auto"/>
    <w:notTrueType/>
    <w:pitch w:val="default"/>
    <w:sig w:usb0="00000003" w:usb1="00000000" w:usb2="00000000" w:usb3="00000000" w:csb0="00000001" w:csb1="00000000"/>
  </w:font>
  <w:font w:name="EuclidSymbol">
    <w:altName w:val="MS Mincho"/>
    <w:panose1 w:val="00000000000000000000"/>
    <w:charset w:val="80"/>
    <w:family w:val="auto"/>
    <w:notTrueType/>
    <w:pitch w:val="default"/>
    <w:sig w:usb0="00000003" w:usb1="08070000" w:usb2="00000010" w:usb3="00000000" w:csb0="00020001" w:csb1="00000000"/>
  </w:font>
  <w:font w:name="EuclidSymbol-Italic">
    <w:altName w:val="MS Mincho"/>
    <w:panose1 w:val="00000000000000000000"/>
    <w:charset w:val="80"/>
    <w:family w:val="auto"/>
    <w:notTrueType/>
    <w:pitch w:val="default"/>
    <w:sig w:usb0="00000000" w:usb1="08070000" w:usb2="00000010" w:usb3="00000000" w:csb0="00020000" w:csb1="00000000"/>
  </w:font>
  <w:font w:name="AdvTT5235d5a9">
    <w:panose1 w:val="00000000000000000000"/>
    <w:charset w:val="00"/>
    <w:family w:val="roman"/>
    <w:notTrueType/>
    <w:pitch w:val="default"/>
    <w:sig w:usb0="00000003" w:usb1="00000000" w:usb2="00000000" w:usb3="00000000" w:csb0="00000001" w:csb1="00000000"/>
  </w:font>
  <w:font w:name="ArialUnicodeMS">
    <w:altName w:val="Arial Unicode MS"/>
    <w:panose1 w:val="00000000000000000000"/>
    <w:charset w:val="81"/>
    <w:family w:val="auto"/>
    <w:notTrueType/>
    <w:pitch w:val="default"/>
    <w:sig w:usb0="00000000" w:usb1="09060000" w:usb2="00000010" w:usb3="00000000" w:csb0="00080000" w:csb1="00000000"/>
  </w:font>
  <w:font w:name="AdobeFangsongStd-Regular">
    <w:altName w:val="Arial Unicode MS"/>
    <w:panose1 w:val="00000000000000000000"/>
    <w:charset w:val="86"/>
    <w:family w:val="auto"/>
    <w:notTrueType/>
    <w:pitch w:val="default"/>
    <w:sig w:usb0="00000001" w:usb1="080E0000" w:usb2="00000010" w:usb3="00000000" w:csb0="00040000" w:csb1="00000000"/>
  </w:font>
  <w:font w:name="AdvTT3713a231+20">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A00002EF" w:usb1="420020EB" w:usb2="00000000" w:usb3="00000000" w:csb0="0000019F" w:csb1="00000000"/>
  </w:font>
  <w:font w:name="AdvOT8608a8d1+20">
    <w:altName w:val="MS Mincho"/>
    <w:panose1 w:val="00000000000000000000"/>
    <w:charset w:val="80"/>
    <w:family w:val="auto"/>
    <w:notTrueType/>
    <w:pitch w:val="default"/>
    <w:sig w:usb0="00000000" w:usb1="08070000" w:usb2="00000010" w:usb3="00000000" w:csb0="00020000" w:csb1="00000000"/>
  </w:font>
  <w:font w:name="TimesNewRomanPS-BoldMT">
    <w:panose1 w:val="00000000000000000000"/>
    <w:charset w:val="00"/>
    <w:family w:val="auto"/>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2pt;height:12pt" o:bullet="t">
        <v:imagedata r:id="rId1" o:title="mso77D5"/>
      </v:shape>
    </w:pict>
  </w:numPicBullet>
  <w:abstractNum w:abstractNumId="0">
    <w:nsid w:val="02D14C0D"/>
    <w:multiLevelType w:val="hybridMultilevel"/>
    <w:tmpl w:val="98A8E8BC"/>
    <w:lvl w:ilvl="0" w:tplc="40090007">
      <w:start w:val="1"/>
      <w:numFmt w:val="bullet"/>
      <w:lvlText w:val=""/>
      <w:lvlPicBulletId w:val="0"/>
      <w:lvlJc w:val="left"/>
      <w:pPr>
        <w:ind w:left="928" w:hanging="360"/>
      </w:pPr>
      <w:rPr>
        <w:rFonts w:ascii="Symbol" w:hAnsi="Symbol" w:hint="default"/>
      </w:rPr>
    </w:lvl>
    <w:lvl w:ilvl="1" w:tplc="40090003" w:tentative="1">
      <w:start w:val="1"/>
      <w:numFmt w:val="bullet"/>
      <w:lvlText w:val="o"/>
      <w:lvlJc w:val="left"/>
      <w:pPr>
        <w:ind w:left="1648" w:hanging="360"/>
      </w:pPr>
      <w:rPr>
        <w:rFonts w:ascii="Courier New" w:hAnsi="Courier New" w:cs="Courier New" w:hint="default"/>
      </w:rPr>
    </w:lvl>
    <w:lvl w:ilvl="2" w:tplc="40090005" w:tentative="1">
      <w:start w:val="1"/>
      <w:numFmt w:val="bullet"/>
      <w:lvlText w:val=""/>
      <w:lvlJc w:val="left"/>
      <w:pPr>
        <w:ind w:left="2368" w:hanging="360"/>
      </w:pPr>
      <w:rPr>
        <w:rFonts w:ascii="Wingdings" w:hAnsi="Wingdings" w:hint="default"/>
      </w:rPr>
    </w:lvl>
    <w:lvl w:ilvl="3" w:tplc="40090001" w:tentative="1">
      <w:start w:val="1"/>
      <w:numFmt w:val="bullet"/>
      <w:lvlText w:val=""/>
      <w:lvlJc w:val="left"/>
      <w:pPr>
        <w:ind w:left="3088" w:hanging="360"/>
      </w:pPr>
      <w:rPr>
        <w:rFonts w:ascii="Symbol" w:hAnsi="Symbol" w:hint="default"/>
      </w:rPr>
    </w:lvl>
    <w:lvl w:ilvl="4" w:tplc="40090003" w:tentative="1">
      <w:start w:val="1"/>
      <w:numFmt w:val="bullet"/>
      <w:lvlText w:val="o"/>
      <w:lvlJc w:val="left"/>
      <w:pPr>
        <w:ind w:left="3808" w:hanging="360"/>
      </w:pPr>
      <w:rPr>
        <w:rFonts w:ascii="Courier New" w:hAnsi="Courier New" w:cs="Courier New" w:hint="default"/>
      </w:rPr>
    </w:lvl>
    <w:lvl w:ilvl="5" w:tplc="40090005" w:tentative="1">
      <w:start w:val="1"/>
      <w:numFmt w:val="bullet"/>
      <w:lvlText w:val=""/>
      <w:lvlJc w:val="left"/>
      <w:pPr>
        <w:ind w:left="4528" w:hanging="360"/>
      </w:pPr>
      <w:rPr>
        <w:rFonts w:ascii="Wingdings" w:hAnsi="Wingdings" w:hint="default"/>
      </w:rPr>
    </w:lvl>
    <w:lvl w:ilvl="6" w:tplc="40090001" w:tentative="1">
      <w:start w:val="1"/>
      <w:numFmt w:val="bullet"/>
      <w:lvlText w:val=""/>
      <w:lvlJc w:val="left"/>
      <w:pPr>
        <w:ind w:left="5248" w:hanging="360"/>
      </w:pPr>
      <w:rPr>
        <w:rFonts w:ascii="Symbol" w:hAnsi="Symbol" w:hint="default"/>
      </w:rPr>
    </w:lvl>
    <w:lvl w:ilvl="7" w:tplc="40090003" w:tentative="1">
      <w:start w:val="1"/>
      <w:numFmt w:val="bullet"/>
      <w:lvlText w:val="o"/>
      <w:lvlJc w:val="left"/>
      <w:pPr>
        <w:ind w:left="5968" w:hanging="360"/>
      </w:pPr>
      <w:rPr>
        <w:rFonts w:ascii="Courier New" w:hAnsi="Courier New" w:cs="Courier New" w:hint="default"/>
      </w:rPr>
    </w:lvl>
    <w:lvl w:ilvl="8" w:tplc="40090005" w:tentative="1">
      <w:start w:val="1"/>
      <w:numFmt w:val="bullet"/>
      <w:lvlText w:val=""/>
      <w:lvlJc w:val="left"/>
      <w:pPr>
        <w:ind w:left="6688" w:hanging="360"/>
      </w:pPr>
      <w:rPr>
        <w:rFonts w:ascii="Wingdings" w:hAnsi="Wingdings" w:hint="default"/>
      </w:rPr>
    </w:lvl>
  </w:abstractNum>
  <w:abstractNum w:abstractNumId="1">
    <w:nsid w:val="03F169F5"/>
    <w:multiLevelType w:val="hybridMultilevel"/>
    <w:tmpl w:val="44340C1E"/>
    <w:lvl w:ilvl="0" w:tplc="D1148844">
      <w:start w:val="1"/>
      <w:numFmt w:val="decimal"/>
      <w:lvlText w:val="%1."/>
      <w:lvlJc w:val="left"/>
      <w:pPr>
        <w:ind w:left="90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693E6F"/>
    <w:multiLevelType w:val="hybridMultilevel"/>
    <w:tmpl w:val="4EC8AF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EA2134"/>
    <w:multiLevelType w:val="hybridMultilevel"/>
    <w:tmpl w:val="21C29B56"/>
    <w:lvl w:ilvl="0" w:tplc="C5640806">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1D7F4F"/>
    <w:multiLevelType w:val="hybridMultilevel"/>
    <w:tmpl w:val="60D663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326C7F"/>
    <w:multiLevelType w:val="hybridMultilevel"/>
    <w:tmpl w:val="60D646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912DF4"/>
    <w:multiLevelType w:val="hybridMultilevel"/>
    <w:tmpl w:val="A96C006E"/>
    <w:lvl w:ilvl="0" w:tplc="F2F2F2D4">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DD823D5"/>
    <w:multiLevelType w:val="hybridMultilevel"/>
    <w:tmpl w:val="68B2F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2305F4"/>
    <w:multiLevelType w:val="hybridMultilevel"/>
    <w:tmpl w:val="134E0AC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2E27362"/>
    <w:multiLevelType w:val="hybridMultilevel"/>
    <w:tmpl w:val="030896F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2D3A8E"/>
    <w:multiLevelType w:val="hybridMultilevel"/>
    <w:tmpl w:val="E88E4B10"/>
    <w:lvl w:ilvl="0" w:tplc="FFB8F956">
      <w:start w:val="1"/>
      <w:numFmt w:val="decimal"/>
      <w:lvlText w:val="%1."/>
      <w:lvlJc w:val="left"/>
      <w:pPr>
        <w:ind w:left="810" w:hanging="360"/>
      </w:pPr>
      <w:rPr>
        <w:rFonts w:ascii="Times New Roman" w:eastAsiaTheme="minorHAnsi"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AA6D15"/>
    <w:multiLevelType w:val="hybridMultilevel"/>
    <w:tmpl w:val="905E1138"/>
    <w:lvl w:ilvl="0" w:tplc="51FA78D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45274E1"/>
    <w:multiLevelType w:val="multilevel"/>
    <w:tmpl w:val="6694ACE8"/>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34696F2C"/>
    <w:multiLevelType w:val="hybridMultilevel"/>
    <w:tmpl w:val="CE1EEAA6"/>
    <w:lvl w:ilvl="0" w:tplc="754670FC">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49F06C9"/>
    <w:multiLevelType w:val="hybridMultilevel"/>
    <w:tmpl w:val="6A3846B6"/>
    <w:lvl w:ilvl="0" w:tplc="E3E41CD4">
      <w:start w:val="1"/>
      <w:numFmt w:val="decimal"/>
      <w:lvlText w:val="%1."/>
      <w:lvlJc w:val="left"/>
      <w:pPr>
        <w:ind w:left="450" w:hanging="360"/>
      </w:pPr>
      <w:rPr>
        <w:rFonts w:eastAsia="TT9EE2O00"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0620E0"/>
    <w:multiLevelType w:val="hybridMultilevel"/>
    <w:tmpl w:val="E84410B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9C1828"/>
    <w:multiLevelType w:val="hybridMultilevel"/>
    <w:tmpl w:val="4CE8E4E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2F43F76"/>
    <w:multiLevelType w:val="hybridMultilevel"/>
    <w:tmpl w:val="BBCC19F0"/>
    <w:lvl w:ilvl="0" w:tplc="C9AA2640">
      <w:start w:val="1"/>
      <w:numFmt w:val="lowerLetter"/>
      <w:lvlText w:val="%1)"/>
      <w:lvlJc w:val="left"/>
      <w:pPr>
        <w:ind w:left="5190" w:hanging="48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F67135"/>
    <w:multiLevelType w:val="hybridMultilevel"/>
    <w:tmpl w:val="A4BE9482"/>
    <w:lvl w:ilvl="0" w:tplc="0409000F">
      <w:start w:val="1"/>
      <w:numFmt w:val="decimal"/>
      <w:lvlText w:val="%1."/>
      <w:lvlJc w:val="left"/>
      <w:pPr>
        <w:ind w:left="360"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9">
    <w:nsid w:val="476C428D"/>
    <w:multiLevelType w:val="hybridMultilevel"/>
    <w:tmpl w:val="89086E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80F38A0"/>
    <w:multiLevelType w:val="hybridMultilevel"/>
    <w:tmpl w:val="95AEBDFA"/>
    <w:lvl w:ilvl="0" w:tplc="D1148844">
      <w:start w:val="1"/>
      <w:numFmt w:val="decimal"/>
      <w:lvlText w:val="%1."/>
      <w:lvlJc w:val="left"/>
      <w:pPr>
        <w:ind w:left="900" w:hanging="360"/>
      </w:pPr>
      <w:rPr>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1">
    <w:nsid w:val="49D83759"/>
    <w:multiLevelType w:val="hybridMultilevel"/>
    <w:tmpl w:val="33C6A54E"/>
    <w:lvl w:ilvl="0" w:tplc="40090007">
      <w:start w:val="1"/>
      <w:numFmt w:val="bullet"/>
      <w:lvlText w:val=""/>
      <w:lvlPicBulletId w:val="0"/>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4B09548A"/>
    <w:multiLevelType w:val="hybridMultilevel"/>
    <w:tmpl w:val="2C9A7950"/>
    <w:lvl w:ilvl="0" w:tplc="0C4C0A08">
      <w:start w:val="1"/>
      <w:numFmt w:val="lowerLetter"/>
      <w:lvlText w:val="%1)"/>
      <w:lvlJc w:val="left"/>
      <w:pPr>
        <w:ind w:left="360"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23">
    <w:nsid w:val="4DB84EC5"/>
    <w:multiLevelType w:val="hybridMultilevel"/>
    <w:tmpl w:val="6EC4D6BA"/>
    <w:lvl w:ilvl="0" w:tplc="4009000F">
      <w:start w:val="1"/>
      <w:numFmt w:val="decimal"/>
      <w:lvlText w:val="%1."/>
      <w:lvlJc w:val="left"/>
      <w:pPr>
        <w:ind w:left="900" w:hanging="360"/>
      </w:pPr>
    </w:lvl>
    <w:lvl w:ilvl="1" w:tplc="40090019" w:tentative="1">
      <w:start w:val="1"/>
      <w:numFmt w:val="lowerLetter"/>
      <w:lvlText w:val="%2."/>
      <w:lvlJc w:val="left"/>
      <w:pPr>
        <w:ind w:left="1620" w:hanging="360"/>
      </w:pPr>
    </w:lvl>
    <w:lvl w:ilvl="2" w:tplc="4009001B" w:tentative="1">
      <w:start w:val="1"/>
      <w:numFmt w:val="lowerRoman"/>
      <w:lvlText w:val="%3."/>
      <w:lvlJc w:val="right"/>
      <w:pPr>
        <w:ind w:left="2340" w:hanging="180"/>
      </w:pPr>
    </w:lvl>
    <w:lvl w:ilvl="3" w:tplc="4009000F" w:tentative="1">
      <w:start w:val="1"/>
      <w:numFmt w:val="decimal"/>
      <w:lvlText w:val="%4."/>
      <w:lvlJc w:val="left"/>
      <w:pPr>
        <w:ind w:left="3060" w:hanging="360"/>
      </w:pPr>
    </w:lvl>
    <w:lvl w:ilvl="4" w:tplc="40090019" w:tentative="1">
      <w:start w:val="1"/>
      <w:numFmt w:val="lowerLetter"/>
      <w:lvlText w:val="%5."/>
      <w:lvlJc w:val="left"/>
      <w:pPr>
        <w:ind w:left="3780" w:hanging="360"/>
      </w:pPr>
    </w:lvl>
    <w:lvl w:ilvl="5" w:tplc="4009001B" w:tentative="1">
      <w:start w:val="1"/>
      <w:numFmt w:val="lowerRoman"/>
      <w:lvlText w:val="%6."/>
      <w:lvlJc w:val="right"/>
      <w:pPr>
        <w:ind w:left="4500" w:hanging="180"/>
      </w:pPr>
    </w:lvl>
    <w:lvl w:ilvl="6" w:tplc="4009000F" w:tentative="1">
      <w:start w:val="1"/>
      <w:numFmt w:val="decimal"/>
      <w:lvlText w:val="%7."/>
      <w:lvlJc w:val="left"/>
      <w:pPr>
        <w:ind w:left="5220" w:hanging="360"/>
      </w:pPr>
    </w:lvl>
    <w:lvl w:ilvl="7" w:tplc="40090019" w:tentative="1">
      <w:start w:val="1"/>
      <w:numFmt w:val="lowerLetter"/>
      <w:lvlText w:val="%8."/>
      <w:lvlJc w:val="left"/>
      <w:pPr>
        <w:ind w:left="5940" w:hanging="360"/>
      </w:pPr>
    </w:lvl>
    <w:lvl w:ilvl="8" w:tplc="4009001B" w:tentative="1">
      <w:start w:val="1"/>
      <w:numFmt w:val="lowerRoman"/>
      <w:lvlText w:val="%9."/>
      <w:lvlJc w:val="right"/>
      <w:pPr>
        <w:ind w:left="6660" w:hanging="180"/>
      </w:pPr>
    </w:lvl>
  </w:abstractNum>
  <w:abstractNum w:abstractNumId="24">
    <w:nsid w:val="50BD30EF"/>
    <w:multiLevelType w:val="hybridMultilevel"/>
    <w:tmpl w:val="323C9F76"/>
    <w:lvl w:ilvl="0" w:tplc="04090017">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52A12B54"/>
    <w:multiLevelType w:val="hybridMultilevel"/>
    <w:tmpl w:val="F2400BE2"/>
    <w:lvl w:ilvl="0" w:tplc="5B08D634">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3FB18FF"/>
    <w:multiLevelType w:val="hybridMultilevel"/>
    <w:tmpl w:val="2C9A7950"/>
    <w:lvl w:ilvl="0" w:tplc="0C4C0A08">
      <w:start w:val="1"/>
      <w:numFmt w:val="lowerLetter"/>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27">
    <w:nsid w:val="5BD71C4E"/>
    <w:multiLevelType w:val="hybridMultilevel"/>
    <w:tmpl w:val="B6D81F4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EE66AB8"/>
    <w:multiLevelType w:val="multilevel"/>
    <w:tmpl w:val="DA30FE74"/>
    <w:lvl w:ilvl="0">
      <w:start w:val="1"/>
      <w:numFmt w:val="decimal"/>
      <w:lvlText w:val="%1.0."/>
      <w:lvlJc w:val="left"/>
      <w:pPr>
        <w:ind w:left="432" w:hanging="432"/>
      </w:pPr>
      <w:rPr>
        <w:rFonts w:hint="default"/>
        <w:sz w:val="28"/>
      </w:rPr>
    </w:lvl>
    <w:lvl w:ilvl="1">
      <w:start w:val="1"/>
      <w:numFmt w:val="decimal"/>
      <w:lvlText w:val="%1.%2."/>
      <w:lvlJc w:val="left"/>
      <w:pPr>
        <w:ind w:left="1152" w:hanging="432"/>
      </w:pPr>
      <w:rPr>
        <w:rFonts w:hint="default"/>
        <w:sz w:val="28"/>
      </w:rPr>
    </w:lvl>
    <w:lvl w:ilvl="2">
      <w:start w:val="1"/>
      <w:numFmt w:val="decimal"/>
      <w:lvlText w:val="%1.%2.%3."/>
      <w:lvlJc w:val="left"/>
      <w:pPr>
        <w:ind w:left="2160" w:hanging="720"/>
      </w:pPr>
      <w:rPr>
        <w:rFonts w:hint="default"/>
        <w:sz w:val="28"/>
      </w:rPr>
    </w:lvl>
    <w:lvl w:ilvl="3">
      <w:start w:val="1"/>
      <w:numFmt w:val="decimal"/>
      <w:lvlText w:val="%1.%2.%3.%4."/>
      <w:lvlJc w:val="left"/>
      <w:pPr>
        <w:ind w:left="2880" w:hanging="720"/>
      </w:pPr>
      <w:rPr>
        <w:rFonts w:hint="default"/>
        <w:sz w:val="28"/>
      </w:rPr>
    </w:lvl>
    <w:lvl w:ilvl="4">
      <w:start w:val="1"/>
      <w:numFmt w:val="decimal"/>
      <w:lvlText w:val="%1.%2.%3.%4.%5."/>
      <w:lvlJc w:val="left"/>
      <w:pPr>
        <w:ind w:left="3960" w:hanging="1080"/>
      </w:pPr>
      <w:rPr>
        <w:rFonts w:hint="default"/>
        <w:sz w:val="28"/>
      </w:rPr>
    </w:lvl>
    <w:lvl w:ilvl="5">
      <w:start w:val="1"/>
      <w:numFmt w:val="decimal"/>
      <w:lvlText w:val="%1.%2.%3.%4.%5.%6."/>
      <w:lvlJc w:val="left"/>
      <w:pPr>
        <w:ind w:left="4680" w:hanging="1080"/>
      </w:pPr>
      <w:rPr>
        <w:rFonts w:hint="default"/>
        <w:sz w:val="28"/>
      </w:rPr>
    </w:lvl>
    <w:lvl w:ilvl="6">
      <w:start w:val="1"/>
      <w:numFmt w:val="decimal"/>
      <w:lvlText w:val="%1.%2.%3.%4.%5.%6.%7."/>
      <w:lvlJc w:val="left"/>
      <w:pPr>
        <w:ind w:left="5760" w:hanging="1440"/>
      </w:pPr>
      <w:rPr>
        <w:rFonts w:hint="default"/>
        <w:sz w:val="28"/>
      </w:rPr>
    </w:lvl>
    <w:lvl w:ilvl="7">
      <w:start w:val="1"/>
      <w:numFmt w:val="decimal"/>
      <w:lvlText w:val="%1.%2.%3.%4.%5.%6.%7.%8."/>
      <w:lvlJc w:val="left"/>
      <w:pPr>
        <w:ind w:left="6480" w:hanging="1440"/>
      </w:pPr>
      <w:rPr>
        <w:rFonts w:hint="default"/>
        <w:sz w:val="28"/>
      </w:rPr>
    </w:lvl>
    <w:lvl w:ilvl="8">
      <w:start w:val="1"/>
      <w:numFmt w:val="decimal"/>
      <w:lvlText w:val="%1.%2.%3.%4.%5.%6.%7.%8.%9."/>
      <w:lvlJc w:val="left"/>
      <w:pPr>
        <w:ind w:left="7560" w:hanging="1800"/>
      </w:pPr>
      <w:rPr>
        <w:rFonts w:hint="default"/>
        <w:sz w:val="28"/>
      </w:rPr>
    </w:lvl>
  </w:abstractNum>
  <w:abstractNum w:abstractNumId="29">
    <w:nsid w:val="626A48F0"/>
    <w:multiLevelType w:val="multilevel"/>
    <w:tmpl w:val="AF5E20F0"/>
    <w:lvl w:ilvl="0">
      <w:start w:val="1"/>
      <w:numFmt w:val="decimal"/>
      <w:lvlText w:val="%1.0."/>
      <w:lvlJc w:val="left"/>
      <w:pPr>
        <w:ind w:left="3312" w:hanging="432"/>
      </w:pPr>
      <w:rPr>
        <w:rFonts w:hint="default"/>
        <w:sz w:val="28"/>
      </w:rPr>
    </w:lvl>
    <w:lvl w:ilvl="1">
      <w:start w:val="1"/>
      <w:numFmt w:val="decimal"/>
      <w:lvlText w:val="%1.%2."/>
      <w:lvlJc w:val="left"/>
      <w:pPr>
        <w:ind w:left="4032" w:hanging="432"/>
      </w:pPr>
      <w:rPr>
        <w:rFonts w:hint="default"/>
        <w:sz w:val="28"/>
      </w:rPr>
    </w:lvl>
    <w:lvl w:ilvl="2">
      <w:start w:val="1"/>
      <w:numFmt w:val="decimal"/>
      <w:lvlText w:val="%1.%2.%3."/>
      <w:lvlJc w:val="left"/>
      <w:pPr>
        <w:ind w:left="5040" w:hanging="720"/>
      </w:pPr>
      <w:rPr>
        <w:rFonts w:hint="default"/>
        <w:sz w:val="28"/>
      </w:rPr>
    </w:lvl>
    <w:lvl w:ilvl="3">
      <w:start w:val="1"/>
      <w:numFmt w:val="decimal"/>
      <w:lvlText w:val="%1.%2.%3.%4."/>
      <w:lvlJc w:val="left"/>
      <w:pPr>
        <w:ind w:left="5760" w:hanging="720"/>
      </w:pPr>
      <w:rPr>
        <w:rFonts w:hint="default"/>
        <w:sz w:val="28"/>
      </w:rPr>
    </w:lvl>
    <w:lvl w:ilvl="4">
      <w:start w:val="1"/>
      <w:numFmt w:val="decimal"/>
      <w:lvlText w:val="%1.%2.%3.%4.%5."/>
      <w:lvlJc w:val="left"/>
      <w:pPr>
        <w:ind w:left="6840" w:hanging="1080"/>
      </w:pPr>
      <w:rPr>
        <w:rFonts w:hint="default"/>
        <w:sz w:val="28"/>
      </w:rPr>
    </w:lvl>
    <w:lvl w:ilvl="5">
      <w:start w:val="1"/>
      <w:numFmt w:val="decimal"/>
      <w:lvlText w:val="%1.%2.%3.%4.%5.%6."/>
      <w:lvlJc w:val="left"/>
      <w:pPr>
        <w:ind w:left="7560" w:hanging="1080"/>
      </w:pPr>
      <w:rPr>
        <w:rFonts w:hint="default"/>
        <w:sz w:val="28"/>
      </w:rPr>
    </w:lvl>
    <w:lvl w:ilvl="6">
      <w:start w:val="1"/>
      <w:numFmt w:val="decimal"/>
      <w:lvlText w:val="%1.%2.%3.%4.%5.%6.%7."/>
      <w:lvlJc w:val="left"/>
      <w:pPr>
        <w:ind w:left="8640" w:hanging="1440"/>
      </w:pPr>
      <w:rPr>
        <w:rFonts w:hint="default"/>
        <w:sz w:val="28"/>
      </w:rPr>
    </w:lvl>
    <w:lvl w:ilvl="7">
      <w:start w:val="1"/>
      <w:numFmt w:val="decimal"/>
      <w:lvlText w:val="%1.%2.%3.%4.%5.%6.%7.%8."/>
      <w:lvlJc w:val="left"/>
      <w:pPr>
        <w:ind w:left="9360" w:hanging="1440"/>
      </w:pPr>
      <w:rPr>
        <w:rFonts w:hint="default"/>
        <w:sz w:val="28"/>
      </w:rPr>
    </w:lvl>
    <w:lvl w:ilvl="8">
      <w:start w:val="1"/>
      <w:numFmt w:val="decimal"/>
      <w:lvlText w:val="%1.%2.%3.%4.%5.%6.%7.%8.%9."/>
      <w:lvlJc w:val="left"/>
      <w:pPr>
        <w:ind w:left="10440" w:hanging="1800"/>
      </w:pPr>
      <w:rPr>
        <w:rFonts w:hint="default"/>
        <w:sz w:val="28"/>
      </w:rPr>
    </w:lvl>
  </w:abstractNum>
  <w:abstractNum w:abstractNumId="30">
    <w:nsid w:val="626F15DB"/>
    <w:multiLevelType w:val="hybridMultilevel"/>
    <w:tmpl w:val="5D3C5798"/>
    <w:lvl w:ilvl="0" w:tplc="D0085B32">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9942ABD"/>
    <w:multiLevelType w:val="hybridMultilevel"/>
    <w:tmpl w:val="F3DCC820"/>
    <w:lvl w:ilvl="0" w:tplc="CBC0FAC4">
      <w:start w:val="9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F9D2862"/>
    <w:multiLevelType w:val="hybridMultilevel"/>
    <w:tmpl w:val="F72E2C38"/>
    <w:lvl w:ilvl="0" w:tplc="B2C6F184">
      <w:start w:val="1"/>
      <w:numFmt w:val="lowerLetter"/>
      <w:lvlText w:val="%1)"/>
      <w:lvlJc w:val="left"/>
      <w:pPr>
        <w:ind w:left="720" w:hanging="360"/>
      </w:pPr>
      <w:rPr>
        <w:rFonts w:eastAsiaTheme="minorHAnsi" w:hint="default"/>
        <w:sz w:val="28"/>
        <w:u w:val="doub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184379E"/>
    <w:multiLevelType w:val="hybridMultilevel"/>
    <w:tmpl w:val="1EAC32AC"/>
    <w:lvl w:ilvl="0" w:tplc="470C28A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5830207"/>
    <w:multiLevelType w:val="hybridMultilevel"/>
    <w:tmpl w:val="15C6B864"/>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5">
    <w:nsid w:val="78A81760"/>
    <w:multiLevelType w:val="hybridMultilevel"/>
    <w:tmpl w:val="2E747AAA"/>
    <w:lvl w:ilvl="0" w:tplc="2C1CA7F0">
      <w:start w:val="1"/>
      <w:numFmt w:val="lowerLetter"/>
      <w:lvlText w:val="%1)"/>
      <w:lvlJc w:val="left"/>
      <w:pPr>
        <w:ind w:left="4755" w:hanging="4695"/>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6">
    <w:nsid w:val="7C412C91"/>
    <w:multiLevelType w:val="hybridMultilevel"/>
    <w:tmpl w:val="58AC4C54"/>
    <w:lvl w:ilvl="0" w:tplc="235CC81C">
      <w:start w:val="630"/>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7">
    <w:nsid w:val="7E1D66AA"/>
    <w:multiLevelType w:val="hybridMultilevel"/>
    <w:tmpl w:val="69401C6C"/>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FD1561E"/>
    <w:multiLevelType w:val="hybridMultilevel"/>
    <w:tmpl w:val="7EBC6C90"/>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num w:numId="1">
    <w:abstractNumId w:val="37"/>
  </w:num>
  <w:num w:numId="2">
    <w:abstractNumId w:val="19"/>
  </w:num>
  <w:num w:numId="3">
    <w:abstractNumId w:val="0"/>
  </w:num>
  <w:num w:numId="4">
    <w:abstractNumId w:val="28"/>
  </w:num>
  <w:num w:numId="5">
    <w:abstractNumId w:val="8"/>
  </w:num>
  <w:num w:numId="6">
    <w:abstractNumId w:val="34"/>
  </w:num>
  <w:num w:numId="7">
    <w:abstractNumId w:val="38"/>
  </w:num>
  <w:num w:numId="8">
    <w:abstractNumId w:val="12"/>
  </w:num>
  <w:num w:numId="9">
    <w:abstractNumId w:val="27"/>
  </w:num>
  <w:num w:numId="10">
    <w:abstractNumId w:val="2"/>
  </w:num>
  <w:num w:numId="11">
    <w:abstractNumId w:val="24"/>
  </w:num>
  <w:num w:numId="12">
    <w:abstractNumId w:val="9"/>
  </w:num>
  <w:num w:numId="13">
    <w:abstractNumId w:val="5"/>
  </w:num>
  <w:num w:numId="14">
    <w:abstractNumId w:val="17"/>
  </w:num>
  <w:num w:numId="15">
    <w:abstractNumId w:val="22"/>
  </w:num>
  <w:num w:numId="16">
    <w:abstractNumId w:val="26"/>
  </w:num>
  <w:num w:numId="17">
    <w:abstractNumId w:val="4"/>
  </w:num>
  <w:num w:numId="18">
    <w:abstractNumId w:val="35"/>
  </w:num>
  <w:num w:numId="19">
    <w:abstractNumId w:val="16"/>
  </w:num>
  <w:num w:numId="20">
    <w:abstractNumId w:val="11"/>
  </w:num>
  <w:num w:numId="21">
    <w:abstractNumId w:val="32"/>
  </w:num>
  <w:num w:numId="22">
    <w:abstractNumId w:val="15"/>
  </w:num>
  <w:num w:numId="23">
    <w:abstractNumId w:val="33"/>
  </w:num>
  <w:num w:numId="24">
    <w:abstractNumId w:val="31"/>
  </w:num>
  <w:num w:numId="25">
    <w:abstractNumId w:val="20"/>
  </w:num>
  <w:num w:numId="26">
    <w:abstractNumId w:val="1"/>
  </w:num>
  <w:num w:numId="27">
    <w:abstractNumId w:val="6"/>
  </w:num>
  <w:num w:numId="28">
    <w:abstractNumId w:val="18"/>
  </w:num>
  <w:num w:numId="29">
    <w:abstractNumId w:val="30"/>
  </w:num>
  <w:num w:numId="30">
    <w:abstractNumId w:val="10"/>
  </w:num>
  <w:num w:numId="31">
    <w:abstractNumId w:val="3"/>
  </w:num>
  <w:num w:numId="32">
    <w:abstractNumId w:val="25"/>
  </w:num>
  <w:num w:numId="33">
    <w:abstractNumId w:val="7"/>
  </w:num>
  <w:num w:numId="34">
    <w:abstractNumId w:val="13"/>
  </w:num>
  <w:num w:numId="35">
    <w:abstractNumId w:val="23"/>
  </w:num>
  <w:num w:numId="36">
    <w:abstractNumId w:val="36"/>
  </w:num>
  <w:num w:numId="37">
    <w:abstractNumId w:val="29"/>
  </w:num>
  <w:num w:numId="38">
    <w:abstractNumId w:val="14"/>
  </w:num>
  <w:num w:numId="39">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20"/>
  <w:characterSpacingControl w:val="doNotCompress"/>
  <w:compat>
    <w:useFELayout/>
  </w:compat>
  <w:rsids>
    <w:rsidRoot w:val="004A196F"/>
    <w:rsid w:val="004A196F"/>
    <w:rsid w:val="00A8695D"/>
    <w:rsid w:val="00AF13A1"/>
    <w:rsid w:val="00CC3EC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rules v:ext="edit">
        <o:r id="V:Rule1" type="connector" idref="#_x0000_s1034"/>
        <o:r id="V:Rule2" type="connector" idref="#_x0000_s1031"/>
        <o:r id="V:Rule3" type="connector" idref="#_x0000_s1026"/>
        <o:r id="V:Rule4" type="connector" idref="#_x0000_s1037"/>
        <o:r id="V:Rule5" type="connector" idref="#_x0000_s1028"/>
        <o:r id="V:Rule6" type="connector" idref="#_x0000_s1035"/>
        <o:r id="V:Rule7" type="connector" idref="#_x0000_s1030"/>
        <o:r id="V:Rule8" type="connector" idref="#_x0000_s1036"/>
        <o:r id="V:Rule9"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3A1"/>
  </w:style>
  <w:style w:type="paragraph" w:styleId="Heading1">
    <w:name w:val="heading 1"/>
    <w:basedOn w:val="Normal"/>
    <w:next w:val="Normal"/>
    <w:link w:val="Heading1Char"/>
    <w:uiPriority w:val="9"/>
    <w:qFormat/>
    <w:rsid w:val="00A869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A8695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A8695D"/>
    <w:pPr>
      <w:keepNext/>
      <w:spacing w:after="0" w:line="240" w:lineRule="auto"/>
      <w:jc w:val="center"/>
      <w:outlineLvl w:val="3"/>
    </w:pPr>
    <w:rPr>
      <w:rFonts w:ascii="Times New Roman" w:eastAsia="Times New Roman" w:hAnsi="Times New Roman" w:cs="Times New Roman"/>
      <w:b/>
      <w:i/>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A19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196F"/>
    <w:rPr>
      <w:rFonts w:ascii="Tahoma" w:hAnsi="Tahoma" w:cs="Tahoma"/>
      <w:sz w:val="16"/>
      <w:szCs w:val="16"/>
    </w:rPr>
  </w:style>
  <w:style w:type="character" w:customStyle="1" w:styleId="Heading1Char">
    <w:name w:val="Heading 1 Char"/>
    <w:basedOn w:val="DefaultParagraphFont"/>
    <w:link w:val="Heading1"/>
    <w:uiPriority w:val="9"/>
    <w:rsid w:val="00A8695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A8695D"/>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rsid w:val="00A8695D"/>
    <w:rPr>
      <w:rFonts w:ascii="Times New Roman" w:eastAsia="Times New Roman" w:hAnsi="Times New Roman" w:cs="Times New Roman"/>
      <w:b/>
      <w:i/>
      <w:sz w:val="28"/>
      <w:szCs w:val="32"/>
    </w:rPr>
  </w:style>
  <w:style w:type="paragraph" w:styleId="Header">
    <w:name w:val="header"/>
    <w:basedOn w:val="Normal"/>
    <w:link w:val="HeaderChar"/>
    <w:uiPriority w:val="99"/>
    <w:unhideWhenUsed/>
    <w:rsid w:val="00A8695D"/>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A8695D"/>
    <w:rPr>
      <w:rFonts w:eastAsiaTheme="minorHAnsi"/>
    </w:rPr>
  </w:style>
  <w:style w:type="paragraph" w:styleId="Footer">
    <w:name w:val="footer"/>
    <w:basedOn w:val="Normal"/>
    <w:link w:val="FooterChar"/>
    <w:uiPriority w:val="99"/>
    <w:unhideWhenUsed/>
    <w:rsid w:val="00A8695D"/>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A8695D"/>
    <w:rPr>
      <w:rFonts w:eastAsiaTheme="minorHAnsi"/>
    </w:rPr>
  </w:style>
  <w:style w:type="table" w:styleId="LightShading-Accent5">
    <w:name w:val="Light Shading Accent 5"/>
    <w:basedOn w:val="TableNormal"/>
    <w:uiPriority w:val="60"/>
    <w:rsid w:val="00A8695D"/>
    <w:pPr>
      <w:spacing w:after="0" w:line="240" w:lineRule="auto"/>
    </w:pPr>
    <w:rPr>
      <w:rFonts w:eastAsiaTheme="minorHAnsi"/>
      <w:color w:val="31849B" w:themeColor="accent5" w:themeShade="BF"/>
      <w:lang w:val="en-IN"/>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Shading1-Accent5">
    <w:name w:val="Medium Shading 1 Accent 5"/>
    <w:basedOn w:val="TableNormal"/>
    <w:uiPriority w:val="63"/>
    <w:rsid w:val="00A8695D"/>
    <w:pPr>
      <w:spacing w:after="0" w:line="240" w:lineRule="auto"/>
    </w:pPr>
    <w:rPr>
      <w:rFonts w:eastAsiaTheme="minorHAnsi"/>
      <w:lang w:val="en-IN"/>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A8695D"/>
    <w:pPr>
      <w:spacing w:after="0" w:line="240" w:lineRule="auto"/>
    </w:pPr>
    <w:rPr>
      <w:rFonts w:eastAsiaTheme="minorHAnsi"/>
      <w:lang w:val="en-IN"/>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TableGrid">
    <w:name w:val="Table Grid"/>
    <w:basedOn w:val="TableNormal"/>
    <w:uiPriority w:val="59"/>
    <w:rsid w:val="00A8695D"/>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A8695D"/>
    <w:pPr>
      <w:spacing w:after="0" w:line="240" w:lineRule="auto"/>
    </w:pPr>
    <w:rPr>
      <w:rFonts w:eastAsiaTheme="minorHAnsi"/>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1">
    <w:name w:val="Light Grid1"/>
    <w:basedOn w:val="TableNormal"/>
    <w:uiPriority w:val="62"/>
    <w:rsid w:val="00A8695D"/>
    <w:pPr>
      <w:spacing w:after="0" w:line="240" w:lineRule="auto"/>
    </w:pPr>
    <w:rPr>
      <w:rFonts w:eastAsiaTheme="minorHAnsi"/>
      <w:lang w:val="en-IN"/>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4">
    <w:name w:val="Light Grid Accent 4"/>
    <w:basedOn w:val="TableNormal"/>
    <w:uiPriority w:val="62"/>
    <w:rsid w:val="00A8695D"/>
    <w:pPr>
      <w:spacing w:after="0" w:line="240" w:lineRule="auto"/>
    </w:pPr>
    <w:rPr>
      <w:rFonts w:eastAsiaTheme="minorHAnsi"/>
      <w:lang w:val="en-IN"/>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2">
    <w:name w:val="Light Grid Accent 2"/>
    <w:basedOn w:val="TableNormal"/>
    <w:uiPriority w:val="62"/>
    <w:rsid w:val="00A8695D"/>
    <w:pPr>
      <w:spacing w:after="0" w:line="240" w:lineRule="auto"/>
    </w:pPr>
    <w:rPr>
      <w:rFonts w:eastAsiaTheme="minorHAnsi"/>
      <w:lang w:val="en-IN"/>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Default">
    <w:name w:val="Default"/>
    <w:rsid w:val="00A8695D"/>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customStyle="1" w:styleId="A6">
    <w:name w:val="A6"/>
    <w:uiPriority w:val="99"/>
    <w:rsid w:val="00A8695D"/>
    <w:rPr>
      <w:color w:val="000000"/>
      <w:sz w:val="20"/>
      <w:szCs w:val="20"/>
    </w:rPr>
  </w:style>
  <w:style w:type="paragraph" w:styleId="ListParagraph">
    <w:name w:val="List Paragraph"/>
    <w:basedOn w:val="Normal"/>
    <w:uiPriority w:val="34"/>
    <w:qFormat/>
    <w:rsid w:val="00A8695D"/>
    <w:pPr>
      <w:ind w:left="720"/>
      <w:contextualSpacing/>
    </w:pPr>
    <w:rPr>
      <w:rFonts w:eastAsiaTheme="minorHAnsi"/>
    </w:rPr>
  </w:style>
  <w:style w:type="character" w:customStyle="1" w:styleId="A4">
    <w:name w:val="A4"/>
    <w:uiPriority w:val="99"/>
    <w:rsid w:val="00A8695D"/>
    <w:rPr>
      <w:rFonts w:cs="Minion Pro"/>
      <w:color w:val="000000"/>
      <w:sz w:val="18"/>
      <w:szCs w:val="18"/>
    </w:rPr>
  </w:style>
  <w:style w:type="character" w:styleId="Hyperlink">
    <w:name w:val="Hyperlink"/>
    <w:basedOn w:val="DefaultParagraphFont"/>
    <w:uiPriority w:val="99"/>
    <w:unhideWhenUsed/>
    <w:rsid w:val="00A8695D"/>
    <w:rPr>
      <w:color w:val="0000FF"/>
      <w:u w:val="single"/>
    </w:rPr>
  </w:style>
  <w:style w:type="paragraph" w:customStyle="1" w:styleId="Pa0">
    <w:name w:val="Pa0"/>
    <w:basedOn w:val="Default"/>
    <w:next w:val="Default"/>
    <w:uiPriority w:val="99"/>
    <w:rsid w:val="00A8695D"/>
    <w:pPr>
      <w:spacing w:line="221" w:lineRule="atLeast"/>
    </w:pPr>
    <w:rPr>
      <w:color w:val="auto"/>
    </w:rPr>
  </w:style>
  <w:style w:type="character" w:customStyle="1" w:styleId="A3">
    <w:name w:val="A3"/>
    <w:uiPriority w:val="99"/>
    <w:rsid w:val="00A8695D"/>
    <w:rPr>
      <w:b/>
      <w:bCs/>
      <w:color w:val="000000"/>
      <w:sz w:val="18"/>
      <w:szCs w:val="18"/>
    </w:rPr>
  </w:style>
  <w:style w:type="character" w:customStyle="1" w:styleId="A2">
    <w:name w:val="A2"/>
    <w:uiPriority w:val="99"/>
    <w:rsid w:val="00A8695D"/>
    <w:rPr>
      <w:rFonts w:cs="Times"/>
      <w:color w:val="000000"/>
      <w:sz w:val="20"/>
      <w:szCs w:val="20"/>
    </w:rPr>
  </w:style>
  <w:style w:type="character" w:customStyle="1" w:styleId="A7">
    <w:name w:val="A7"/>
    <w:uiPriority w:val="99"/>
    <w:rsid w:val="00A8695D"/>
    <w:rPr>
      <w:rFonts w:cs="Times"/>
      <w:b/>
      <w:bCs/>
      <w:color w:val="000000"/>
      <w:sz w:val="16"/>
      <w:szCs w:val="16"/>
    </w:rPr>
  </w:style>
  <w:style w:type="character" w:customStyle="1" w:styleId="y0nh2b">
    <w:name w:val="y0nh2b"/>
    <w:basedOn w:val="DefaultParagraphFont"/>
    <w:rsid w:val="00A8695D"/>
  </w:style>
  <w:style w:type="table" w:styleId="LightList-Accent4">
    <w:name w:val="Light List Accent 4"/>
    <w:basedOn w:val="TableNormal"/>
    <w:uiPriority w:val="61"/>
    <w:rsid w:val="00A8695D"/>
    <w:pPr>
      <w:spacing w:after="0" w:line="240" w:lineRule="auto"/>
    </w:pPr>
    <w:rPr>
      <w:rFonts w:eastAsiaTheme="minorHAnsi"/>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3">
    <w:name w:val="Light List Accent 3"/>
    <w:basedOn w:val="TableNormal"/>
    <w:uiPriority w:val="61"/>
    <w:rsid w:val="00A8695D"/>
    <w:pPr>
      <w:spacing w:after="0" w:line="240" w:lineRule="auto"/>
    </w:pPr>
    <w:rPr>
      <w:rFonts w:eastAsiaTheme="minorHAnsi"/>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2">
    <w:name w:val="Light List Accent 2"/>
    <w:basedOn w:val="TableNormal"/>
    <w:uiPriority w:val="61"/>
    <w:rsid w:val="00A8695D"/>
    <w:pPr>
      <w:spacing w:after="0" w:line="240" w:lineRule="auto"/>
    </w:pPr>
    <w:rPr>
      <w:rFonts w:eastAsiaTheme="minorHAnsi"/>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5">
    <w:name w:val="Light List Accent 5"/>
    <w:basedOn w:val="TableNormal"/>
    <w:uiPriority w:val="61"/>
    <w:rsid w:val="00A8695D"/>
    <w:pPr>
      <w:spacing w:after="0" w:line="240" w:lineRule="auto"/>
    </w:pPr>
    <w:rPr>
      <w:rFonts w:eastAsiaTheme="minorHAns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MediumShading11">
    <w:name w:val="Medium Shading 11"/>
    <w:basedOn w:val="TableNormal"/>
    <w:uiPriority w:val="63"/>
    <w:rsid w:val="00A8695D"/>
    <w:pPr>
      <w:spacing w:after="0" w:line="240" w:lineRule="auto"/>
    </w:pPr>
    <w:rPr>
      <w:rFonts w:eastAsiaTheme="minorHAnsi"/>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A8695D"/>
    <w:pPr>
      <w:spacing w:after="0" w:line="240" w:lineRule="auto"/>
    </w:pPr>
    <w:rPr>
      <w:rFonts w:eastAsiaTheme="minorHAnsi"/>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Grid2">
    <w:name w:val="Light Grid2"/>
    <w:basedOn w:val="TableNormal"/>
    <w:uiPriority w:val="62"/>
    <w:rsid w:val="00A8695D"/>
    <w:pPr>
      <w:spacing w:after="0" w:line="240" w:lineRule="auto"/>
    </w:pPr>
    <w:rPr>
      <w:rFonts w:eastAsiaTheme="minorHAnsi"/>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Spacing">
    <w:name w:val="No Spacing"/>
    <w:uiPriority w:val="1"/>
    <w:qFormat/>
    <w:rsid w:val="00A8695D"/>
    <w:pPr>
      <w:spacing w:after="0" w:line="240" w:lineRule="auto"/>
    </w:pPr>
    <w:rPr>
      <w:rFonts w:eastAsiaTheme="minorHAnsi"/>
    </w:rPr>
  </w:style>
  <w:style w:type="table" w:customStyle="1" w:styleId="LightShading2">
    <w:name w:val="Light Shading2"/>
    <w:basedOn w:val="TableNormal"/>
    <w:uiPriority w:val="60"/>
    <w:rsid w:val="00A8695D"/>
    <w:pPr>
      <w:spacing w:after="0" w:line="240" w:lineRule="auto"/>
    </w:pPr>
    <w:rPr>
      <w:rFonts w:eastAsiaTheme="minorHAnsi"/>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9">
    <w:name w:val="A9"/>
    <w:uiPriority w:val="99"/>
    <w:rsid w:val="00A8695D"/>
    <w:rPr>
      <w:rFonts w:cs="Georgia"/>
      <w:b/>
      <w:bCs/>
      <w:color w:val="000000"/>
      <w:sz w:val="14"/>
      <w:szCs w:val="14"/>
    </w:rPr>
  </w:style>
  <w:style w:type="character" w:customStyle="1" w:styleId="A1">
    <w:name w:val="A1"/>
    <w:uiPriority w:val="99"/>
    <w:rsid w:val="00A8695D"/>
    <w:rPr>
      <w:i/>
      <w:iCs/>
      <w:color w:val="000000"/>
      <w:sz w:val="16"/>
      <w:szCs w:val="16"/>
    </w:rPr>
  </w:style>
  <w:style w:type="paragraph" w:customStyle="1" w:styleId="AutoCorrect">
    <w:name w:val="AutoCorrect"/>
    <w:rsid w:val="00A8695D"/>
    <w:rPr>
      <w:lang w:val="en-IN" w:eastAsia="en-IN"/>
    </w:rPr>
  </w:style>
  <w:style w:type="paragraph" w:styleId="BodyText">
    <w:name w:val="Body Text"/>
    <w:basedOn w:val="Normal"/>
    <w:link w:val="BodyTextChar"/>
    <w:rsid w:val="00A8695D"/>
    <w:pPr>
      <w:spacing w:after="0" w:line="360" w:lineRule="auto"/>
      <w:jc w:val="both"/>
    </w:pPr>
    <w:rPr>
      <w:rFonts w:ascii="Times New Roman" w:eastAsia="Times New Roman" w:hAnsi="Times New Roman" w:cs="Times New Roman"/>
      <w:sz w:val="28"/>
      <w:szCs w:val="24"/>
    </w:rPr>
  </w:style>
  <w:style w:type="character" w:customStyle="1" w:styleId="BodyTextChar">
    <w:name w:val="Body Text Char"/>
    <w:basedOn w:val="DefaultParagraphFont"/>
    <w:link w:val="BodyText"/>
    <w:rsid w:val="00A8695D"/>
    <w:rPr>
      <w:rFonts w:ascii="Times New Roman" w:eastAsia="Times New Roman" w:hAnsi="Times New Roman" w:cs="Times New Roman"/>
      <w:sz w:val="28"/>
      <w:szCs w:val="24"/>
    </w:rPr>
  </w:style>
  <w:style w:type="paragraph" w:styleId="BodyTextIndent2">
    <w:name w:val="Body Text Indent 2"/>
    <w:basedOn w:val="Normal"/>
    <w:link w:val="BodyTextIndent2Char"/>
    <w:uiPriority w:val="99"/>
    <w:semiHidden/>
    <w:unhideWhenUsed/>
    <w:rsid w:val="00A8695D"/>
    <w:pPr>
      <w:spacing w:after="120" w:line="480" w:lineRule="auto"/>
      <w:ind w:left="283"/>
    </w:pPr>
    <w:rPr>
      <w:rFonts w:eastAsiaTheme="minorHAnsi"/>
    </w:rPr>
  </w:style>
  <w:style w:type="character" w:customStyle="1" w:styleId="BodyTextIndent2Char">
    <w:name w:val="Body Text Indent 2 Char"/>
    <w:basedOn w:val="DefaultParagraphFont"/>
    <w:link w:val="BodyTextIndent2"/>
    <w:uiPriority w:val="99"/>
    <w:semiHidden/>
    <w:rsid w:val="00A8695D"/>
    <w:rPr>
      <w:rFonts w:eastAsiaTheme="minorHAnsi"/>
    </w:rPr>
  </w:style>
  <w:style w:type="character" w:customStyle="1" w:styleId="apple-converted-space">
    <w:name w:val="apple-converted-space"/>
    <w:basedOn w:val="DefaultParagraphFont"/>
    <w:rsid w:val="00A8695D"/>
  </w:style>
  <w:style w:type="character" w:styleId="Emphasis">
    <w:name w:val="Emphasis"/>
    <w:basedOn w:val="DefaultParagraphFont"/>
    <w:uiPriority w:val="20"/>
    <w:qFormat/>
    <w:rsid w:val="00A8695D"/>
    <w:rPr>
      <w:i/>
      <w:iCs/>
    </w:rPr>
  </w:style>
  <w:style w:type="paragraph" w:styleId="NormalWeb">
    <w:name w:val="Normal (Web)"/>
    <w:basedOn w:val="Normal"/>
    <w:uiPriority w:val="99"/>
    <w:unhideWhenUsed/>
    <w:rsid w:val="00A8695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8695D"/>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diagramColors" Target="diagrams/colors1.xml"/><Relationship Id="rId18" Type="http://schemas.openxmlformats.org/officeDocument/2006/relationships/chart" Target="charts/chart4.xml"/><Relationship Id="rId26" Type="http://schemas.openxmlformats.org/officeDocument/2006/relationships/image" Target="media/image11.jpeg"/><Relationship Id="rId39" Type="http://schemas.openxmlformats.org/officeDocument/2006/relationships/chart" Target="charts/chart7.xml"/><Relationship Id="rId3" Type="http://schemas.openxmlformats.org/officeDocument/2006/relationships/settings" Target="settings.xml"/><Relationship Id="rId21" Type="http://schemas.openxmlformats.org/officeDocument/2006/relationships/image" Target="media/image6.jpeg"/><Relationship Id="rId34" Type="http://schemas.openxmlformats.org/officeDocument/2006/relationships/image" Target="media/image19.png"/><Relationship Id="rId42" Type="http://schemas.openxmlformats.org/officeDocument/2006/relationships/chart" Target="charts/chart10.xml"/><Relationship Id="rId7" Type="http://schemas.openxmlformats.org/officeDocument/2006/relationships/image" Target="media/image4.png"/><Relationship Id="rId12" Type="http://schemas.openxmlformats.org/officeDocument/2006/relationships/diagramQuickStyle" Target="diagrams/quickStyle1.xml"/><Relationship Id="rId17" Type="http://schemas.openxmlformats.org/officeDocument/2006/relationships/chart" Target="charts/chart3.xml"/><Relationship Id="rId25" Type="http://schemas.openxmlformats.org/officeDocument/2006/relationships/image" Target="media/image10.jpe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image" Target="media/image14.tiff"/><Relationship Id="rId41" Type="http://schemas.openxmlformats.org/officeDocument/2006/relationships/chart" Target="charts/chart9.xml"/><Relationship Id="rId1" Type="http://schemas.openxmlformats.org/officeDocument/2006/relationships/numbering" Target="numbering.xml"/><Relationship Id="rId6" Type="http://schemas.openxmlformats.org/officeDocument/2006/relationships/image" Target="media/image3.jpeg"/><Relationship Id="rId11" Type="http://schemas.openxmlformats.org/officeDocument/2006/relationships/diagramLayout" Target="diagrams/layout1.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png"/><Relationship Id="rId40" Type="http://schemas.openxmlformats.org/officeDocument/2006/relationships/chart" Target="charts/chart8.xml"/><Relationship Id="rId45" Type="http://schemas.openxmlformats.org/officeDocument/2006/relationships/fontTable" Target="fontTable.xml"/><Relationship Id="rId5" Type="http://schemas.openxmlformats.org/officeDocument/2006/relationships/image" Target="media/image2.jpeg"/><Relationship Id="rId15" Type="http://schemas.openxmlformats.org/officeDocument/2006/relationships/chart" Target="charts/chart1.xml"/><Relationship Id="rId23" Type="http://schemas.openxmlformats.org/officeDocument/2006/relationships/image" Target="media/image8.jpeg"/><Relationship Id="rId28" Type="http://schemas.openxmlformats.org/officeDocument/2006/relationships/image" Target="media/image13.tiff"/><Relationship Id="rId36" Type="http://schemas.openxmlformats.org/officeDocument/2006/relationships/image" Target="media/image21.jpeg"/><Relationship Id="rId10" Type="http://schemas.openxmlformats.org/officeDocument/2006/relationships/diagramData" Target="diagrams/data1.xml"/><Relationship Id="rId19" Type="http://schemas.openxmlformats.org/officeDocument/2006/relationships/chart" Target="charts/chart5.xml"/><Relationship Id="rId31" Type="http://schemas.openxmlformats.org/officeDocument/2006/relationships/image" Target="media/image16.jpeg"/><Relationship Id="rId44" Type="http://schemas.openxmlformats.org/officeDocument/2006/relationships/chart" Target="charts/chart12.xml"/><Relationship Id="rId4" Type="http://schemas.openxmlformats.org/officeDocument/2006/relationships/webSettings" Target="webSettings.xml"/><Relationship Id="rId9" Type="http://schemas.openxmlformats.org/officeDocument/2006/relationships/hyperlink" Target="http://www.holisticvanity.ca/aged-test-free-radical-levels/" TargetMode="External"/><Relationship Id="rId14" Type="http://schemas.microsoft.com/office/2007/relationships/diagramDrawing" Target="diagrams/drawing1.xml"/><Relationship Id="rId22" Type="http://schemas.openxmlformats.org/officeDocument/2006/relationships/image" Target="media/image7.jpeg"/><Relationship Id="rId27" Type="http://schemas.openxmlformats.org/officeDocument/2006/relationships/image" Target="media/image12.tiff"/><Relationship Id="rId30" Type="http://schemas.openxmlformats.org/officeDocument/2006/relationships/image" Target="media/image15.tiff"/><Relationship Id="rId35" Type="http://schemas.openxmlformats.org/officeDocument/2006/relationships/image" Target="media/image20.jpeg"/><Relationship Id="rId43" Type="http://schemas.openxmlformats.org/officeDocument/2006/relationships/chart" Target="charts/chart1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G:\THESIS%20FINAL\thesis%20fin\resultgraph\Book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wipro\AppData\Roaming\Microsoft\Excel\Book1%20(version%201).xlsb"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THESIS%20FINAL\thesis%20fin\resultgraph\Book.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THESIS%20FINAL\thesis%20fin\resultgraph\Book.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THESIS%20FINAL\thesis%20fin\resultgraph\Book.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wipro\AppData\Roaming\Microsoft\Excel\Book1%20(version%201).xlsb"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wipro\AppData\Roaming\Microsoft\Excel\Book1%20(version%201).xlsb"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manualLayout>
          <c:layoutTarget val="inner"/>
          <c:xMode val="edge"/>
          <c:yMode val="edge"/>
          <c:x val="0.14444517082284594"/>
          <c:y val="0.15690053889404673"/>
          <c:w val="0.58738253074889657"/>
          <c:h val="0.58086552870621733"/>
        </c:manualLayout>
      </c:layout>
      <c:barChart>
        <c:barDir val="col"/>
        <c:grouping val="clustered"/>
        <c:ser>
          <c:idx val="0"/>
          <c:order val="0"/>
          <c:tx>
            <c:strRef>
              <c:f>Sheet1!$C$2</c:f>
              <c:strCache>
                <c:ptCount val="1"/>
                <c:pt idx="0">
                  <c:v>Petroleum Ether</c:v>
                </c:pt>
              </c:strCache>
            </c:strRef>
          </c:tx>
          <c:cat>
            <c:numRef>
              <c:f>Sheet1!$L$4:$L$8</c:f>
              <c:numCache>
                <c:formatCode>General</c:formatCode>
                <c:ptCount val="5"/>
                <c:pt idx="0">
                  <c:v>25</c:v>
                </c:pt>
                <c:pt idx="1">
                  <c:v>30</c:v>
                </c:pt>
                <c:pt idx="2">
                  <c:v>35</c:v>
                </c:pt>
                <c:pt idx="3">
                  <c:v>40</c:v>
                </c:pt>
                <c:pt idx="4">
                  <c:v>45</c:v>
                </c:pt>
              </c:numCache>
            </c:numRef>
          </c:cat>
          <c:val>
            <c:numRef>
              <c:f>Sheet1!$C$3:$C$7</c:f>
              <c:numCache>
                <c:formatCode>General</c:formatCode>
                <c:ptCount val="5"/>
                <c:pt idx="0">
                  <c:v>67</c:v>
                </c:pt>
                <c:pt idx="1">
                  <c:v>70</c:v>
                </c:pt>
                <c:pt idx="2">
                  <c:v>76</c:v>
                </c:pt>
                <c:pt idx="3">
                  <c:v>80</c:v>
                </c:pt>
                <c:pt idx="4">
                  <c:v>85</c:v>
                </c:pt>
              </c:numCache>
            </c:numRef>
          </c:val>
        </c:ser>
        <c:ser>
          <c:idx val="1"/>
          <c:order val="1"/>
          <c:tx>
            <c:strRef>
              <c:f>Sheet1!$D$2</c:f>
              <c:strCache>
                <c:ptCount val="1"/>
                <c:pt idx="0">
                  <c:v>Chloroform</c:v>
                </c:pt>
              </c:strCache>
            </c:strRef>
          </c:tx>
          <c:cat>
            <c:numRef>
              <c:f>Sheet1!$L$4:$L$8</c:f>
              <c:numCache>
                <c:formatCode>General</c:formatCode>
                <c:ptCount val="5"/>
                <c:pt idx="0">
                  <c:v>25</c:v>
                </c:pt>
                <c:pt idx="1">
                  <c:v>30</c:v>
                </c:pt>
                <c:pt idx="2">
                  <c:v>35</c:v>
                </c:pt>
                <c:pt idx="3">
                  <c:v>40</c:v>
                </c:pt>
                <c:pt idx="4">
                  <c:v>45</c:v>
                </c:pt>
              </c:numCache>
            </c:numRef>
          </c:cat>
          <c:val>
            <c:numRef>
              <c:f>Sheet1!$D$3:$D$7</c:f>
              <c:numCache>
                <c:formatCode>General</c:formatCode>
                <c:ptCount val="5"/>
                <c:pt idx="0">
                  <c:v>52</c:v>
                </c:pt>
                <c:pt idx="1">
                  <c:v>58</c:v>
                </c:pt>
                <c:pt idx="2">
                  <c:v>61</c:v>
                </c:pt>
                <c:pt idx="3">
                  <c:v>65</c:v>
                </c:pt>
                <c:pt idx="4">
                  <c:v>69</c:v>
                </c:pt>
              </c:numCache>
            </c:numRef>
          </c:val>
        </c:ser>
        <c:ser>
          <c:idx val="2"/>
          <c:order val="2"/>
          <c:tx>
            <c:strRef>
              <c:f>Sheet1!$E$2</c:f>
              <c:strCache>
                <c:ptCount val="1"/>
                <c:pt idx="0">
                  <c:v>Ethanol </c:v>
                </c:pt>
              </c:strCache>
            </c:strRef>
          </c:tx>
          <c:cat>
            <c:numRef>
              <c:f>Sheet1!$L$4:$L$8</c:f>
              <c:numCache>
                <c:formatCode>General</c:formatCode>
                <c:ptCount val="5"/>
                <c:pt idx="0">
                  <c:v>25</c:v>
                </c:pt>
                <c:pt idx="1">
                  <c:v>30</c:v>
                </c:pt>
                <c:pt idx="2">
                  <c:v>35</c:v>
                </c:pt>
                <c:pt idx="3">
                  <c:v>40</c:v>
                </c:pt>
                <c:pt idx="4">
                  <c:v>45</c:v>
                </c:pt>
              </c:numCache>
            </c:numRef>
          </c:cat>
          <c:val>
            <c:numRef>
              <c:f>Sheet1!$E$3:$E$7</c:f>
              <c:numCache>
                <c:formatCode>General</c:formatCode>
                <c:ptCount val="5"/>
                <c:pt idx="0">
                  <c:v>65</c:v>
                </c:pt>
                <c:pt idx="1">
                  <c:v>69</c:v>
                </c:pt>
                <c:pt idx="2">
                  <c:v>63</c:v>
                </c:pt>
                <c:pt idx="3">
                  <c:v>73</c:v>
                </c:pt>
                <c:pt idx="4">
                  <c:v>80</c:v>
                </c:pt>
              </c:numCache>
            </c:numRef>
          </c:val>
        </c:ser>
        <c:ser>
          <c:idx val="3"/>
          <c:order val="3"/>
          <c:tx>
            <c:strRef>
              <c:f>Sheet1!$F$2</c:f>
              <c:strCache>
                <c:ptCount val="1"/>
                <c:pt idx="0">
                  <c:v>Methanol</c:v>
                </c:pt>
              </c:strCache>
            </c:strRef>
          </c:tx>
          <c:cat>
            <c:numRef>
              <c:f>Sheet1!$L$4:$L$8</c:f>
              <c:numCache>
                <c:formatCode>General</c:formatCode>
                <c:ptCount val="5"/>
                <c:pt idx="0">
                  <c:v>25</c:v>
                </c:pt>
                <c:pt idx="1">
                  <c:v>30</c:v>
                </c:pt>
                <c:pt idx="2">
                  <c:v>35</c:v>
                </c:pt>
                <c:pt idx="3">
                  <c:v>40</c:v>
                </c:pt>
                <c:pt idx="4">
                  <c:v>45</c:v>
                </c:pt>
              </c:numCache>
            </c:numRef>
          </c:cat>
          <c:val>
            <c:numRef>
              <c:f>Sheet1!$F$3:$F$7</c:f>
              <c:numCache>
                <c:formatCode>General</c:formatCode>
                <c:ptCount val="5"/>
                <c:pt idx="0">
                  <c:v>56</c:v>
                </c:pt>
                <c:pt idx="1">
                  <c:v>61</c:v>
                </c:pt>
                <c:pt idx="2">
                  <c:v>63</c:v>
                </c:pt>
                <c:pt idx="3">
                  <c:v>67</c:v>
                </c:pt>
                <c:pt idx="4">
                  <c:v>70</c:v>
                </c:pt>
              </c:numCache>
            </c:numRef>
          </c:val>
        </c:ser>
        <c:ser>
          <c:idx val="4"/>
          <c:order val="4"/>
          <c:tx>
            <c:strRef>
              <c:f>Sheet1!$G$2</c:f>
              <c:strCache>
                <c:ptCount val="1"/>
                <c:pt idx="0">
                  <c:v>Ethyl Acetate</c:v>
                </c:pt>
              </c:strCache>
            </c:strRef>
          </c:tx>
          <c:cat>
            <c:numRef>
              <c:f>Sheet1!$L$4:$L$8</c:f>
              <c:numCache>
                <c:formatCode>General</c:formatCode>
                <c:ptCount val="5"/>
                <c:pt idx="0">
                  <c:v>25</c:v>
                </c:pt>
                <c:pt idx="1">
                  <c:v>30</c:v>
                </c:pt>
                <c:pt idx="2">
                  <c:v>35</c:v>
                </c:pt>
                <c:pt idx="3">
                  <c:v>40</c:v>
                </c:pt>
                <c:pt idx="4">
                  <c:v>45</c:v>
                </c:pt>
              </c:numCache>
            </c:numRef>
          </c:cat>
          <c:val>
            <c:numRef>
              <c:f>Sheet1!$G$3:$G$7</c:f>
              <c:numCache>
                <c:formatCode>General</c:formatCode>
                <c:ptCount val="5"/>
                <c:pt idx="0">
                  <c:v>67</c:v>
                </c:pt>
                <c:pt idx="1">
                  <c:v>72</c:v>
                </c:pt>
                <c:pt idx="2">
                  <c:v>74</c:v>
                </c:pt>
                <c:pt idx="3">
                  <c:v>78</c:v>
                </c:pt>
                <c:pt idx="4">
                  <c:v>83</c:v>
                </c:pt>
              </c:numCache>
            </c:numRef>
          </c:val>
        </c:ser>
        <c:ser>
          <c:idx val="5"/>
          <c:order val="5"/>
          <c:tx>
            <c:strRef>
              <c:f>Sheet1!$H$2</c:f>
              <c:strCache>
                <c:ptCount val="1"/>
                <c:pt idx="0">
                  <c:v>Aqueous</c:v>
                </c:pt>
              </c:strCache>
            </c:strRef>
          </c:tx>
          <c:cat>
            <c:numRef>
              <c:f>Sheet1!$L$4:$L$8</c:f>
              <c:numCache>
                <c:formatCode>General</c:formatCode>
                <c:ptCount val="5"/>
                <c:pt idx="0">
                  <c:v>25</c:v>
                </c:pt>
                <c:pt idx="1">
                  <c:v>30</c:v>
                </c:pt>
                <c:pt idx="2">
                  <c:v>35</c:v>
                </c:pt>
                <c:pt idx="3">
                  <c:v>40</c:v>
                </c:pt>
                <c:pt idx="4">
                  <c:v>45</c:v>
                </c:pt>
              </c:numCache>
            </c:numRef>
          </c:cat>
          <c:val>
            <c:numRef>
              <c:f>Sheet1!$H$3:$H$7</c:f>
              <c:numCache>
                <c:formatCode>General</c:formatCode>
                <c:ptCount val="5"/>
                <c:pt idx="0">
                  <c:v>41</c:v>
                </c:pt>
                <c:pt idx="1">
                  <c:v>49</c:v>
                </c:pt>
                <c:pt idx="2">
                  <c:v>58</c:v>
                </c:pt>
                <c:pt idx="3">
                  <c:v>65</c:v>
                </c:pt>
                <c:pt idx="4">
                  <c:v>67</c:v>
                </c:pt>
              </c:numCache>
            </c:numRef>
          </c:val>
        </c:ser>
        <c:axId val="144628736"/>
        <c:axId val="146146432"/>
      </c:barChart>
      <c:catAx>
        <c:axId val="144628736"/>
        <c:scaling>
          <c:orientation val="minMax"/>
        </c:scaling>
        <c:axPos val="b"/>
        <c:title>
          <c:tx>
            <c:rich>
              <a:bodyPr/>
              <a:lstStyle/>
              <a:p>
                <a:pPr>
                  <a:defRPr lang="en-US"/>
                </a:pPr>
                <a:r>
                  <a:rPr lang="en-US"/>
                  <a:t>Concentration (µg)</a:t>
                </a:r>
              </a:p>
            </c:rich>
          </c:tx>
        </c:title>
        <c:numFmt formatCode="General" sourceLinked="1"/>
        <c:tickLblPos val="nextTo"/>
        <c:txPr>
          <a:bodyPr/>
          <a:lstStyle/>
          <a:p>
            <a:pPr>
              <a:defRPr lang="en-US"/>
            </a:pPr>
            <a:endParaRPr lang="en-US"/>
          </a:p>
        </c:txPr>
        <c:crossAx val="146146432"/>
        <c:crosses val="autoZero"/>
        <c:auto val="1"/>
        <c:lblAlgn val="ctr"/>
        <c:lblOffset val="100"/>
      </c:catAx>
      <c:valAx>
        <c:axId val="146146432"/>
        <c:scaling>
          <c:orientation val="minMax"/>
        </c:scaling>
        <c:axPos val="l"/>
        <c:title>
          <c:tx>
            <c:rich>
              <a:bodyPr rot="-5400000" vert="horz"/>
              <a:lstStyle/>
              <a:p>
                <a:pPr>
                  <a:defRPr lang="en-US"/>
                </a:pPr>
                <a:r>
                  <a:rPr lang="en-US"/>
                  <a:t>Percent of  inhibition(%)</a:t>
                </a:r>
              </a:p>
            </c:rich>
          </c:tx>
        </c:title>
        <c:numFmt formatCode="General" sourceLinked="1"/>
        <c:tickLblPos val="nextTo"/>
        <c:txPr>
          <a:bodyPr/>
          <a:lstStyle/>
          <a:p>
            <a:pPr>
              <a:defRPr lang="en-US"/>
            </a:pPr>
            <a:endParaRPr lang="en-US"/>
          </a:p>
        </c:txPr>
        <c:crossAx val="14462873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75504099287538584"/>
          <c:y val="0.15517784280664351"/>
          <c:w val="0.22652763315277019"/>
          <c:h val="0.75221671323941464"/>
        </c:manualLayout>
      </c:layout>
      <c:txPr>
        <a:bodyPr/>
        <a:lstStyle/>
        <a:p>
          <a:pPr>
            <a:defRPr lang="en-US"/>
          </a:pPr>
          <a:endParaRPr lang="en-US"/>
        </a:p>
      </c:txPr>
    </c:legend>
    <c:plotVisOnly val="1"/>
    <c:dispBlanksAs val="gap"/>
  </c:chart>
  <c:txPr>
    <a:bodyPr/>
    <a:lstStyle/>
    <a:p>
      <a:pPr>
        <a:defRPr sz="1000">
          <a:latin typeface="Times New Roman" pitchFamily="18" charset="0"/>
          <a:cs typeface="Times New Roman" pitchFamily="18"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manualLayout>
          <c:layoutTarget val="inner"/>
          <c:xMode val="edge"/>
          <c:yMode val="edge"/>
          <c:x val="0.14997583635378911"/>
          <c:y val="9.5417630599727285E-2"/>
          <c:w val="0.61468149814606565"/>
          <c:h val="0.73472015435852189"/>
        </c:manualLayout>
      </c:layout>
      <c:barChart>
        <c:barDir val="col"/>
        <c:grouping val="clustered"/>
        <c:ser>
          <c:idx val="0"/>
          <c:order val="0"/>
          <c:tx>
            <c:strRef>
              <c:f>Sheet1!$C$7</c:f>
              <c:strCache>
                <c:ptCount val="1"/>
                <c:pt idx="0">
                  <c:v>Petroleum Ether</c:v>
                </c:pt>
              </c:strCache>
            </c:strRef>
          </c:tx>
          <c:cat>
            <c:numRef>
              <c:f>Sheet1!$I$9:$M$9</c:f>
              <c:numCache>
                <c:formatCode>General</c:formatCode>
                <c:ptCount val="5"/>
                <c:pt idx="0">
                  <c:v>25</c:v>
                </c:pt>
                <c:pt idx="1">
                  <c:v>30</c:v>
                </c:pt>
                <c:pt idx="2">
                  <c:v>35</c:v>
                </c:pt>
                <c:pt idx="3">
                  <c:v>40</c:v>
                </c:pt>
                <c:pt idx="4">
                  <c:v>45</c:v>
                </c:pt>
              </c:numCache>
            </c:numRef>
          </c:cat>
          <c:val>
            <c:numRef>
              <c:f>Sheet1!$I$10:$M$10</c:f>
              <c:numCache>
                <c:formatCode>General</c:formatCode>
                <c:ptCount val="5"/>
                <c:pt idx="0">
                  <c:v>21</c:v>
                </c:pt>
                <c:pt idx="1">
                  <c:v>34</c:v>
                </c:pt>
                <c:pt idx="2">
                  <c:v>43</c:v>
                </c:pt>
                <c:pt idx="3">
                  <c:v>49</c:v>
                </c:pt>
                <c:pt idx="4">
                  <c:v>64</c:v>
                </c:pt>
              </c:numCache>
            </c:numRef>
          </c:val>
        </c:ser>
        <c:ser>
          <c:idx val="1"/>
          <c:order val="1"/>
          <c:tx>
            <c:strRef>
              <c:f>Sheet1!$D$7</c:f>
              <c:strCache>
                <c:ptCount val="1"/>
                <c:pt idx="0">
                  <c:v>Chloroform</c:v>
                </c:pt>
              </c:strCache>
            </c:strRef>
          </c:tx>
          <c:cat>
            <c:numRef>
              <c:f>Sheet1!$I$9:$M$9</c:f>
              <c:numCache>
                <c:formatCode>General</c:formatCode>
                <c:ptCount val="5"/>
                <c:pt idx="0">
                  <c:v>25</c:v>
                </c:pt>
                <c:pt idx="1">
                  <c:v>30</c:v>
                </c:pt>
                <c:pt idx="2">
                  <c:v>35</c:v>
                </c:pt>
                <c:pt idx="3">
                  <c:v>40</c:v>
                </c:pt>
                <c:pt idx="4">
                  <c:v>45</c:v>
                </c:pt>
              </c:numCache>
            </c:numRef>
          </c:cat>
          <c:val>
            <c:numRef>
              <c:f>Sheet1!$I$11:$M$11</c:f>
              <c:numCache>
                <c:formatCode>General</c:formatCode>
                <c:ptCount val="5"/>
                <c:pt idx="0">
                  <c:v>43</c:v>
                </c:pt>
                <c:pt idx="1">
                  <c:v>66</c:v>
                </c:pt>
                <c:pt idx="2">
                  <c:v>75</c:v>
                </c:pt>
                <c:pt idx="3">
                  <c:v>86</c:v>
                </c:pt>
                <c:pt idx="4">
                  <c:v>90</c:v>
                </c:pt>
              </c:numCache>
            </c:numRef>
          </c:val>
        </c:ser>
        <c:ser>
          <c:idx val="2"/>
          <c:order val="2"/>
          <c:tx>
            <c:strRef>
              <c:f>Sheet1!$E$7</c:f>
              <c:strCache>
                <c:ptCount val="1"/>
                <c:pt idx="0">
                  <c:v>Ethanol </c:v>
                </c:pt>
              </c:strCache>
            </c:strRef>
          </c:tx>
          <c:cat>
            <c:numRef>
              <c:f>Sheet1!$I$9:$M$9</c:f>
              <c:numCache>
                <c:formatCode>General</c:formatCode>
                <c:ptCount val="5"/>
                <c:pt idx="0">
                  <c:v>25</c:v>
                </c:pt>
                <c:pt idx="1">
                  <c:v>30</c:v>
                </c:pt>
                <c:pt idx="2">
                  <c:v>35</c:v>
                </c:pt>
                <c:pt idx="3">
                  <c:v>40</c:v>
                </c:pt>
                <c:pt idx="4">
                  <c:v>45</c:v>
                </c:pt>
              </c:numCache>
            </c:numRef>
          </c:cat>
          <c:val>
            <c:numRef>
              <c:f>Sheet1!$I$12:$M$12</c:f>
              <c:numCache>
                <c:formatCode>General</c:formatCode>
                <c:ptCount val="5"/>
                <c:pt idx="0">
                  <c:v>53</c:v>
                </c:pt>
                <c:pt idx="1">
                  <c:v>60</c:v>
                </c:pt>
                <c:pt idx="2">
                  <c:v>77</c:v>
                </c:pt>
                <c:pt idx="3">
                  <c:v>80</c:v>
                </c:pt>
                <c:pt idx="4">
                  <c:v>86</c:v>
                </c:pt>
              </c:numCache>
            </c:numRef>
          </c:val>
        </c:ser>
        <c:ser>
          <c:idx val="3"/>
          <c:order val="3"/>
          <c:tx>
            <c:strRef>
              <c:f>Sheet1!$F$7</c:f>
              <c:strCache>
                <c:ptCount val="1"/>
                <c:pt idx="0">
                  <c:v>Methanol</c:v>
                </c:pt>
              </c:strCache>
            </c:strRef>
          </c:tx>
          <c:cat>
            <c:numRef>
              <c:f>Sheet1!$I$9:$M$9</c:f>
              <c:numCache>
                <c:formatCode>General</c:formatCode>
                <c:ptCount val="5"/>
                <c:pt idx="0">
                  <c:v>25</c:v>
                </c:pt>
                <c:pt idx="1">
                  <c:v>30</c:v>
                </c:pt>
                <c:pt idx="2">
                  <c:v>35</c:v>
                </c:pt>
                <c:pt idx="3">
                  <c:v>40</c:v>
                </c:pt>
                <c:pt idx="4">
                  <c:v>45</c:v>
                </c:pt>
              </c:numCache>
            </c:numRef>
          </c:cat>
          <c:val>
            <c:numRef>
              <c:f>Sheet1!$I$13:$M$13</c:f>
              <c:numCache>
                <c:formatCode>General</c:formatCode>
                <c:ptCount val="5"/>
                <c:pt idx="0">
                  <c:v>63</c:v>
                </c:pt>
                <c:pt idx="1">
                  <c:v>67</c:v>
                </c:pt>
                <c:pt idx="2">
                  <c:v>75</c:v>
                </c:pt>
                <c:pt idx="3">
                  <c:v>79</c:v>
                </c:pt>
                <c:pt idx="4">
                  <c:v>89</c:v>
                </c:pt>
              </c:numCache>
            </c:numRef>
          </c:val>
        </c:ser>
        <c:ser>
          <c:idx val="4"/>
          <c:order val="4"/>
          <c:tx>
            <c:strRef>
              <c:f>Sheet1!$G$7</c:f>
              <c:strCache>
                <c:ptCount val="1"/>
                <c:pt idx="0">
                  <c:v>Ethyl Acetate</c:v>
                </c:pt>
              </c:strCache>
            </c:strRef>
          </c:tx>
          <c:cat>
            <c:numRef>
              <c:f>Sheet1!$I$9:$M$9</c:f>
              <c:numCache>
                <c:formatCode>General</c:formatCode>
                <c:ptCount val="5"/>
                <c:pt idx="0">
                  <c:v>25</c:v>
                </c:pt>
                <c:pt idx="1">
                  <c:v>30</c:v>
                </c:pt>
                <c:pt idx="2">
                  <c:v>35</c:v>
                </c:pt>
                <c:pt idx="3">
                  <c:v>40</c:v>
                </c:pt>
                <c:pt idx="4">
                  <c:v>45</c:v>
                </c:pt>
              </c:numCache>
            </c:numRef>
          </c:cat>
          <c:val>
            <c:numRef>
              <c:f>Sheet1!$I$14:$M$14</c:f>
              <c:numCache>
                <c:formatCode>General</c:formatCode>
                <c:ptCount val="5"/>
                <c:pt idx="0">
                  <c:v>45</c:v>
                </c:pt>
                <c:pt idx="1">
                  <c:v>47</c:v>
                </c:pt>
                <c:pt idx="2">
                  <c:v>53</c:v>
                </c:pt>
                <c:pt idx="3">
                  <c:v>54</c:v>
                </c:pt>
                <c:pt idx="4">
                  <c:v>55</c:v>
                </c:pt>
              </c:numCache>
            </c:numRef>
          </c:val>
        </c:ser>
        <c:ser>
          <c:idx val="5"/>
          <c:order val="5"/>
          <c:tx>
            <c:strRef>
              <c:f>Sheet1!$H$7</c:f>
              <c:strCache>
                <c:ptCount val="1"/>
                <c:pt idx="0">
                  <c:v>Aqueous</c:v>
                </c:pt>
              </c:strCache>
            </c:strRef>
          </c:tx>
          <c:cat>
            <c:numRef>
              <c:f>Sheet1!$I$9:$M$9</c:f>
              <c:numCache>
                <c:formatCode>General</c:formatCode>
                <c:ptCount val="5"/>
                <c:pt idx="0">
                  <c:v>25</c:v>
                </c:pt>
                <c:pt idx="1">
                  <c:v>30</c:v>
                </c:pt>
                <c:pt idx="2">
                  <c:v>35</c:v>
                </c:pt>
                <c:pt idx="3">
                  <c:v>40</c:v>
                </c:pt>
                <c:pt idx="4">
                  <c:v>45</c:v>
                </c:pt>
              </c:numCache>
            </c:numRef>
          </c:cat>
          <c:val>
            <c:numRef>
              <c:f>Sheet1!$I$15:$M$15</c:f>
              <c:numCache>
                <c:formatCode>General</c:formatCode>
                <c:ptCount val="5"/>
                <c:pt idx="0">
                  <c:v>39</c:v>
                </c:pt>
                <c:pt idx="1">
                  <c:v>43</c:v>
                </c:pt>
                <c:pt idx="2">
                  <c:v>49</c:v>
                </c:pt>
                <c:pt idx="3">
                  <c:v>53</c:v>
                </c:pt>
                <c:pt idx="4">
                  <c:v>55</c:v>
                </c:pt>
              </c:numCache>
            </c:numRef>
          </c:val>
        </c:ser>
        <c:axId val="146487168"/>
        <c:axId val="146493440"/>
      </c:barChart>
      <c:catAx>
        <c:axId val="146487168"/>
        <c:scaling>
          <c:orientation val="minMax"/>
        </c:scaling>
        <c:axPos val="b"/>
        <c:title>
          <c:tx>
            <c:rich>
              <a:bodyPr/>
              <a:lstStyle/>
              <a:p>
                <a:pPr>
                  <a:defRPr lang="en-US"/>
                </a:pPr>
                <a:r>
                  <a:rPr lang="en-US"/>
                  <a:t>Concentration ( µg)</a:t>
                </a:r>
              </a:p>
            </c:rich>
          </c:tx>
        </c:title>
        <c:numFmt formatCode="General" sourceLinked="1"/>
        <c:tickLblPos val="nextTo"/>
        <c:txPr>
          <a:bodyPr/>
          <a:lstStyle/>
          <a:p>
            <a:pPr>
              <a:defRPr lang="en-US"/>
            </a:pPr>
            <a:endParaRPr lang="en-US"/>
          </a:p>
        </c:txPr>
        <c:crossAx val="146493440"/>
        <c:crosses val="autoZero"/>
        <c:auto val="1"/>
        <c:lblAlgn val="ctr"/>
        <c:lblOffset val="100"/>
      </c:catAx>
      <c:valAx>
        <c:axId val="146493440"/>
        <c:scaling>
          <c:orientation val="minMax"/>
        </c:scaling>
        <c:axPos val="l"/>
        <c:title>
          <c:tx>
            <c:rich>
              <a:bodyPr rot="-5400000" vert="horz"/>
              <a:lstStyle/>
              <a:p>
                <a:pPr>
                  <a:defRPr lang="en-US"/>
                </a:pPr>
                <a:r>
                  <a:rPr lang="en-US"/>
                  <a:t>Percent of inhibition (%)</a:t>
                </a:r>
              </a:p>
            </c:rich>
          </c:tx>
        </c:title>
        <c:numFmt formatCode="General" sourceLinked="1"/>
        <c:tickLblPos val="nextTo"/>
        <c:txPr>
          <a:bodyPr/>
          <a:lstStyle/>
          <a:p>
            <a:pPr>
              <a:defRPr lang="en-US"/>
            </a:pPr>
            <a:endParaRPr lang="en-US"/>
          </a:p>
        </c:txPr>
        <c:crossAx val="146487168"/>
        <c:crosses val="autoZero"/>
        <c:crossBetween val="between"/>
      </c:valAx>
      <c:spPr>
        <a:solidFill>
          <a:schemeClr val="bg1">
            <a:lumMod val="85000"/>
          </a:schemeClr>
        </a:solidFill>
      </c:spPr>
    </c:plotArea>
    <c:legend>
      <c:legendPos val="r"/>
      <c:layout>
        <c:manualLayout>
          <c:xMode val="edge"/>
          <c:yMode val="edge"/>
          <c:x val="0.77581489813773274"/>
          <c:y val="0.21495224857330064"/>
          <c:w val="0.20831208598925141"/>
          <c:h val="0.69386913611564771"/>
        </c:manualLayout>
      </c:layout>
      <c:txPr>
        <a:bodyPr/>
        <a:lstStyle/>
        <a:p>
          <a:pPr>
            <a:defRPr lang="en-US"/>
          </a:pPr>
          <a:endParaRPr lang="en-US"/>
        </a:p>
      </c:txPr>
    </c:legend>
    <c:plotVisOnly val="1"/>
    <c:dispBlanksAs val="gap"/>
  </c:chart>
  <c:spPr>
    <a:solidFill>
      <a:schemeClr val="tx2">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sz="1000">
          <a:solidFill>
            <a:schemeClr val="lt1"/>
          </a:solidFill>
          <a:latin typeface="Times New Roman" pitchFamily="18" charset="0"/>
          <a:ea typeface="+mn-ea"/>
          <a:cs typeface="Times New Roman" pitchFamily="18" charset="0"/>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manualLayout>
          <c:layoutTarget val="inner"/>
          <c:xMode val="edge"/>
          <c:yMode val="edge"/>
          <c:x val="0.17174546908445634"/>
          <c:y val="0.12194821233722601"/>
          <c:w val="0.58375624154745065"/>
          <c:h val="0.64571898654929272"/>
        </c:manualLayout>
      </c:layout>
      <c:barChart>
        <c:barDir val="col"/>
        <c:grouping val="clustered"/>
        <c:ser>
          <c:idx val="0"/>
          <c:order val="0"/>
          <c:tx>
            <c:strRef>
              <c:f>Sheet1!$A$1</c:f>
              <c:strCache>
                <c:ptCount val="1"/>
                <c:pt idx="0">
                  <c:v>Petroleum Ether</c:v>
                </c:pt>
              </c:strCache>
            </c:strRef>
          </c:tx>
          <c:cat>
            <c:numRef>
              <c:f>Sheet1!$F$5:$J$5</c:f>
              <c:numCache>
                <c:formatCode>General</c:formatCode>
                <c:ptCount val="5"/>
                <c:pt idx="0">
                  <c:v>25</c:v>
                </c:pt>
                <c:pt idx="1">
                  <c:v>30</c:v>
                </c:pt>
                <c:pt idx="2">
                  <c:v>35</c:v>
                </c:pt>
                <c:pt idx="3">
                  <c:v>40</c:v>
                </c:pt>
                <c:pt idx="4">
                  <c:v>45</c:v>
                </c:pt>
              </c:numCache>
            </c:numRef>
          </c:cat>
          <c:val>
            <c:numRef>
              <c:f>Sheet1!$F$6:$J$6</c:f>
              <c:numCache>
                <c:formatCode>General</c:formatCode>
                <c:ptCount val="5"/>
                <c:pt idx="0">
                  <c:v>32</c:v>
                </c:pt>
                <c:pt idx="1">
                  <c:v>37</c:v>
                </c:pt>
                <c:pt idx="2">
                  <c:v>46</c:v>
                </c:pt>
                <c:pt idx="3">
                  <c:v>50</c:v>
                </c:pt>
                <c:pt idx="4">
                  <c:v>57</c:v>
                </c:pt>
              </c:numCache>
            </c:numRef>
          </c:val>
        </c:ser>
        <c:ser>
          <c:idx val="1"/>
          <c:order val="1"/>
          <c:tx>
            <c:strRef>
              <c:f>Sheet1!$B$1</c:f>
              <c:strCache>
                <c:ptCount val="1"/>
                <c:pt idx="0">
                  <c:v>Chloroform</c:v>
                </c:pt>
              </c:strCache>
            </c:strRef>
          </c:tx>
          <c:cat>
            <c:numRef>
              <c:f>Sheet1!$F$5:$J$5</c:f>
              <c:numCache>
                <c:formatCode>General</c:formatCode>
                <c:ptCount val="5"/>
                <c:pt idx="0">
                  <c:v>25</c:v>
                </c:pt>
                <c:pt idx="1">
                  <c:v>30</c:v>
                </c:pt>
                <c:pt idx="2">
                  <c:v>35</c:v>
                </c:pt>
                <c:pt idx="3">
                  <c:v>40</c:v>
                </c:pt>
                <c:pt idx="4">
                  <c:v>45</c:v>
                </c:pt>
              </c:numCache>
            </c:numRef>
          </c:cat>
          <c:val>
            <c:numRef>
              <c:f>Sheet1!$F$7:$J$7</c:f>
              <c:numCache>
                <c:formatCode>General</c:formatCode>
                <c:ptCount val="5"/>
                <c:pt idx="0">
                  <c:v>8</c:v>
                </c:pt>
                <c:pt idx="1">
                  <c:v>16</c:v>
                </c:pt>
                <c:pt idx="2">
                  <c:v>23</c:v>
                </c:pt>
                <c:pt idx="3">
                  <c:v>41</c:v>
                </c:pt>
                <c:pt idx="4">
                  <c:v>58</c:v>
                </c:pt>
              </c:numCache>
            </c:numRef>
          </c:val>
        </c:ser>
        <c:ser>
          <c:idx val="2"/>
          <c:order val="2"/>
          <c:tx>
            <c:strRef>
              <c:f>Sheet1!$C$1</c:f>
              <c:strCache>
                <c:ptCount val="1"/>
                <c:pt idx="0">
                  <c:v>Ethanol </c:v>
                </c:pt>
              </c:strCache>
            </c:strRef>
          </c:tx>
          <c:cat>
            <c:numRef>
              <c:f>Sheet1!$F$5:$J$5</c:f>
              <c:numCache>
                <c:formatCode>General</c:formatCode>
                <c:ptCount val="5"/>
                <c:pt idx="0">
                  <c:v>25</c:v>
                </c:pt>
                <c:pt idx="1">
                  <c:v>30</c:v>
                </c:pt>
                <c:pt idx="2">
                  <c:v>35</c:v>
                </c:pt>
                <c:pt idx="3">
                  <c:v>40</c:v>
                </c:pt>
                <c:pt idx="4">
                  <c:v>45</c:v>
                </c:pt>
              </c:numCache>
            </c:numRef>
          </c:cat>
          <c:val>
            <c:numRef>
              <c:f>Sheet1!$F$8:$J$8</c:f>
              <c:numCache>
                <c:formatCode>General</c:formatCode>
                <c:ptCount val="5"/>
                <c:pt idx="0">
                  <c:v>58</c:v>
                </c:pt>
                <c:pt idx="1">
                  <c:v>62</c:v>
                </c:pt>
                <c:pt idx="2">
                  <c:v>71</c:v>
                </c:pt>
                <c:pt idx="3">
                  <c:v>76</c:v>
                </c:pt>
                <c:pt idx="4">
                  <c:v>83</c:v>
                </c:pt>
              </c:numCache>
            </c:numRef>
          </c:val>
        </c:ser>
        <c:ser>
          <c:idx val="3"/>
          <c:order val="3"/>
          <c:tx>
            <c:strRef>
              <c:f>Sheet1!$D$1</c:f>
              <c:strCache>
                <c:ptCount val="1"/>
                <c:pt idx="0">
                  <c:v>Methanol</c:v>
                </c:pt>
              </c:strCache>
            </c:strRef>
          </c:tx>
          <c:cat>
            <c:numRef>
              <c:f>Sheet1!$F$5:$J$5</c:f>
              <c:numCache>
                <c:formatCode>General</c:formatCode>
                <c:ptCount val="5"/>
                <c:pt idx="0">
                  <c:v>25</c:v>
                </c:pt>
                <c:pt idx="1">
                  <c:v>30</c:v>
                </c:pt>
                <c:pt idx="2">
                  <c:v>35</c:v>
                </c:pt>
                <c:pt idx="3">
                  <c:v>40</c:v>
                </c:pt>
                <c:pt idx="4">
                  <c:v>45</c:v>
                </c:pt>
              </c:numCache>
            </c:numRef>
          </c:cat>
          <c:val>
            <c:numRef>
              <c:f>Sheet1!$F$9:$J$9</c:f>
              <c:numCache>
                <c:formatCode>General</c:formatCode>
                <c:ptCount val="5"/>
                <c:pt idx="0">
                  <c:v>66</c:v>
                </c:pt>
                <c:pt idx="1">
                  <c:v>73</c:v>
                </c:pt>
                <c:pt idx="2">
                  <c:v>76</c:v>
                </c:pt>
                <c:pt idx="3">
                  <c:v>83</c:v>
                </c:pt>
                <c:pt idx="4">
                  <c:v>96</c:v>
                </c:pt>
              </c:numCache>
            </c:numRef>
          </c:val>
        </c:ser>
        <c:ser>
          <c:idx val="4"/>
          <c:order val="4"/>
          <c:tx>
            <c:strRef>
              <c:f>Sheet1!$E$1</c:f>
              <c:strCache>
                <c:ptCount val="1"/>
                <c:pt idx="0">
                  <c:v>Ethyl Acetate</c:v>
                </c:pt>
              </c:strCache>
            </c:strRef>
          </c:tx>
          <c:cat>
            <c:numRef>
              <c:f>Sheet1!$F$5:$J$5</c:f>
              <c:numCache>
                <c:formatCode>General</c:formatCode>
                <c:ptCount val="5"/>
                <c:pt idx="0">
                  <c:v>25</c:v>
                </c:pt>
                <c:pt idx="1">
                  <c:v>30</c:v>
                </c:pt>
                <c:pt idx="2">
                  <c:v>35</c:v>
                </c:pt>
                <c:pt idx="3">
                  <c:v>40</c:v>
                </c:pt>
                <c:pt idx="4">
                  <c:v>45</c:v>
                </c:pt>
              </c:numCache>
            </c:numRef>
          </c:cat>
          <c:val>
            <c:numRef>
              <c:f>Sheet1!$F$10:$J$10</c:f>
              <c:numCache>
                <c:formatCode>General</c:formatCode>
                <c:ptCount val="5"/>
                <c:pt idx="0">
                  <c:v>48</c:v>
                </c:pt>
                <c:pt idx="1">
                  <c:v>53</c:v>
                </c:pt>
                <c:pt idx="2">
                  <c:v>62</c:v>
                </c:pt>
                <c:pt idx="3">
                  <c:v>67</c:v>
                </c:pt>
                <c:pt idx="4">
                  <c:v>73</c:v>
                </c:pt>
              </c:numCache>
            </c:numRef>
          </c:val>
        </c:ser>
        <c:ser>
          <c:idx val="5"/>
          <c:order val="5"/>
          <c:tx>
            <c:strRef>
              <c:f>Sheet1!$F$1</c:f>
              <c:strCache>
                <c:ptCount val="1"/>
                <c:pt idx="0">
                  <c:v>Aqueous</c:v>
                </c:pt>
              </c:strCache>
            </c:strRef>
          </c:tx>
          <c:cat>
            <c:numRef>
              <c:f>Sheet1!$F$5:$J$5</c:f>
              <c:numCache>
                <c:formatCode>General</c:formatCode>
                <c:ptCount val="5"/>
                <c:pt idx="0">
                  <c:v>25</c:v>
                </c:pt>
                <c:pt idx="1">
                  <c:v>30</c:v>
                </c:pt>
                <c:pt idx="2">
                  <c:v>35</c:v>
                </c:pt>
                <c:pt idx="3">
                  <c:v>40</c:v>
                </c:pt>
                <c:pt idx="4">
                  <c:v>45</c:v>
                </c:pt>
              </c:numCache>
            </c:numRef>
          </c:cat>
          <c:val>
            <c:numRef>
              <c:f>Sheet1!$F$11:$J$11</c:f>
              <c:numCache>
                <c:formatCode>General</c:formatCode>
                <c:ptCount val="5"/>
                <c:pt idx="0">
                  <c:v>1</c:v>
                </c:pt>
                <c:pt idx="1">
                  <c:v>7</c:v>
                </c:pt>
                <c:pt idx="2">
                  <c:v>8</c:v>
                </c:pt>
                <c:pt idx="3">
                  <c:v>10</c:v>
                </c:pt>
                <c:pt idx="4">
                  <c:v>17</c:v>
                </c:pt>
              </c:numCache>
            </c:numRef>
          </c:val>
        </c:ser>
        <c:axId val="146537856"/>
        <c:axId val="146560512"/>
      </c:barChart>
      <c:catAx>
        <c:axId val="146537856"/>
        <c:scaling>
          <c:orientation val="minMax"/>
        </c:scaling>
        <c:axPos val="b"/>
        <c:title>
          <c:tx>
            <c:rich>
              <a:bodyPr/>
              <a:lstStyle/>
              <a:p>
                <a:pPr>
                  <a:defRPr lang="en-IN"/>
                </a:pPr>
                <a:r>
                  <a:rPr lang="en-US"/>
                  <a:t>Concentration (µg)</a:t>
                </a:r>
              </a:p>
            </c:rich>
          </c:tx>
        </c:title>
        <c:numFmt formatCode="General" sourceLinked="1"/>
        <c:tickLblPos val="nextTo"/>
        <c:txPr>
          <a:bodyPr/>
          <a:lstStyle/>
          <a:p>
            <a:pPr>
              <a:defRPr lang="en-IN"/>
            </a:pPr>
            <a:endParaRPr lang="en-US"/>
          </a:p>
        </c:txPr>
        <c:crossAx val="146560512"/>
        <c:crosses val="autoZero"/>
        <c:auto val="1"/>
        <c:lblAlgn val="ctr"/>
        <c:lblOffset val="100"/>
      </c:catAx>
      <c:valAx>
        <c:axId val="146560512"/>
        <c:scaling>
          <c:orientation val="minMax"/>
        </c:scaling>
        <c:axPos val="l"/>
        <c:title>
          <c:tx>
            <c:rich>
              <a:bodyPr rot="-5400000" vert="horz"/>
              <a:lstStyle/>
              <a:p>
                <a:pPr>
                  <a:defRPr lang="en-IN"/>
                </a:pPr>
                <a:r>
                  <a:rPr lang="en-US"/>
                  <a:t>Percent of inhibition(%)</a:t>
                </a:r>
              </a:p>
            </c:rich>
          </c:tx>
          <c:layout>
            <c:manualLayout>
              <c:xMode val="edge"/>
              <c:yMode val="edge"/>
              <c:x val="4.0786359025692713E-2"/>
              <c:y val="2.0992813570277612E-2"/>
            </c:manualLayout>
          </c:layout>
        </c:title>
        <c:numFmt formatCode="General" sourceLinked="1"/>
        <c:tickLblPos val="nextTo"/>
        <c:txPr>
          <a:bodyPr/>
          <a:lstStyle/>
          <a:p>
            <a:pPr>
              <a:defRPr lang="en-IN"/>
            </a:pPr>
            <a:endParaRPr lang="en-US"/>
          </a:p>
        </c:txPr>
        <c:crossAx val="146537856"/>
        <c:crosses val="autoZero"/>
        <c:crossBetween val="between"/>
      </c:valAx>
      <c:spPr>
        <a:solidFill>
          <a:schemeClr val="bg1">
            <a:lumMod val="85000"/>
          </a:schemeClr>
        </a:solidFill>
      </c:spPr>
    </c:plotArea>
    <c:legend>
      <c:legendPos val="r"/>
      <c:txPr>
        <a:bodyPr/>
        <a:lstStyle/>
        <a:p>
          <a:pPr>
            <a:defRPr lang="en-IN"/>
          </a:pPr>
          <a:endParaRPr lang="en-US"/>
        </a:p>
      </c:txPr>
    </c:legend>
    <c:plotVisOnly val="1"/>
    <c:dispBlanksAs val="gap"/>
  </c:chart>
  <c:spPr>
    <a:solidFill>
      <a:schemeClr val="accent3">
        <a:lumMod val="75000"/>
      </a:schemeClr>
    </a:solidFill>
    <a:ln w="9525" cap="flat" cmpd="sng" algn="ctr">
      <a:solidFill>
        <a:schemeClr val="bg1"/>
      </a:solidFill>
      <a:prstDash val="solid"/>
    </a:ln>
    <a:effectLst>
      <a:outerShdw blurRad="40000" dist="20000" dir="5400000" rotWithShape="0">
        <a:srgbClr val="000000">
          <a:alpha val="38000"/>
        </a:srgbClr>
      </a:outerShdw>
    </a:effectLst>
  </c:spPr>
  <c:txPr>
    <a:bodyPr/>
    <a:lstStyle/>
    <a:p>
      <a:pPr>
        <a:defRPr sz="1000">
          <a:solidFill>
            <a:schemeClr val="bg1"/>
          </a:solidFill>
          <a:latin typeface="Times New Roman" pitchFamily="18" charset="0"/>
          <a:ea typeface="+mn-ea"/>
          <a:cs typeface="Times New Roman" pitchFamily="18" charset="0"/>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barChart>
        <c:barDir val="col"/>
        <c:grouping val="clustered"/>
        <c:ser>
          <c:idx val="0"/>
          <c:order val="0"/>
          <c:tx>
            <c:strRef>
              <c:f>Sheet1!$A$1</c:f>
              <c:strCache>
                <c:ptCount val="1"/>
                <c:pt idx="0">
                  <c:v>Petroleum Ether</c:v>
                </c:pt>
              </c:strCache>
            </c:strRef>
          </c:tx>
          <c:cat>
            <c:numRef>
              <c:f>Sheet1!$E$5:$I$5</c:f>
              <c:numCache>
                <c:formatCode>General</c:formatCode>
                <c:ptCount val="5"/>
                <c:pt idx="0">
                  <c:v>25</c:v>
                </c:pt>
                <c:pt idx="1">
                  <c:v>30</c:v>
                </c:pt>
                <c:pt idx="2">
                  <c:v>35</c:v>
                </c:pt>
                <c:pt idx="3">
                  <c:v>40</c:v>
                </c:pt>
                <c:pt idx="4">
                  <c:v>45</c:v>
                </c:pt>
              </c:numCache>
            </c:numRef>
          </c:cat>
          <c:val>
            <c:numRef>
              <c:f>Sheet1!$E$6:$I$6</c:f>
              <c:numCache>
                <c:formatCode>General</c:formatCode>
                <c:ptCount val="5"/>
                <c:pt idx="0">
                  <c:v>17</c:v>
                </c:pt>
                <c:pt idx="1">
                  <c:v>48</c:v>
                </c:pt>
                <c:pt idx="2">
                  <c:v>55</c:v>
                </c:pt>
                <c:pt idx="3">
                  <c:v>61</c:v>
                </c:pt>
                <c:pt idx="4">
                  <c:v>68</c:v>
                </c:pt>
              </c:numCache>
            </c:numRef>
          </c:val>
        </c:ser>
        <c:ser>
          <c:idx val="1"/>
          <c:order val="1"/>
          <c:tx>
            <c:strRef>
              <c:f>Sheet1!$B$1</c:f>
              <c:strCache>
                <c:ptCount val="1"/>
                <c:pt idx="0">
                  <c:v>Chloroform</c:v>
                </c:pt>
              </c:strCache>
            </c:strRef>
          </c:tx>
          <c:cat>
            <c:numRef>
              <c:f>Sheet1!$E$5:$I$5</c:f>
              <c:numCache>
                <c:formatCode>General</c:formatCode>
                <c:ptCount val="5"/>
                <c:pt idx="0">
                  <c:v>25</c:v>
                </c:pt>
                <c:pt idx="1">
                  <c:v>30</c:v>
                </c:pt>
                <c:pt idx="2">
                  <c:v>35</c:v>
                </c:pt>
                <c:pt idx="3">
                  <c:v>40</c:v>
                </c:pt>
                <c:pt idx="4">
                  <c:v>45</c:v>
                </c:pt>
              </c:numCache>
            </c:numRef>
          </c:cat>
          <c:val>
            <c:numRef>
              <c:f>Sheet1!$E$7:$I$7</c:f>
              <c:numCache>
                <c:formatCode>General</c:formatCode>
                <c:ptCount val="5"/>
                <c:pt idx="0">
                  <c:v>8</c:v>
                </c:pt>
                <c:pt idx="1">
                  <c:v>12</c:v>
                </c:pt>
                <c:pt idx="2">
                  <c:v>21</c:v>
                </c:pt>
                <c:pt idx="3">
                  <c:v>27</c:v>
                </c:pt>
                <c:pt idx="4">
                  <c:v>36</c:v>
                </c:pt>
              </c:numCache>
            </c:numRef>
          </c:val>
        </c:ser>
        <c:ser>
          <c:idx val="2"/>
          <c:order val="2"/>
          <c:tx>
            <c:strRef>
              <c:f>Sheet1!$C$1</c:f>
              <c:strCache>
                <c:ptCount val="1"/>
                <c:pt idx="0">
                  <c:v>Ethanol </c:v>
                </c:pt>
              </c:strCache>
            </c:strRef>
          </c:tx>
          <c:cat>
            <c:numRef>
              <c:f>Sheet1!$E$5:$I$5</c:f>
              <c:numCache>
                <c:formatCode>General</c:formatCode>
                <c:ptCount val="5"/>
                <c:pt idx="0">
                  <c:v>25</c:v>
                </c:pt>
                <c:pt idx="1">
                  <c:v>30</c:v>
                </c:pt>
                <c:pt idx="2">
                  <c:v>35</c:v>
                </c:pt>
                <c:pt idx="3">
                  <c:v>40</c:v>
                </c:pt>
                <c:pt idx="4">
                  <c:v>45</c:v>
                </c:pt>
              </c:numCache>
            </c:numRef>
          </c:cat>
          <c:val>
            <c:numRef>
              <c:f>Sheet1!$E$8:$I$8</c:f>
              <c:numCache>
                <c:formatCode>General</c:formatCode>
                <c:ptCount val="5"/>
                <c:pt idx="0">
                  <c:v>40</c:v>
                </c:pt>
                <c:pt idx="1">
                  <c:v>48</c:v>
                </c:pt>
                <c:pt idx="2">
                  <c:v>53</c:v>
                </c:pt>
                <c:pt idx="3">
                  <c:v>55</c:v>
                </c:pt>
                <c:pt idx="4">
                  <c:v>63</c:v>
                </c:pt>
              </c:numCache>
            </c:numRef>
          </c:val>
        </c:ser>
        <c:ser>
          <c:idx val="3"/>
          <c:order val="3"/>
          <c:tx>
            <c:strRef>
              <c:f>Sheet1!$D$1</c:f>
              <c:strCache>
                <c:ptCount val="1"/>
                <c:pt idx="0">
                  <c:v>Methanol</c:v>
                </c:pt>
              </c:strCache>
            </c:strRef>
          </c:tx>
          <c:cat>
            <c:numRef>
              <c:f>Sheet1!$E$5:$I$5</c:f>
              <c:numCache>
                <c:formatCode>General</c:formatCode>
                <c:ptCount val="5"/>
                <c:pt idx="0">
                  <c:v>25</c:v>
                </c:pt>
                <c:pt idx="1">
                  <c:v>30</c:v>
                </c:pt>
                <c:pt idx="2">
                  <c:v>35</c:v>
                </c:pt>
                <c:pt idx="3">
                  <c:v>40</c:v>
                </c:pt>
                <c:pt idx="4">
                  <c:v>45</c:v>
                </c:pt>
              </c:numCache>
            </c:numRef>
          </c:cat>
          <c:val>
            <c:numRef>
              <c:f>Sheet1!$E$9:$I$9</c:f>
              <c:numCache>
                <c:formatCode>General</c:formatCode>
                <c:ptCount val="5"/>
                <c:pt idx="0">
                  <c:v>36</c:v>
                </c:pt>
                <c:pt idx="1">
                  <c:v>68</c:v>
                </c:pt>
                <c:pt idx="2">
                  <c:v>72</c:v>
                </c:pt>
                <c:pt idx="3">
                  <c:v>76</c:v>
                </c:pt>
                <c:pt idx="4">
                  <c:v>85</c:v>
                </c:pt>
              </c:numCache>
            </c:numRef>
          </c:val>
        </c:ser>
        <c:ser>
          <c:idx val="4"/>
          <c:order val="4"/>
          <c:tx>
            <c:strRef>
              <c:f>Sheet1!$E$1</c:f>
              <c:strCache>
                <c:ptCount val="1"/>
                <c:pt idx="0">
                  <c:v>Ethyl Acetate</c:v>
                </c:pt>
              </c:strCache>
            </c:strRef>
          </c:tx>
          <c:cat>
            <c:numRef>
              <c:f>Sheet1!$E$5:$I$5</c:f>
              <c:numCache>
                <c:formatCode>General</c:formatCode>
                <c:ptCount val="5"/>
                <c:pt idx="0">
                  <c:v>25</c:v>
                </c:pt>
                <c:pt idx="1">
                  <c:v>30</c:v>
                </c:pt>
                <c:pt idx="2">
                  <c:v>35</c:v>
                </c:pt>
                <c:pt idx="3">
                  <c:v>40</c:v>
                </c:pt>
                <c:pt idx="4">
                  <c:v>45</c:v>
                </c:pt>
              </c:numCache>
            </c:numRef>
          </c:cat>
          <c:val>
            <c:numRef>
              <c:f>Sheet1!$E$10:$I$10</c:f>
              <c:numCache>
                <c:formatCode>General</c:formatCode>
                <c:ptCount val="5"/>
                <c:pt idx="0">
                  <c:v>29</c:v>
                </c:pt>
                <c:pt idx="1">
                  <c:v>42</c:v>
                </c:pt>
                <c:pt idx="2">
                  <c:v>46</c:v>
                </c:pt>
                <c:pt idx="3">
                  <c:v>61</c:v>
                </c:pt>
                <c:pt idx="4">
                  <c:v>65</c:v>
                </c:pt>
              </c:numCache>
            </c:numRef>
          </c:val>
        </c:ser>
        <c:ser>
          <c:idx val="5"/>
          <c:order val="5"/>
          <c:tx>
            <c:strRef>
              <c:f>Sheet1!$F$1</c:f>
              <c:strCache>
                <c:ptCount val="1"/>
                <c:pt idx="0">
                  <c:v>Aqueous</c:v>
                </c:pt>
              </c:strCache>
            </c:strRef>
          </c:tx>
          <c:cat>
            <c:numRef>
              <c:f>Sheet1!$E$5:$I$5</c:f>
              <c:numCache>
                <c:formatCode>General</c:formatCode>
                <c:ptCount val="5"/>
                <c:pt idx="0">
                  <c:v>25</c:v>
                </c:pt>
                <c:pt idx="1">
                  <c:v>30</c:v>
                </c:pt>
                <c:pt idx="2">
                  <c:v>35</c:v>
                </c:pt>
                <c:pt idx="3">
                  <c:v>40</c:v>
                </c:pt>
                <c:pt idx="4">
                  <c:v>45</c:v>
                </c:pt>
              </c:numCache>
            </c:numRef>
          </c:cat>
          <c:val>
            <c:numRef>
              <c:f>Sheet1!$E$11:$I$11</c:f>
              <c:numCache>
                <c:formatCode>General</c:formatCode>
                <c:ptCount val="5"/>
                <c:pt idx="0">
                  <c:v>4</c:v>
                </c:pt>
                <c:pt idx="1">
                  <c:v>6</c:v>
                </c:pt>
                <c:pt idx="2">
                  <c:v>8</c:v>
                </c:pt>
                <c:pt idx="3">
                  <c:v>10</c:v>
                </c:pt>
                <c:pt idx="4">
                  <c:v>12</c:v>
                </c:pt>
              </c:numCache>
            </c:numRef>
          </c:val>
        </c:ser>
        <c:axId val="146588800"/>
        <c:axId val="146590720"/>
      </c:barChart>
      <c:catAx>
        <c:axId val="146588800"/>
        <c:scaling>
          <c:orientation val="minMax"/>
        </c:scaling>
        <c:axPos val="b"/>
        <c:title>
          <c:tx>
            <c:rich>
              <a:bodyPr/>
              <a:lstStyle/>
              <a:p>
                <a:pPr>
                  <a:defRPr lang="en-US"/>
                </a:pPr>
                <a:r>
                  <a:rPr lang="en-US"/>
                  <a:t>Concentration (µg)</a:t>
                </a:r>
              </a:p>
            </c:rich>
          </c:tx>
        </c:title>
        <c:numFmt formatCode="General" sourceLinked="1"/>
        <c:tickLblPos val="nextTo"/>
        <c:txPr>
          <a:bodyPr/>
          <a:lstStyle/>
          <a:p>
            <a:pPr>
              <a:defRPr lang="en-US"/>
            </a:pPr>
            <a:endParaRPr lang="en-US"/>
          </a:p>
        </c:txPr>
        <c:crossAx val="146590720"/>
        <c:crosses val="autoZero"/>
        <c:auto val="1"/>
        <c:lblAlgn val="ctr"/>
        <c:lblOffset val="100"/>
      </c:catAx>
      <c:valAx>
        <c:axId val="146590720"/>
        <c:scaling>
          <c:orientation val="minMax"/>
        </c:scaling>
        <c:axPos val="l"/>
        <c:title>
          <c:tx>
            <c:rich>
              <a:bodyPr rot="-5400000" vert="horz"/>
              <a:lstStyle/>
              <a:p>
                <a:pPr>
                  <a:defRPr lang="en-US"/>
                </a:pPr>
                <a:r>
                  <a:rPr lang="en-US"/>
                  <a:t>Percent of inhibition (%)</a:t>
                </a:r>
              </a:p>
            </c:rich>
          </c:tx>
        </c:title>
        <c:numFmt formatCode="General" sourceLinked="1"/>
        <c:tickLblPos val="nextTo"/>
        <c:txPr>
          <a:bodyPr/>
          <a:lstStyle/>
          <a:p>
            <a:pPr>
              <a:defRPr lang="en-US"/>
            </a:pPr>
            <a:endParaRPr lang="en-US"/>
          </a:p>
        </c:txPr>
        <c:crossAx val="146588800"/>
        <c:crosses val="autoZero"/>
        <c:crossBetween val="between"/>
      </c:valAx>
      <c:spPr>
        <a:solidFill>
          <a:schemeClr val="accent3">
            <a:lumMod val="40000"/>
            <a:lumOff val="60000"/>
          </a:schemeClr>
        </a:solidFill>
      </c:spPr>
    </c:plotArea>
    <c:legend>
      <c:legendPos val="r"/>
      <c:layout>
        <c:manualLayout>
          <c:xMode val="edge"/>
          <c:yMode val="edge"/>
          <c:x val="0.76416294891774683"/>
          <c:y val="0.219514549375803"/>
          <c:w val="0.21917036139902901"/>
          <c:h val="0.68848971616368904"/>
        </c:manualLayout>
      </c:layout>
      <c:txPr>
        <a:bodyPr/>
        <a:lstStyle/>
        <a:p>
          <a:pPr>
            <a:defRPr lang="en-US"/>
          </a:pPr>
          <a:endParaRPr lang="en-US"/>
        </a:p>
      </c:txPr>
    </c:legend>
    <c:plotVisOnly val="1"/>
    <c:dispBlanksAs val="gap"/>
  </c:chart>
  <c:spPr>
    <a:solidFill>
      <a:schemeClr val="accent4">
        <a:lumMod val="50000"/>
      </a:schemeClr>
    </a:solidFill>
    <a:ln w="9525" cap="flat" cmpd="sng" algn="ctr">
      <a:solidFill>
        <a:schemeClr val="bg1"/>
      </a:solidFill>
      <a:prstDash val="solid"/>
    </a:ln>
    <a:effectLst>
      <a:outerShdw blurRad="40000" dist="20000" dir="5400000" rotWithShape="0">
        <a:srgbClr val="000000">
          <a:alpha val="38000"/>
        </a:srgbClr>
      </a:outerShdw>
    </a:effectLst>
  </c:spPr>
  <c:txPr>
    <a:bodyPr/>
    <a:lstStyle/>
    <a:p>
      <a:pPr>
        <a:defRPr sz="1000">
          <a:solidFill>
            <a:schemeClr val="bg1"/>
          </a:solidFill>
          <a:latin typeface="Times New Roman" pitchFamily="18" charset="0"/>
          <a:ea typeface="+mn-ea"/>
          <a:cs typeface="Times New Roman" pitchFamily="18"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manualLayout>
          <c:layoutTarget val="inner"/>
          <c:xMode val="edge"/>
          <c:yMode val="edge"/>
          <c:x val="0.14910762075176101"/>
          <c:y val="0.10683470046984322"/>
          <c:w val="0.59083070921514758"/>
          <c:h val="0.68732102624034663"/>
        </c:manualLayout>
      </c:layout>
      <c:barChart>
        <c:barDir val="col"/>
        <c:grouping val="clustered"/>
        <c:ser>
          <c:idx val="0"/>
          <c:order val="0"/>
          <c:tx>
            <c:strRef>
              <c:f>Sheet1!$G$6</c:f>
              <c:strCache>
                <c:ptCount val="1"/>
                <c:pt idx="0">
                  <c:v>Petroleum Ether</c:v>
                </c:pt>
              </c:strCache>
            </c:strRef>
          </c:tx>
          <c:cat>
            <c:numRef>
              <c:f>Sheet1!$G$11:$K$11</c:f>
              <c:numCache>
                <c:formatCode>General</c:formatCode>
                <c:ptCount val="5"/>
                <c:pt idx="0">
                  <c:v>25</c:v>
                </c:pt>
                <c:pt idx="1">
                  <c:v>30</c:v>
                </c:pt>
                <c:pt idx="2">
                  <c:v>35</c:v>
                </c:pt>
                <c:pt idx="3">
                  <c:v>40</c:v>
                </c:pt>
                <c:pt idx="4">
                  <c:v>45</c:v>
                </c:pt>
              </c:numCache>
            </c:numRef>
          </c:cat>
          <c:val>
            <c:numRef>
              <c:f>Sheet1!$G$12:$K$12</c:f>
              <c:numCache>
                <c:formatCode>General</c:formatCode>
                <c:ptCount val="5"/>
                <c:pt idx="0">
                  <c:v>25</c:v>
                </c:pt>
                <c:pt idx="1">
                  <c:v>30</c:v>
                </c:pt>
                <c:pt idx="2">
                  <c:v>30</c:v>
                </c:pt>
                <c:pt idx="3">
                  <c:v>47</c:v>
                </c:pt>
                <c:pt idx="4">
                  <c:v>67</c:v>
                </c:pt>
              </c:numCache>
            </c:numRef>
          </c:val>
        </c:ser>
        <c:ser>
          <c:idx val="1"/>
          <c:order val="1"/>
          <c:tx>
            <c:strRef>
              <c:f>Sheet1!$H$6</c:f>
              <c:strCache>
                <c:ptCount val="1"/>
                <c:pt idx="0">
                  <c:v>Chloroform</c:v>
                </c:pt>
              </c:strCache>
            </c:strRef>
          </c:tx>
          <c:cat>
            <c:numRef>
              <c:f>Sheet1!$G$11:$K$11</c:f>
              <c:numCache>
                <c:formatCode>General</c:formatCode>
                <c:ptCount val="5"/>
                <c:pt idx="0">
                  <c:v>25</c:v>
                </c:pt>
                <c:pt idx="1">
                  <c:v>30</c:v>
                </c:pt>
                <c:pt idx="2">
                  <c:v>35</c:v>
                </c:pt>
                <c:pt idx="3">
                  <c:v>40</c:v>
                </c:pt>
                <c:pt idx="4">
                  <c:v>45</c:v>
                </c:pt>
              </c:numCache>
            </c:numRef>
          </c:cat>
          <c:val>
            <c:numRef>
              <c:f>Sheet1!$G$13:$K$13</c:f>
              <c:numCache>
                <c:formatCode>General</c:formatCode>
                <c:ptCount val="5"/>
                <c:pt idx="0">
                  <c:v>20</c:v>
                </c:pt>
                <c:pt idx="1">
                  <c:v>29</c:v>
                </c:pt>
                <c:pt idx="2">
                  <c:v>36</c:v>
                </c:pt>
                <c:pt idx="3">
                  <c:v>41</c:v>
                </c:pt>
                <c:pt idx="4">
                  <c:v>49</c:v>
                </c:pt>
              </c:numCache>
            </c:numRef>
          </c:val>
        </c:ser>
        <c:ser>
          <c:idx val="2"/>
          <c:order val="2"/>
          <c:tx>
            <c:strRef>
              <c:f>Sheet1!$I$6</c:f>
              <c:strCache>
                <c:ptCount val="1"/>
                <c:pt idx="0">
                  <c:v>Ethanol </c:v>
                </c:pt>
              </c:strCache>
            </c:strRef>
          </c:tx>
          <c:cat>
            <c:numRef>
              <c:f>Sheet1!$G$11:$K$11</c:f>
              <c:numCache>
                <c:formatCode>General</c:formatCode>
                <c:ptCount val="5"/>
                <c:pt idx="0">
                  <c:v>25</c:v>
                </c:pt>
                <c:pt idx="1">
                  <c:v>30</c:v>
                </c:pt>
                <c:pt idx="2">
                  <c:v>35</c:v>
                </c:pt>
                <c:pt idx="3">
                  <c:v>40</c:v>
                </c:pt>
                <c:pt idx="4">
                  <c:v>45</c:v>
                </c:pt>
              </c:numCache>
            </c:numRef>
          </c:cat>
          <c:val>
            <c:numRef>
              <c:f>Sheet1!$G$14:$K$14</c:f>
              <c:numCache>
                <c:formatCode>General</c:formatCode>
                <c:ptCount val="5"/>
                <c:pt idx="0">
                  <c:v>12</c:v>
                </c:pt>
                <c:pt idx="1">
                  <c:v>25</c:v>
                </c:pt>
                <c:pt idx="2">
                  <c:v>29</c:v>
                </c:pt>
                <c:pt idx="3">
                  <c:v>32</c:v>
                </c:pt>
                <c:pt idx="4">
                  <c:v>45</c:v>
                </c:pt>
              </c:numCache>
            </c:numRef>
          </c:val>
        </c:ser>
        <c:ser>
          <c:idx val="3"/>
          <c:order val="3"/>
          <c:tx>
            <c:strRef>
              <c:f>Sheet1!$J$6</c:f>
              <c:strCache>
                <c:ptCount val="1"/>
                <c:pt idx="0">
                  <c:v>Methanol</c:v>
                </c:pt>
              </c:strCache>
            </c:strRef>
          </c:tx>
          <c:cat>
            <c:numRef>
              <c:f>Sheet1!$G$11:$K$11</c:f>
              <c:numCache>
                <c:formatCode>General</c:formatCode>
                <c:ptCount val="5"/>
                <c:pt idx="0">
                  <c:v>25</c:v>
                </c:pt>
                <c:pt idx="1">
                  <c:v>30</c:v>
                </c:pt>
                <c:pt idx="2">
                  <c:v>35</c:v>
                </c:pt>
                <c:pt idx="3">
                  <c:v>40</c:v>
                </c:pt>
                <c:pt idx="4">
                  <c:v>45</c:v>
                </c:pt>
              </c:numCache>
            </c:numRef>
          </c:cat>
          <c:val>
            <c:numRef>
              <c:f>Sheet1!$G$15:$K$15</c:f>
              <c:numCache>
                <c:formatCode>General</c:formatCode>
                <c:ptCount val="5"/>
                <c:pt idx="0">
                  <c:v>34</c:v>
                </c:pt>
                <c:pt idx="1">
                  <c:v>40</c:v>
                </c:pt>
                <c:pt idx="2">
                  <c:v>43</c:v>
                </c:pt>
                <c:pt idx="3">
                  <c:v>49</c:v>
                </c:pt>
                <c:pt idx="4">
                  <c:v>70</c:v>
                </c:pt>
              </c:numCache>
            </c:numRef>
          </c:val>
        </c:ser>
        <c:ser>
          <c:idx val="4"/>
          <c:order val="4"/>
          <c:tx>
            <c:strRef>
              <c:f>Sheet1!$K$6</c:f>
              <c:strCache>
                <c:ptCount val="1"/>
                <c:pt idx="0">
                  <c:v>Ethyl Acetate</c:v>
                </c:pt>
              </c:strCache>
            </c:strRef>
          </c:tx>
          <c:cat>
            <c:numRef>
              <c:f>Sheet1!$G$11:$K$11</c:f>
              <c:numCache>
                <c:formatCode>General</c:formatCode>
                <c:ptCount val="5"/>
                <c:pt idx="0">
                  <c:v>25</c:v>
                </c:pt>
                <c:pt idx="1">
                  <c:v>30</c:v>
                </c:pt>
                <c:pt idx="2">
                  <c:v>35</c:v>
                </c:pt>
                <c:pt idx="3">
                  <c:v>40</c:v>
                </c:pt>
                <c:pt idx="4">
                  <c:v>45</c:v>
                </c:pt>
              </c:numCache>
            </c:numRef>
          </c:cat>
          <c:val>
            <c:numRef>
              <c:f>Sheet1!$G$16:$K$16</c:f>
              <c:numCache>
                <c:formatCode>General</c:formatCode>
                <c:ptCount val="5"/>
                <c:pt idx="0">
                  <c:v>0</c:v>
                </c:pt>
                <c:pt idx="1">
                  <c:v>9</c:v>
                </c:pt>
                <c:pt idx="2">
                  <c:v>21</c:v>
                </c:pt>
                <c:pt idx="3">
                  <c:v>25</c:v>
                </c:pt>
                <c:pt idx="4">
                  <c:v>32</c:v>
                </c:pt>
              </c:numCache>
            </c:numRef>
          </c:val>
        </c:ser>
        <c:ser>
          <c:idx val="5"/>
          <c:order val="5"/>
          <c:tx>
            <c:strRef>
              <c:f>Sheet1!$L$6</c:f>
              <c:strCache>
                <c:ptCount val="1"/>
                <c:pt idx="0">
                  <c:v>Aqueous</c:v>
                </c:pt>
              </c:strCache>
            </c:strRef>
          </c:tx>
          <c:cat>
            <c:numRef>
              <c:f>Sheet1!$G$11:$K$11</c:f>
              <c:numCache>
                <c:formatCode>General</c:formatCode>
                <c:ptCount val="5"/>
                <c:pt idx="0">
                  <c:v>25</c:v>
                </c:pt>
                <c:pt idx="1">
                  <c:v>30</c:v>
                </c:pt>
                <c:pt idx="2">
                  <c:v>35</c:v>
                </c:pt>
                <c:pt idx="3">
                  <c:v>40</c:v>
                </c:pt>
                <c:pt idx="4">
                  <c:v>45</c:v>
                </c:pt>
              </c:numCache>
            </c:numRef>
          </c:cat>
          <c:val>
            <c:numRef>
              <c:f>Sheet1!$G$17:$K$17</c:f>
              <c:numCache>
                <c:formatCode>General</c:formatCode>
                <c:ptCount val="5"/>
                <c:pt idx="0">
                  <c:v>7</c:v>
                </c:pt>
                <c:pt idx="1">
                  <c:v>18</c:v>
                </c:pt>
                <c:pt idx="2">
                  <c:v>40</c:v>
                </c:pt>
                <c:pt idx="3">
                  <c:v>43</c:v>
                </c:pt>
                <c:pt idx="4">
                  <c:v>45</c:v>
                </c:pt>
              </c:numCache>
            </c:numRef>
          </c:val>
        </c:ser>
        <c:axId val="146182912"/>
        <c:axId val="146184832"/>
      </c:barChart>
      <c:catAx>
        <c:axId val="146182912"/>
        <c:scaling>
          <c:orientation val="minMax"/>
        </c:scaling>
        <c:axPos val="b"/>
        <c:title>
          <c:tx>
            <c:rich>
              <a:bodyPr/>
              <a:lstStyle/>
              <a:p>
                <a:pPr>
                  <a:defRPr lang="en-US"/>
                </a:pPr>
                <a:r>
                  <a:rPr lang="en-US"/>
                  <a:t>Concentration (µg)</a:t>
                </a:r>
              </a:p>
            </c:rich>
          </c:tx>
          <c:layout>
            <c:manualLayout>
              <c:xMode val="edge"/>
              <c:yMode val="edge"/>
              <c:x val="0.37263426814992151"/>
              <c:y val="0.92174507802496364"/>
            </c:manualLayout>
          </c:layout>
        </c:title>
        <c:numFmt formatCode="General" sourceLinked="1"/>
        <c:tickLblPos val="nextTo"/>
        <c:txPr>
          <a:bodyPr/>
          <a:lstStyle/>
          <a:p>
            <a:pPr>
              <a:defRPr lang="en-US"/>
            </a:pPr>
            <a:endParaRPr lang="en-US"/>
          </a:p>
        </c:txPr>
        <c:crossAx val="146184832"/>
        <c:crosses val="autoZero"/>
        <c:auto val="1"/>
        <c:lblAlgn val="ctr"/>
        <c:lblOffset val="100"/>
      </c:catAx>
      <c:valAx>
        <c:axId val="146184832"/>
        <c:scaling>
          <c:orientation val="minMax"/>
        </c:scaling>
        <c:axPos val="l"/>
        <c:title>
          <c:tx>
            <c:rich>
              <a:bodyPr rot="-5400000" vert="horz"/>
              <a:lstStyle/>
              <a:p>
                <a:pPr>
                  <a:defRPr lang="en-US"/>
                </a:pPr>
                <a:r>
                  <a:rPr lang="en-US"/>
                  <a:t>Percent  of  inhibition (%)</a:t>
                </a:r>
              </a:p>
            </c:rich>
          </c:tx>
          <c:layout>
            <c:manualLayout>
              <c:xMode val="edge"/>
              <c:yMode val="edge"/>
              <c:x val="2.3203451584013452E-2"/>
              <c:y val="0.24382116874272144"/>
            </c:manualLayout>
          </c:layout>
        </c:title>
        <c:numFmt formatCode="General" sourceLinked="1"/>
        <c:tickLblPos val="nextTo"/>
        <c:txPr>
          <a:bodyPr/>
          <a:lstStyle/>
          <a:p>
            <a:pPr>
              <a:defRPr lang="en-US"/>
            </a:pPr>
            <a:endParaRPr lang="en-US"/>
          </a:p>
        </c:txPr>
        <c:crossAx val="14618291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76982175790251961"/>
          <c:y val="0.12687067212632305"/>
          <c:w val="0.23017824209748841"/>
          <c:h val="0.77667029736528292"/>
        </c:manualLayout>
      </c:layout>
      <c:txPr>
        <a:bodyPr/>
        <a:lstStyle/>
        <a:p>
          <a:pPr>
            <a:defRPr lang="en-US"/>
          </a:pPr>
          <a:endParaRPr lang="en-US"/>
        </a:p>
      </c:txPr>
    </c:legend>
    <c:plotVisOnly val="1"/>
    <c:dispBlanksAs val="gap"/>
  </c:chart>
  <c:txPr>
    <a:bodyPr/>
    <a:lstStyle/>
    <a:p>
      <a:pPr>
        <a:defRPr sz="1000">
          <a:latin typeface="Times New Roman" pitchFamily="18" charset="0"/>
          <a:cs typeface="Times New Roman"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Sheet1!$C$6</c:f>
              <c:strCache>
                <c:ptCount val="1"/>
                <c:pt idx="0">
                  <c:v>petroleum ether</c:v>
                </c:pt>
              </c:strCache>
            </c:strRef>
          </c:tx>
          <c:cat>
            <c:numRef>
              <c:f>Sheet1!$N$6:$N$10</c:f>
              <c:numCache>
                <c:formatCode>General</c:formatCode>
                <c:ptCount val="5"/>
                <c:pt idx="0">
                  <c:v>25</c:v>
                </c:pt>
                <c:pt idx="1">
                  <c:v>30</c:v>
                </c:pt>
                <c:pt idx="2">
                  <c:v>35</c:v>
                </c:pt>
                <c:pt idx="3">
                  <c:v>40</c:v>
                </c:pt>
                <c:pt idx="4">
                  <c:v>45</c:v>
                </c:pt>
              </c:numCache>
            </c:numRef>
          </c:cat>
          <c:val>
            <c:numRef>
              <c:f>Sheet1!$F$7:$J$7</c:f>
              <c:numCache>
                <c:formatCode>General</c:formatCode>
                <c:ptCount val="5"/>
                <c:pt idx="0">
                  <c:v>25</c:v>
                </c:pt>
                <c:pt idx="1">
                  <c:v>32</c:v>
                </c:pt>
                <c:pt idx="2">
                  <c:v>37</c:v>
                </c:pt>
                <c:pt idx="3">
                  <c:v>45</c:v>
                </c:pt>
                <c:pt idx="4">
                  <c:v>49</c:v>
                </c:pt>
              </c:numCache>
            </c:numRef>
          </c:val>
        </c:ser>
        <c:ser>
          <c:idx val="1"/>
          <c:order val="1"/>
          <c:tx>
            <c:strRef>
              <c:f>Sheet1!$C$7</c:f>
              <c:strCache>
                <c:ptCount val="1"/>
                <c:pt idx="0">
                  <c:v>chloroform</c:v>
                </c:pt>
              </c:strCache>
            </c:strRef>
          </c:tx>
          <c:cat>
            <c:numRef>
              <c:f>Sheet1!$N$6:$N$10</c:f>
              <c:numCache>
                <c:formatCode>General</c:formatCode>
                <c:ptCount val="5"/>
                <c:pt idx="0">
                  <c:v>25</c:v>
                </c:pt>
                <c:pt idx="1">
                  <c:v>30</c:v>
                </c:pt>
                <c:pt idx="2">
                  <c:v>35</c:v>
                </c:pt>
                <c:pt idx="3">
                  <c:v>40</c:v>
                </c:pt>
                <c:pt idx="4">
                  <c:v>45</c:v>
                </c:pt>
              </c:numCache>
            </c:numRef>
          </c:cat>
          <c:val>
            <c:numRef>
              <c:f>Sheet1!$F$8:$J$8</c:f>
              <c:numCache>
                <c:formatCode>General</c:formatCode>
                <c:ptCount val="5"/>
                <c:pt idx="0">
                  <c:v>30</c:v>
                </c:pt>
                <c:pt idx="1">
                  <c:v>35</c:v>
                </c:pt>
                <c:pt idx="2">
                  <c:v>43</c:v>
                </c:pt>
                <c:pt idx="3">
                  <c:v>55</c:v>
                </c:pt>
                <c:pt idx="4">
                  <c:v>58</c:v>
                </c:pt>
              </c:numCache>
            </c:numRef>
          </c:val>
        </c:ser>
        <c:ser>
          <c:idx val="2"/>
          <c:order val="2"/>
          <c:tx>
            <c:strRef>
              <c:f>Sheet1!$C$8</c:f>
              <c:strCache>
                <c:ptCount val="1"/>
                <c:pt idx="0">
                  <c:v>ethanol</c:v>
                </c:pt>
              </c:strCache>
            </c:strRef>
          </c:tx>
          <c:cat>
            <c:numRef>
              <c:f>Sheet1!$N$6:$N$10</c:f>
              <c:numCache>
                <c:formatCode>General</c:formatCode>
                <c:ptCount val="5"/>
                <c:pt idx="0">
                  <c:v>25</c:v>
                </c:pt>
                <c:pt idx="1">
                  <c:v>30</c:v>
                </c:pt>
                <c:pt idx="2">
                  <c:v>35</c:v>
                </c:pt>
                <c:pt idx="3">
                  <c:v>40</c:v>
                </c:pt>
                <c:pt idx="4">
                  <c:v>45</c:v>
                </c:pt>
              </c:numCache>
            </c:numRef>
          </c:cat>
          <c:val>
            <c:numRef>
              <c:f>Sheet1!$F$9:$J$9</c:f>
              <c:numCache>
                <c:formatCode>General</c:formatCode>
                <c:ptCount val="5"/>
                <c:pt idx="0">
                  <c:v>37</c:v>
                </c:pt>
                <c:pt idx="1">
                  <c:v>46</c:v>
                </c:pt>
                <c:pt idx="2">
                  <c:v>55</c:v>
                </c:pt>
                <c:pt idx="3">
                  <c:v>61</c:v>
                </c:pt>
                <c:pt idx="4">
                  <c:v>70</c:v>
                </c:pt>
              </c:numCache>
            </c:numRef>
          </c:val>
        </c:ser>
        <c:ser>
          <c:idx val="3"/>
          <c:order val="3"/>
          <c:tx>
            <c:strRef>
              <c:f>Sheet1!$C$9</c:f>
              <c:strCache>
                <c:ptCount val="1"/>
                <c:pt idx="0">
                  <c:v>methanol</c:v>
                </c:pt>
              </c:strCache>
            </c:strRef>
          </c:tx>
          <c:cat>
            <c:numRef>
              <c:f>Sheet1!$N$6:$N$10</c:f>
              <c:numCache>
                <c:formatCode>General</c:formatCode>
                <c:ptCount val="5"/>
                <c:pt idx="0">
                  <c:v>25</c:v>
                </c:pt>
                <c:pt idx="1">
                  <c:v>30</c:v>
                </c:pt>
                <c:pt idx="2">
                  <c:v>35</c:v>
                </c:pt>
                <c:pt idx="3">
                  <c:v>40</c:v>
                </c:pt>
                <c:pt idx="4">
                  <c:v>45</c:v>
                </c:pt>
              </c:numCache>
            </c:numRef>
          </c:cat>
          <c:val>
            <c:numRef>
              <c:f>Sheet1!$F$10:$J$10</c:f>
              <c:numCache>
                <c:formatCode>General</c:formatCode>
                <c:ptCount val="5"/>
                <c:pt idx="0">
                  <c:v>26</c:v>
                </c:pt>
                <c:pt idx="1">
                  <c:v>34</c:v>
                </c:pt>
                <c:pt idx="2">
                  <c:v>45</c:v>
                </c:pt>
                <c:pt idx="3">
                  <c:v>49</c:v>
                </c:pt>
                <c:pt idx="4">
                  <c:v>61</c:v>
                </c:pt>
              </c:numCache>
            </c:numRef>
          </c:val>
        </c:ser>
        <c:ser>
          <c:idx val="4"/>
          <c:order val="4"/>
          <c:tx>
            <c:strRef>
              <c:f>Sheet1!$C$10</c:f>
              <c:strCache>
                <c:ptCount val="1"/>
                <c:pt idx="0">
                  <c:v>ethyl acetate</c:v>
                </c:pt>
              </c:strCache>
            </c:strRef>
          </c:tx>
          <c:cat>
            <c:numRef>
              <c:f>Sheet1!$N$6:$N$10</c:f>
              <c:numCache>
                <c:formatCode>General</c:formatCode>
                <c:ptCount val="5"/>
                <c:pt idx="0">
                  <c:v>25</c:v>
                </c:pt>
                <c:pt idx="1">
                  <c:v>30</c:v>
                </c:pt>
                <c:pt idx="2">
                  <c:v>35</c:v>
                </c:pt>
                <c:pt idx="3">
                  <c:v>40</c:v>
                </c:pt>
                <c:pt idx="4">
                  <c:v>45</c:v>
                </c:pt>
              </c:numCache>
            </c:numRef>
          </c:cat>
          <c:val>
            <c:numRef>
              <c:f>Sheet1!$F$11:$J$11</c:f>
              <c:numCache>
                <c:formatCode>General</c:formatCode>
                <c:ptCount val="5"/>
                <c:pt idx="0">
                  <c:v>15</c:v>
                </c:pt>
                <c:pt idx="1">
                  <c:v>25</c:v>
                </c:pt>
                <c:pt idx="2">
                  <c:v>41</c:v>
                </c:pt>
                <c:pt idx="3">
                  <c:v>55</c:v>
                </c:pt>
                <c:pt idx="4">
                  <c:v>59</c:v>
                </c:pt>
              </c:numCache>
            </c:numRef>
          </c:val>
        </c:ser>
        <c:ser>
          <c:idx val="5"/>
          <c:order val="5"/>
          <c:tx>
            <c:strRef>
              <c:f>Sheet1!$C$11</c:f>
              <c:strCache>
                <c:ptCount val="1"/>
                <c:pt idx="0">
                  <c:v>aqueous</c:v>
                </c:pt>
              </c:strCache>
            </c:strRef>
          </c:tx>
          <c:cat>
            <c:numRef>
              <c:f>Sheet1!$N$6:$N$10</c:f>
              <c:numCache>
                <c:formatCode>General</c:formatCode>
                <c:ptCount val="5"/>
                <c:pt idx="0">
                  <c:v>25</c:v>
                </c:pt>
                <c:pt idx="1">
                  <c:v>30</c:v>
                </c:pt>
                <c:pt idx="2">
                  <c:v>35</c:v>
                </c:pt>
                <c:pt idx="3">
                  <c:v>40</c:v>
                </c:pt>
                <c:pt idx="4">
                  <c:v>45</c:v>
                </c:pt>
              </c:numCache>
            </c:numRef>
          </c:cat>
          <c:val>
            <c:numRef>
              <c:f>Sheet1!$F$12:$J$12</c:f>
              <c:numCache>
                <c:formatCode>General</c:formatCode>
                <c:ptCount val="5"/>
                <c:pt idx="0">
                  <c:v>47</c:v>
                </c:pt>
                <c:pt idx="1">
                  <c:v>51</c:v>
                </c:pt>
                <c:pt idx="2">
                  <c:v>55</c:v>
                </c:pt>
                <c:pt idx="3">
                  <c:v>59</c:v>
                </c:pt>
                <c:pt idx="4">
                  <c:v>68</c:v>
                </c:pt>
              </c:numCache>
            </c:numRef>
          </c:val>
        </c:ser>
        <c:axId val="146049280"/>
        <c:axId val="146059648"/>
      </c:barChart>
      <c:catAx>
        <c:axId val="146049280"/>
        <c:scaling>
          <c:orientation val="minMax"/>
        </c:scaling>
        <c:axPos val="b"/>
        <c:title>
          <c:tx>
            <c:rich>
              <a:bodyPr/>
              <a:lstStyle/>
              <a:p>
                <a:pPr>
                  <a:defRPr lang="en-IN"/>
                </a:pPr>
                <a:r>
                  <a:rPr lang="en-IN"/>
                  <a:t>Concentration (µg)</a:t>
                </a:r>
              </a:p>
            </c:rich>
          </c:tx>
        </c:title>
        <c:numFmt formatCode="General" sourceLinked="1"/>
        <c:tickLblPos val="nextTo"/>
        <c:txPr>
          <a:bodyPr/>
          <a:lstStyle/>
          <a:p>
            <a:pPr>
              <a:defRPr lang="en-IN"/>
            </a:pPr>
            <a:endParaRPr lang="en-US"/>
          </a:p>
        </c:txPr>
        <c:crossAx val="146059648"/>
        <c:crosses val="autoZero"/>
        <c:auto val="1"/>
        <c:lblAlgn val="ctr"/>
        <c:lblOffset val="100"/>
      </c:catAx>
      <c:valAx>
        <c:axId val="146059648"/>
        <c:scaling>
          <c:orientation val="minMax"/>
        </c:scaling>
        <c:axPos val="l"/>
        <c:majorGridlines/>
        <c:title>
          <c:tx>
            <c:rich>
              <a:bodyPr rot="-5400000" vert="horz"/>
              <a:lstStyle/>
              <a:p>
                <a:pPr>
                  <a:defRPr lang="en-IN"/>
                </a:pPr>
                <a:r>
                  <a:rPr lang="en-IN"/>
                  <a:t>percent of inhibition (%)</a:t>
                </a:r>
              </a:p>
            </c:rich>
          </c:tx>
        </c:title>
        <c:numFmt formatCode="General" sourceLinked="1"/>
        <c:tickLblPos val="nextTo"/>
        <c:txPr>
          <a:bodyPr/>
          <a:lstStyle/>
          <a:p>
            <a:pPr>
              <a:defRPr lang="en-IN"/>
            </a:pPr>
            <a:endParaRPr lang="en-US"/>
          </a:p>
        </c:txPr>
        <c:crossAx val="146049280"/>
        <c:crosses val="autoZero"/>
        <c:crossBetween val="between"/>
      </c:valAx>
    </c:plotArea>
    <c:legend>
      <c:legendPos val="r"/>
      <c:txPr>
        <a:bodyPr/>
        <a:lstStyle/>
        <a:p>
          <a:pPr>
            <a:defRPr lang="en-IN">
              <a:latin typeface="Times New Roman" pitchFamily="18" charset="0"/>
              <a:cs typeface="Times New Roman" pitchFamily="18" charset="0"/>
            </a:defRPr>
          </a:pPr>
          <a:endParaRPr lang="en-US"/>
        </a:p>
      </c:txPr>
    </c:legend>
    <c:plotVisOnly val="1"/>
  </c:chart>
  <c:spPr>
    <a:gradFill rotWithShape="1">
      <a:gsLst>
        <a:gs pos="0">
          <a:schemeClr val="dk1">
            <a:shade val="51000"/>
            <a:satMod val="130000"/>
          </a:schemeClr>
        </a:gs>
        <a:gs pos="80000">
          <a:schemeClr val="dk1">
            <a:shade val="93000"/>
            <a:satMod val="130000"/>
          </a:schemeClr>
        </a:gs>
        <a:gs pos="100000">
          <a:schemeClr val="dk1">
            <a:shade val="94000"/>
            <a:satMod val="135000"/>
          </a:schemeClr>
        </a:gs>
      </a:gsLst>
      <a:lin ang="16200000" scaled="0"/>
    </a:gradFill>
    <a:ln w="9525" cap="flat" cmpd="sng" algn="ctr">
      <a:solidFill>
        <a:schemeClr val="dk1">
          <a:shade val="95000"/>
          <a:satMod val="105000"/>
        </a:schemeClr>
      </a:solidFill>
      <a:prstDash val="solid"/>
    </a:ln>
    <a:effectLst>
      <a:outerShdw blurRad="40000" dist="23000" dir="5400000" rotWithShape="0">
        <a:srgbClr val="000000">
          <a:alpha val="35000"/>
        </a:srgbClr>
      </a:outerShdw>
    </a:effectLst>
  </c:spPr>
  <c:txPr>
    <a:bodyPr/>
    <a:lstStyle/>
    <a:p>
      <a:pPr>
        <a:defRPr>
          <a:solidFill>
            <a:schemeClr val="lt1"/>
          </a:solidFill>
          <a:latin typeface="+mn-lt"/>
          <a:ea typeface="+mn-ea"/>
          <a:cs typeface="+mn-cs"/>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manualLayout>
          <c:layoutTarget val="inner"/>
          <c:xMode val="edge"/>
          <c:yMode val="edge"/>
          <c:x val="0.14133520295540083"/>
          <c:y val="0.10431433916575968"/>
          <c:w val="0.61756839887674575"/>
          <c:h val="0.65985897604669685"/>
        </c:manualLayout>
      </c:layout>
      <c:barChart>
        <c:barDir val="col"/>
        <c:grouping val="clustered"/>
        <c:ser>
          <c:idx val="0"/>
          <c:order val="0"/>
          <c:tx>
            <c:strRef>
              <c:f>Sheet1!$G$6</c:f>
              <c:strCache>
                <c:ptCount val="1"/>
                <c:pt idx="0">
                  <c:v>Petroleum Ether</c:v>
                </c:pt>
              </c:strCache>
            </c:strRef>
          </c:tx>
          <c:cat>
            <c:numRef>
              <c:f>Sheet1!$G$11:$K$11</c:f>
              <c:numCache>
                <c:formatCode>General</c:formatCode>
                <c:ptCount val="5"/>
                <c:pt idx="0">
                  <c:v>25</c:v>
                </c:pt>
                <c:pt idx="1">
                  <c:v>30</c:v>
                </c:pt>
                <c:pt idx="2">
                  <c:v>35</c:v>
                </c:pt>
                <c:pt idx="3">
                  <c:v>40</c:v>
                </c:pt>
                <c:pt idx="4">
                  <c:v>45</c:v>
                </c:pt>
              </c:numCache>
            </c:numRef>
          </c:cat>
          <c:val>
            <c:numRef>
              <c:f>Sheet1!$G$12:$K$12</c:f>
              <c:numCache>
                <c:formatCode>General</c:formatCode>
                <c:ptCount val="5"/>
                <c:pt idx="0">
                  <c:v>41</c:v>
                </c:pt>
                <c:pt idx="1">
                  <c:v>55</c:v>
                </c:pt>
                <c:pt idx="2">
                  <c:v>56</c:v>
                </c:pt>
                <c:pt idx="3">
                  <c:v>62</c:v>
                </c:pt>
                <c:pt idx="4">
                  <c:v>67</c:v>
                </c:pt>
              </c:numCache>
            </c:numRef>
          </c:val>
        </c:ser>
        <c:ser>
          <c:idx val="1"/>
          <c:order val="1"/>
          <c:tx>
            <c:strRef>
              <c:f>Sheet1!$H$6</c:f>
              <c:strCache>
                <c:ptCount val="1"/>
                <c:pt idx="0">
                  <c:v>Chloroform</c:v>
                </c:pt>
              </c:strCache>
            </c:strRef>
          </c:tx>
          <c:cat>
            <c:numRef>
              <c:f>Sheet1!$G$11:$K$11</c:f>
              <c:numCache>
                <c:formatCode>General</c:formatCode>
                <c:ptCount val="5"/>
                <c:pt idx="0">
                  <c:v>25</c:v>
                </c:pt>
                <c:pt idx="1">
                  <c:v>30</c:v>
                </c:pt>
                <c:pt idx="2">
                  <c:v>35</c:v>
                </c:pt>
                <c:pt idx="3">
                  <c:v>40</c:v>
                </c:pt>
                <c:pt idx="4">
                  <c:v>45</c:v>
                </c:pt>
              </c:numCache>
            </c:numRef>
          </c:cat>
          <c:val>
            <c:numRef>
              <c:f>Sheet1!$G$13:$K$13</c:f>
              <c:numCache>
                <c:formatCode>General</c:formatCode>
                <c:ptCount val="5"/>
                <c:pt idx="0">
                  <c:v>21</c:v>
                </c:pt>
                <c:pt idx="1">
                  <c:v>30</c:v>
                </c:pt>
                <c:pt idx="2">
                  <c:v>41</c:v>
                </c:pt>
                <c:pt idx="3">
                  <c:v>58</c:v>
                </c:pt>
                <c:pt idx="4">
                  <c:v>69</c:v>
                </c:pt>
              </c:numCache>
            </c:numRef>
          </c:val>
        </c:ser>
        <c:ser>
          <c:idx val="2"/>
          <c:order val="2"/>
          <c:tx>
            <c:strRef>
              <c:f>Sheet1!$I$6</c:f>
              <c:strCache>
                <c:ptCount val="1"/>
                <c:pt idx="0">
                  <c:v>Ethanol </c:v>
                </c:pt>
              </c:strCache>
            </c:strRef>
          </c:tx>
          <c:cat>
            <c:numRef>
              <c:f>Sheet1!$G$11:$K$11</c:f>
              <c:numCache>
                <c:formatCode>General</c:formatCode>
                <c:ptCount val="5"/>
                <c:pt idx="0">
                  <c:v>25</c:v>
                </c:pt>
                <c:pt idx="1">
                  <c:v>30</c:v>
                </c:pt>
                <c:pt idx="2">
                  <c:v>35</c:v>
                </c:pt>
                <c:pt idx="3">
                  <c:v>40</c:v>
                </c:pt>
                <c:pt idx="4">
                  <c:v>45</c:v>
                </c:pt>
              </c:numCache>
            </c:numRef>
          </c:cat>
          <c:val>
            <c:numRef>
              <c:f>Sheet1!$G$14:$K$14</c:f>
              <c:numCache>
                <c:formatCode>General</c:formatCode>
                <c:ptCount val="5"/>
                <c:pt idx="0">
                  <c:v>31</c:v>
                </c:pt>
                <c:pt idx="1">
                  <c:v>39</c:v>
                </c:pt>
                <c:pt idx="2">
                  <c:v>52</c:v>
                </c:pt>
                <c:pt idx="3">
                  <c:v>66</c:v>
                </c:pt>
                <c:pt idx="4">
                  <c:v>77</c:v>
                </c:pt>
              </c:numCache>
            </c:numRef>
          </c:val>
        </c:ser>
        <c:ser>
          <c:idx val="3"/>
          <c:order val="3"/>
          <c:tx>
            <c:strRef>
              <c:f>Sheet1!$J$6</c:f>
              <c:strCache>
                <c:ptCount val="1"/>
                <c:pt idx="0">
                  <c:v>Methanol</c:v>
                </c:pt>
              </c:strCache>
            </c:strRef>
          </c:tx>
          <c:cat>
            <c:numRef>
              <c:f>Sheet1!$G$11:$K$11</c:f>
              <c:numCache>
                <c:formatCode>General</c:formatCode>
                <c:ptCount val="5"/>
                <c:pt idx="0">
                  <c:v>25</c:v>
                </c:pt>
                <c:pt idx="1">
                  <c:v>30</c:v>
                </c:pt>
                <c:pt idx="2">
                  <c:v>35</c:v>
                </c:pt>
                <c:pt idx="3">
                  <c:v>40</c:v>
                </c:pt>
                <c:pt idx="4">
                  <c:v>45</c:v>
                </c:pt>
              </c:numCache>
            </c:numRef>
          </c:cat>
          <c:val>
            <c:numRef>
              <c:f>Sheet1!$G$15:$K$15</c:f>
              <c:numCache>
                <c:formatCode>General</c:formatCode>
                <c:ptCount val="5"/>
                <c:pt idx="0">
                  <c:v>15</c:v>
                </c:pt>
                <c:pt idx="1">
                  <c:v>30</c:v>
                </c:pt>
                <c:pt idx="2">
                  <c:v>41</c:v>
                </c:pt>
                <c:pt idx="3">
                  <c:v>53</c:v>
                </c:pt>
                <c:pt idx="4">
                  <c:v>60</c:v>
                </c:pt>
              </c:numCache>
            </c:numRef>
          </c:val>
        </c:ser>
        <c:ser>
          <c:idx val="4"/>
          <c:order val="4"/>
          <c:tx>
            <c:strRef>
              <c:f>Sheet1!$K$6</c:f>
              <c:strCache>
                <c:ptCount val="1"/>
                <c:pt idx="0">
                  <c:v>Ethyl Acetate</c:v>
                </c:pt>
              </c:strCache>
            </c:strRef>
          </c:tx>
          <c:cat>
            <c:numRef>
              <c:f>Sheet1!$G$11:$K$11</c:f>
              <c:numCache>
                <c:formatCode>General</c:formatCode>
                <c:ptCount val="5"/>
                <c:pt idx="0">
                  <c:v>25</c:v>
                </c:pt>
                <c:pt idx="1">
                  <c:v>30</c:v>
                </c:pt>
                <c:pt idx="2">
                  <c:v>35</c:v>
                </c:pt>
                <c:pt idx="3">
                  <c:v>40</c:v>
                </c:pt>
                <c:pt idx="4">
                  <c:v>45</c:v>
                </c:pt>
              </c:numCache>
            </c:numRef>
          </c:cat>
          <c:val>
            <c:numRef>
              <c:f>Sheet1!$G$16:$K$16</c:f>
              <c:numCache>
                <c:formatCode>General</c:formatCode>
                <c:ptCount val="5"/>
                <c:pt idx="0">
                  <c:v>25</c:v>
                </c:pt>
                <c:pt idx="1">
                  <c:v>30</c:v>
                </c:pt>
                <c:pt idx="2">
                  <c:v>31</c:v>
                </c:pt>
                <c:pt idx="3">
                  <c:v>45</c:v>
                </c:pt>
                <c:pt idx="4">
                  <c:v>55</c:v>
                </c:pt>
              </c:numCache>
            </c:numRef>
          </c:val>
        </c:ser>
        <c:ser>
          <c:idx val="5"/>
          <c:order val="5"/>
          <c:tx>
            <c:strRef>
              <c:f>Sheet1!$L$6</c:f>
              <c:strCache>
                <c:ptCount val="1"/>
                <c:pt idx="0">
                  <c:v>Aqueous</c:v>
                </c:pt>
              </c:strCache>
            </c:strRef>
          </c:tx>
          <c:cat>
            <c:numRef>
              <c:f>Sheet1!$G$11:$K$11</c:f>
              <c:numCache>
                <c:formatCode>General</c:formatCode>
                <c:ptCount val="5"/>
                <c:pt idx="0">
                  <c:v>25</c:v>
                </c:pt>
                <c:pt idx="1">
                  <c:v>30</c:v>
                </c:pt>
                <c:pt idx="2">
                  <c:v>35</c:v>
                </c:pt>
                <c:pt idx="3">
                  <c:v>40</c:v>
                </c:pt>
                <c:pt idx="4">
                  <c:v>45</c:v>
                </c:pt>
              </c:numCache>
            </c:numRef>
          </c:cat>
          <c:val>
            <c:numRef>
              <c:f>Sheet1!$G$17:$K$17</c:f>
              <c:numCache>
                <c:formatCode>General</c:formatCode>
                <c:ptCount val="5"/>
                <c:pt idx="0">
                  <c:v>81</c:v>
                </c:pt>
                <c:pt idx="1">
                  <c:v>83</c:v>
                </c:pt>
                <c:pt idx="2">
                  <c:v>84</c:v>
                </c:pt>
                <c:pt idx="3">
                  <c:v>87</c:v>
                </c:pt>
                <c:pt idx="4">
                  <c:v>88</c:v>
                </c:pt>
              </c:numCache>
            </c:numRef>
          </c:val>
        </c:ser>
        <c:axId val="146100224"/>
        <c:axId val="146102144"/>
      </c:barChart>
      <c:catAx>
        <c:axId val="146100224"/>
        <c:scaling>
          <c:orientation val="minMax"/>
        </c:scaling>
        <c:axPos val="b"/>
        <c:title>
          <c:tx>
            <c:rich>
              <a:bodyPr/>
              <a:lstStyle/>
              <a:p>
                <a:pPr>
                  <a:defRPr lang="en-US"/>
                </a:pPr>
                <a:r>
                  <a:rPr lang="en-US"/>
                  <a:t>Concentration (µg)</a:t>
                </a:r>
              </a:p>
            </c:rich>
          </c:tx>
          <c:layout>
            <c:manualLayout>
              <c:xMode val="edge"/>
              <c:yMode val="edge"/>
              <c:x val="0.38774371920279632"/>
              <c:y val="0.90816570592630474"/>
            </c:manualLayout>
          </c:layout>
        </c:title>
        <c:numFmt formatCode="General" sourceLinked="1"/>
        <c:tickLblPos val="nextTo"/>
        <c:txPr>
          <a:bodyPr/>
          <a:lstStyle/>
          <a:p>
            <a:pPr>
              <a:defRPr lang="en-US"/>
            </a:pPr>
            <a:endParaRPr lang="en-US"/>
          </a:p>
        </c:txPr>
        <c:crossAx val="146102144"/>
        <c:crosses val="autoZero"/>
        <c:auto val="1"/>
        <c:lblAlgn val="ctr"/>
        <c:lblOffset val="100"/>
      </c:catAx>
      <c:valAx>
        <c:axId val="146102144"/>
        <c:scaling>
          <c:orientation val="minMax"/>
        </c:scaling>
        <c:axPos val="l"/>
        <c:title>
          <c:tx>
            <c:rich>
              <a:bodyPr rot="-5400000" vert="horz"/>
              <a:lstStyle/>
              <a:p>
                <a:pPr>
                  <a:defRPr lang="en-US"/>
                </a:pPr>
                <a:r>
                  <a:rPr lang="en-US"/>
                  <a:t>percent of inhibition (%)</a:t>
                </a:r>
              </a:p>
            </c:rich>
          </c:tx>
        </c:title>
        <c:numFmt formatCode="General" sourceLinked="1"/>
        <c:tickLblPos val="nextTo"/>
        <c:txPr>
          <a:bodyPr/>
          <a:lstStyle/>
          <a:p>
            <a:pPr>
              <a:defRPr lang="en-US"/>
            </a:pPr>
            <a:endParaRPr lang="en-US"/>
          </a:p>
        </c:txPr>
        <c:crossAx val="14610022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75651396668846105"/>
          <c:y val="0.1329225851548464"/>
          <c:w val="0.22806608560580274"/>
          <c:h val="0.75094049960971176"/>
        </c:manualLayout>
      </c:layout>
      <c:txPr>
        <a:bodyPr/>
        <a:lstStyle/>
        <a:p>
          <a:pPr>
            <a:defRPr lang="en-US"/>
          </a:pPr>
          <a:endParaRPr lang="en-US"/>
        </a:p>
      </c:txPr>
    </c:legend>
    <c:plotVisOnly val="1"/>
    <c:dispBlanksAs val="gap"/>
  </c:chart>
  <c:txPr>
    <a:bodyPr/>
    <a:lstStyle/>
    <a:p>
      <a:pPr>
        <a:defRPr sz="1000">
          <a:latin typeface="Times New Roman" pitchFamily="18" charset="0"/>
          <a:cs typeface="Times New Roman" pitchFamily="18"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lang="en-US"/>
            </a:pPr>
            <a:endParaRPr lang="en-US"/>
          </a:p>
        </c:rich>
      </c:tx>
    </c:title>
    <c:plotArea>
      <c:layout>
        <c:manualLayout>
          <c:layoutTarget val="inner"/>
          <c:xMode val="edge"/>
          <c:yMode val="edge"/>
          <c:x val="0.11367363091263769"/>
          <c:y val="9.9175926447417712E-2"/>
          <c:w val="0.60834716399926558"/>
          <c:h val="0.70269842076608735"/>
        </c:manualLayout>
      </c:layout>
      <c:barChart>
        <c:barDir val="col"/>
        <c:grouping val="clustered"/>
        <c:ser>
          <c:idx val="0"/>
          <c:order val="0"/>
          <c:tx>
            <c:strRef>
              <c:f>Sheet1!$G$6</c:f>
              <c:strCache>
                <c:ptCount val="1"/>
                <c:pt idx="0">
                  <c:v>Petroleum Ether</c:v>
                </c:pt>
              </c:strCache>
            </c:strRef>
          </c:tx>
          <c:cat>
            <c:numRef>
              <c:f>Sheet1!$G$11:$L$11</c:f>
              <c:numCache>
                <c:formatCode>General</c:formatCode>
                <c:ptCount val="6"/>
                <c:pt idx="0">
                  <c:v>25</c:v>
                </c:pt>
                <c:pt idx="1">
                  <c:v>30</c:v>
                </c:pt>
                <c:pt idx="2">
                  <c:v>35</c:v>
                </c:pt>
                <c:pt idx="3">
                  <c:v>40</c:v>
                </c:pt>
                <c:pt idx="4">
                  <c:v>45</c:v>
                </c:pt>
              </c:numCache>
            </c:numRef>
          </c:cat>
          <c:val>
            <c:numRef>
              <c:f>Sheet1!$G$12:$K$12</c:f>
              <c:numCache>
                <c:formatCode>General</c:formatCode>
                <c:ptCount val="5"/>
                <c:pt idx="0">
                  <c:v>41</c:v>
                </c:pt>
                <c:pt idx="1">
                  <c:v>55</c:v>
                </c:pt>
                <c:pt idx="2">
                  <c:v>56</c:v>
                </c:pt>
                <c:pt idx="3">
                  <c:v>62</c:v>
                </c:pt>
                <c:pt idx="4">
                  <c:v>67</c:v>
                </c:pt>
              </c:numCache>
            </c:numRef>
          </c:val>
        </c:ser>
        <c:ser>
          <c:idx val="1"/>
          <c:order val="1"/>
          <c:tx>
            <c:strRef>
              <c:f>Sheet1!$H$6</c:f>
              <c:strCache>
                <c:ptCount val="1"/>
                <c:pt idx="0">
                  <c:v>Chloroform</c:v>
                </c:pt>
              </c:strCache>
            </c:strRef>
          </c:tx>
          <c:cat>
            <c:numRef>
              <c:f>Sheet1!$G$11:$L$11</c:f>
              <c:numCache>
                <c:formatCode>General</c:formatCode>
                <c:ptCount val="6"/>
                <c:pt idx="0">
                  <c:v>25</c:v>
                </c:pt>
                <c:pt idx="1">
                  <c:v>30</c:v>
                </c:pt>
                <c:pt idx="2">
                  <c:v>35</c:v>
                </c:pt>
                <c:pt idx="3">
                  <c:v>40</c:v>
                </c:pt>
                <c:pt idx="4">
                  <c:v>45</c:v>
                </c:pt>
              </c:numCache>
            </c:numRef>
          </c:cat>
          <c:val>
            <c:numRef>
              <c:f>Sheet1!$G$13:$K$13</c:f>
              <c:numCache>
                <c:formatCode>General</c:formatCode>
                <c:ptCount val="5"/>
                <c:pt idx="0">
                  <c:v>21</c:v>
                </c:pt>
                <c:pt idx="1">
                  <c:v>30</c:v>
                </c:pt>
                <c:pt idx="2">
                  <c:v>41</c:v>
                </c:pt>
                <c:pt idx="3">
                  <c:v>58</c:v>
                </c:pt>
                <c:pt idx="4">
                  <c:v>69</c:v>
                </c:pt>
              </c:numCache>
            </c:numRef>
          </c:val>
        </c:ser>
        <c:ser>
          <c:idx val="2"/>
          <c:order val="2"/>
          <c:tx>
            <c:strRef>
              <c:f>Sheet1!$I$6</c:f>
              <c:strCache>
                <c:ptCount val="1"/>
                <c:pt idx="0">
                  <c:v>Ethanol </c:v>
                </c:pt>
              </c:strCache>
            </c:strRef>
          </c:tx>
          <c:cat>
            <c:numRef>
              <c:f>Sheet1!$G$11:$L$11</c:f>
              <c:numCache>
                <c:formatCode>General</c:formatCode>
                <c:ptCount val="6"/>
                <c:pt idx="0">
                  <c:v>25</c:v>
                </c:pt>
                <c:pt idx="1">
                  <c:v>30</c:v>
                </c:pt>
                <c:pt idx="2">
                  <c:v>35</c:v>
                </c:pt>
                <c:pt idx="3">
                  <c:v>40</c:v>
                </c:pt>
                <c:pt idx="4">
                  <c:v>45</c:v>
                </c:pt>
              </c:numCache>
            </c:numRef>
          </c:cat>
          <c:val>
            <c:numRef>
              <c:f>Sheet1!$G$14:$K$14</c:f>
              <c:numCache>
                <c:formatCode>General</c:formatCode>
                <c:ptCount val="5"/>
                <c:pt idx="0">
                  <c:v>31</c:v>
                </c:pt>
                <c:pt idx="1">
                  <c:v>39</c:v>
                </c:pt>
                <c:pt idx="2">
                  <c:v>52</c:v>
                </c:pt>
                <c:pt idx="3">
                  <c:v>66</c:v>
                </c:pt>
                <c:pt idx="4">
                  <c:v>77</c:v>
                </c:pt>
              </c:numCache>
            </c:numRef>
          </c:val>
        </c:ser>
        <c:ser>
          <c:idx val="3"/>
          <c:order val="3"/>
          <c:tx>
            <c:strRef>
              <c:f>Sheet1!$J$6</c:f>
              <c:strCache>
                <c:ptCount val="1"/>
                <c:pt idx="0">
                  <c:v>Methanol</c:v>
                </c:pt>
              </c:strCache>
            </c:strRef>
          </c:tx>
          <c:cat>
            <c:numRef>
              <c:f>Sheet1!$G$11:$L$11</c:f>
              <c:numCache>
                <c:formatCode>General</c:formatCode>
                <c:ptCount val="6"/>
                <c:pt idx="0">
                  <c:v>25</c:v>
                </c:pt>
                <c:pt idx="1">
                  <c:v>30</c:v>
                </c:pt>
                <c:pt idx="2">
                  <c:v>35</c:v>
                </c:pt>
                <c:pt idx="3">
                  <c:v>40</c:v>
                </c:pt>
                <c:pt idx="4">
                  <c:v>45</c:v>
                </c:pt>
              </c:numCache>
            </c:numRef>
          </c:cat>
          <c:val>
            <c:numRef>
              <c:f>Sheet1!$G$15:$K$15</c:f>
              <c:numCache>
                <c:formatCode>General</c:formatCode>
                <c:ptCount val="5"/>
                <c:pt idx="0">
                  <c:v>15</c:v>
                </c:pt>
                <c:pt idx="1">
                  <c:v>30</c:v>
                </c:pt>
                <c:pt idx="2">
                  <c:v>41</c:v>
                </c:pt>
                <c:pt idx="3">
                  <c:v>53</c:v>
                </c:pt>
                <c:pt idx="4">
                  <c:v>60</c:v>
                </c:pt>
              </c:numCache>
            </c:numRef>
          </c:val>
        </c:ser>
        <c:ser>
          <c:idx val="4"/>
          <c:order val="4"/>
          <c:tx>
            <c:strRef>
              <c:f>Sheet1!$K$6</c:f>
              <c:strCache>
                <c:ptCount val="1"/>
                <c:pt idx="0">
                  <c:v>Ethyl Acetate</c:v>
                </c:pt>
              </c:strCache>
            </c:strRef>
          </c:tx>
          <c:cat>
            <c:numRef>
              <c:f>Sheet1!$G$11:$L$11</c:f>
              <c:numCache>
                <c:formatCode>General</c:formatCode>
                <c:ptCount val="6"/>
                <c:pt idx="0">
                  <c:v>25</c:v>
                </c:pt>
                <c:pt idx="1">
                  <c:v>30</c:v>
                </c:pt>
                <c:pt idx="2">
                  <c:v>35</c:v>
                </c:pt>
                <c:pt idx="3">
                  <c:v>40</c:v>
                </c:pt>
                <c:pt idx="4">
                  <c:v>45</c:v>
                </c:pt>
              </c:numCache>
            </c:numRef>
          </c:cat>
          <c:val>
            <c:numRef>
              <c:f>Sheet1!$G$16:$K$16</c:f>
              <c:numCache>
                <c:formatCode>General</c:formatCode>
                <c:ptCount val="5"/>
                <c:pt idx="0">
                  <c:v>25</c:v>
                </c:pt>
                <c:pt idx="1">
                  <c:v>30</c:v>
                </c:pt>
                <c:pt idx="2">
                  <c:v>31</c:v>
                </c:pt>
                <c:pt idx="3">
                  <c:v>45</c:v>
                </c:pt>
                <c:pt idx="4">
                  <c:v>55</c:v>
                </c:pt>
              </c:numCache>
            </c:numRef>
          </c:val>
        </c:ser>
        <c:ser>
          <c:idx val="5"/>
          <c:order val="5"/>
          <c:tx>
            <c:strRef>
              <c:f>Sheet1!$L$6</c:f>
              <c:strCache>
                <c:ptCount val="1"/>
                <c:pt idx="0">
                  <c:v>Aqueous</c:v>
                </c:pt>
              </c:strCache>
            </c:strRef>
          </c:tx>
          <c:cat>
            <c:numRef>
              <c:f>Sheet1!$F$11:$K$11</c:f>
              <c:numCache>
                <c:formatCode>General</c:formatCode>
                <c:ptCount val="6"/>
                <c:pt idx="1">
                  <c:v>25</c:v>
                </c:pt>
                <c:pt idx="2">
                  <c:v>30</c:v>
                </c:pt>
                <c:pt idx="3">
                  <c:v>35</c:v>
                </c:pt>
                <c:pt idx="4">
                  <c:v>40</c:v>
                </c:pt>
                <c:pt idx="5">
                  <c:v>45</c:v>
                </c:pt>
              </c:numCache>
            </c:numRef>
          </c:cat>
          <c:val>
            <c:numRef>
              <c:f>Sheet1!$G$17:$K$17</c:f>
              <c:numCache>
                <c:formatCode>General</c:formatCode>
                <c:ptCount val="5"/>
                <c:pt idx="0">
                  <c:v>81</c:v>
                </c:pt>
                <c:pt idx="1">
                  <c:v>83</c:v>
                </c:pt>
                <c:pt idx="2">
                  <c:v>84</c:v>
                </c:pt>
                <c:pt idx="3">
                  <c:v>87</c:v>
                </c:pt>
                <c:pt idx="4">
                  <c:v>88</c:v>
                </c:pt>
              </c:numCache>
            </c:numRef>
          </c:val>
        </c:ser>
        <c:axId val="146212352"/>
        <c:axId val="146214272"/>
      </c:barChart>
      <c:catAx>
        <c:axId val="146212352"/>
        <c:scaling>
          <c:orientation val="minMax"/>
        </c:scaling>
        <c:axPos val="b"/>
        <c:title>
          <c:tx>
            <c:rich>
              <a:bodyPr/>
              <a:lstStyle/>
              <a:p>
                <a:pPr>
                  <a:defRPr lang="en-US"/>
                </a:pPr>
                <a:r>
                  <a:rPr lang="en-US"/>
                  <a:t>Concentration ( µg)</a:t>
                </a:r>
              </a:p>
            </c:rich>
          </c:tx>
        </c:title>
        <c:numFmt formatCode="General" sourceLinked="1"/>
        <c:majorTickMark val="none"/>
        <c:tickLblPos val="nextTo"/>
        <c:txPr>
          <a:bodyPr/>
          <a:lstStyle/>
          <a:p>
            <a:pPr>
              <a:defRPr lang="en-US"/>
            </a:pPr>
            <a:endParaRPr lang="en-US"/>
          </a:p>
        </c:txPr>
        <c:crossAx val="146214272"/>
        <c:crosses val="autoZero"/>
        <c:auto val="1"/>
        <c:lblAlgn val="ctr"/>
        <c:lblOffset val="100"/>
      </c:catAx>
      <c:valAx>
        <c:axId val="146214272"/>
        <c:scaling>
          <c:orientation val="minMax"/>
        </c:scaling>
        <c:axPos val="l"/>
        <c:title>
          <c:tx>
            <c:rich>
              <a:bodyPr rot="-5400000" vert="horz"/>
              <a:lstStyle/>
              <a:p>
                <a:pPr>
                  <a:defRPr lang="en-US"/>
                </a:pPr>
                <a:r>
                  <a:rPr lang="en-US"/>
                  <a:t>Percent of inhibition (%)</a:t>
                </a:r>
              </a:p>
            </c:rich>
          </c:tx>
        </c:title>
        <c:numFmt formatCode="General" sourceLinked="1"/>
        <c:majorTickMark val="none"/>
        <c:tickLblPos val="nextTo"/>
        <c:txPr>
          <a:bodyPr/>
          <a:lstStyle/>
          <a:p>
            <a:pPr>
              <a:defRPr lang="en-US"/>
            </a:pPr>
            <a:endParaRPr lang="en-US"/>
          </a:p>
        </c:txPr>
        <c:crossAx val="146212352"/>
        <c:crosses val="autoZero"/>
        <c:crossBetween val="between"/>
      </c:valA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74414291545777778"/>
          <c:y val="0.27006801569158695"/>
          <c:w val="0.25385103647758273"/>
          <c:h val="0.60421189286823063"/>
        </c:manualLayout>
      </c:layout>
      <c:txPr>
        <a:bodyPr/>
        <a:lstStyle/>
        <a:p>
          <a:pPr>
            <a:defRPr lang="en-US"/>
          </a:pPr>
          <a:endParaRPr lang="en-US"/>
        </a:p>
      </c:txPr>
    </c:legend>
    <c:plotVisOnly val="1"/>
    <c:dispBlanksAs val="gap"/>
  </c:chart>
  <c:txPr>
    <a:bodyPr/>
    <a:lstStyle/>
    <a:p>
      <a:pPr>
        <a:defRPr sz="1000">
          <a:latin typeface="Times New Roman" pitchFamily="18" charset="0"/>
          <a:cs typeface="Times New Roman" pitchFamily="18"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Sheet1!$C$6</c:f>
              <c:strCache>
                <c:ptCount val="1"/>
                <c:pt idx="0">
                  <c:v>petroleum ether</c:v>
                </c:pt>
              </c:strCache>
            </c:strRef>
          </c:tx>
          <c:cat>
            <c:numRef>
              <c:f>Sheet1!$N$6:$N$10</c:f>
              <c:numCache>
                <c:formatCode>General</c:formatCode>
                <c:ptCount val="5"/>
                <c:pt idx="0">
                  <c:v>25</c:v>
                </c:pt>
                <c:pt idx="1">
                  <c:v>30</c:v>
                </c:pt>
                <c:pt idx="2">
                  <c:v>35</c:v>
                </c:pt>
                <c:pt idx="3">
                  <c:v>40</c:v>
                </c:pt>
                <c:pt idx="4">
                  <c:v>45</c:v>
                </c:pt>
              </c:numCache>
            </c:numRef>
          </c:cat>
          <c:val>
            <c:numRef>
              <c:f>Sheet1!$F$7:$J$7</c:f>
              <c:numCache>
                <c:formatCode>General</c:formatCode>
                <c:ptCount val="5"/>
                <c:pt idx="0">
                  <c:v>25</c:v>
                </c:pt>
                <c:pt idx="1">
                  <c:v>32</c:v>
                </c:pt>
                <c:pt idx="2">
                  <c:v>37</c:v>
                </c:pt>
                <c:pt idx="3">
                  <c:v>45</c:v>
                </c:pt>
                <c:pt idx="4">
                  <c:v>49</c:v>
                </c:pt>
              </c:numCache>
            </c:numRef>
          </c:val>
        </c:ser>
        <c:ser>
          <c:idx val="1"/>
          <c:order val="1"/>
          <c:tx>
            <c:strRef>
              <c:f>Sheet1!$C$7</c:f>
              <c:strCache>
                <c:ptCount val="1"/>
                <c:pt idx="0">
                  <c:v>chloroform</c:v>
                </c:pt>
              </c:strCache>
            </c:strRef>
          </c:tx>
          <c:cat>
            <c:numRef>
              <c:f>Sheet1!$N$6:$N$10</c:f>
              <c:numCache>
                <c:formatCode>General</c:formatCode>
                <c:ptCount val="5"/>
                <c:pt idx="0">
                  <c:v>25</c:v>
                </c:pt>
                <c:pt idx="1">
                  <c:v>30</c:v>
                </c:pt>
                <c:pt idx="2">
                  <c:v>35</c:v>
                </c:pt>
                <c:pt idx="3">
                  <c:v>40</c:v>
                </c:pt>
                <c:pt idx="4">
                  <c:v>45</c:v>
                </c:pt>
              </c:numCache>
            </c:numRef>
          </c:cat>
          <c:val>
            <c:numRef>
              <c:f>Sheet1!$F$8:$J$8</c:f>
              <c:numCache>
                <c:formatCode>General</c:formatCode>
                <c:ptCount val="5"/>
                <c:pt idx="0">
                  <c:v>30</c:v>
                </c:pt>
                <c:pt idx="1">
                  <c:v>35</c:v>
                </c:pt>
                <c:pt idx="2">
                  <c:v>43</c:v>
                </c:pt>
                <c:pt idx="3">
                  <c:v>55</c:v>
                </c:pt>
                <c:pt idx="4">
                  <c:v>58</c:v>
                </c:pt>
              </c:numCache>
            </c:numRef>
          </c:val>
        </c:ser>
        <c:ser>
          <c:idx val="2"/>
          <c:order val="2"/>
          <c:tx>
            <c:strRef>
              <c:f>Sheet1!$C$8</c:f>
              <c:strCache>
                <c:ptCount val="1"/>
                <c:pt idx="0">
                  <c:v>ethanol</c:v>
                </c:pt>
              </c:strCache>
            </c:strRef>
          </c:tx>
          <c:cat>
            <c:numRef>
              <c:f>Sheet1!$N$6:$N$10</c:f>
              <c:numCache>
                <c:formatCode>General</c:formatCode>
                <c:ptCount val="5"/>
                <c:pt idx="0">
                  <c:v>25</c:v>
                </c:pt>
                <c:pt idx="1">
                  <c:v>30</c:v>
                </c:pt>
                <c:pt idx="2">
                  <c:v>35</c:v>
                </c:pt>
                <c:pt idx="3">
                  <c:v>40</c:v>
                </c:pt>
                <c:pt idx="4">
                  <c:v>45</c:v>
                </c:pt>
              </c:numCache>
            </c:numRef>
          </c:cat>
          <c:val>
            <c:numRef>
              <c:f>Sheet1!$F$11:$J$11</c:f>
              <c:numCache>
                <c:formatCode>General</c:formatCode>
                <c:ptCount val="5"/>
                <c:pt idx="0">
                  <c:v>15</c:v>
                </c:pt>
                <c:pt idx="1">
                  <c:v>25</c:v>
                </c:pt>
                <c:pt idx="2">
                  <c:v>41</c:v>
                </c:pt>
                <c:pt idx="3">
                  <c:v>55</c:v>
                </c:pt>
                <c:pt idx="4">
                  <c:v>59</c:v>
                </c:pt>
              </c:numCache>
            </c:numRef>
          </c:val>
        </c:ser>
        <c:ser>
          <c:idx val="3"/>
          <c:order val="3"/>
          <c:tx>
            <c:strRef>
              <c:f>Sheet1!$C$9</c:f>
              <c:strCache>
                <c:ptCount val="1"/>
                <c:pt idx="0">
                  <c:v>methanol</c:v>
                </c:pt>
              </c:strCache>
            </c:strRef>
          </c:tx>
          <c:cat>
            <c:numRef>
              <c:f>Sheet1!$N$6:$N$10</c:f>
              <c:numCache>
                <c:formatCode>General</c:formatCode>
                <c:ptCount val="5"/>
                <c:pt idx="0">
                  <c:v>25</c:v>
                </c:pt>
                <c:pt idx="1">
                  <c:v>30</c:v>
                </c:pt>
                <c:pt idx="2">
                  <c:v>35</c:v>
                </c:pt>
                <c:pt idx="3">
                  <c:v>40</c:v>
                </c:pt>
                <c:pt idx="4">
                  <c:v>45</c:v>
                </c:pt>
              </c:numCache>
            </c:numRef>
          </c:cat>
          <c:val>
            <c:numRef>
              <c:f>Sheet1!$F$9:$J$9</c:f>
              <c:numCache>
                <c:formatCode>General</c:formatCode>
                <c:ptCount val="5"/>
                <c:pt idx="0">
                  <c:v>37</c:v>
                </c:pt>
                <c:pt idx="1">
                  <c:v>46</c:v>
                </c:pt>
                <c:pt idx="2">
                  <c:v>55</c:v>
                </c:pt>
                <c:pt idx="3">
                  <c:v>61</c:v>
                </c:pt>
                <c:pt idx="4">
                  <c:v>70</c:v>
                </c:pt>
              </c:numCache>
            </c:numRef>
          </c:val>
        </c:ser>
        <c:ser>
          <c:idx val="4"/>
          <c:order val="4"/>
          <c:tx>
            <c:strRef>
              <c:f>Sheet1!$C$10</c:f>
              <c:strCache>
                <c:ptCount val="1"/>
                <c:pt idx="0">
                  <c:v>ethyl acetate</c:v>
                </c:pt>
              </c:strCache>
            </c:strRef>
          </c:tx>
          <c:cat>
            <c:numRef>
              <c:f>Sheet1!$N$6:$N$10</c:f>
              <c:numCache>
                <c:formatCode>General</c:formatCode>
                <c:ptCount val="5"/>
                <c:pt idx="0">
                  <c:v>25</c:v>
                </c:pt>
                <c:pt idx="1">
                  <c:v>30</c:v>
                </c:pt>
                <c:pt idx="2">
                  <c:v>35</c:v>
                </c:pt>
                <c:pt idx="3">
                  <c:v>40</c:v>
                </c:pt>
                <c:pt idx="4">
                  <c:v>45</c:v>
                </c:pt>
              </c:numCache>
            </c:numRef>
          </c:cat>
          <c:val>
            <c:numRef>
              <c:f>Sheet1!$F$10:$J$10</c:f>
              <c:numCache>
                <c:formatCode>General</c:formatCode>
                <c:ptCount val="5"/>
                <c:pt idx="0">
                  <c:v>26</c:v>
                </c:pt>
                <c:pt idx="1">
                  <c:v>34</c:v>
                </c:pt>
                <c:pt idx="2">
                  <c:v>45</c:v>
                </c:pt>
                <c:pt idx="3">
                  <c:v>49</c:v>
                </c:pt>
                <c:pt idx="4">
                  <c:v>61</c:v>
                </c:pt>
              </c:numCache>
            </c:numRef>
          </c:val>
        </c:ser>
        <c:ser>
          <c:idx val="5"/>
          <c:order val="5"/>
          <c:tx>
            <c:strRef>
              <c:f>Sheet1!$C$11</c:f>
              <c:strCache>
                <c:ptCount val="1"/>
                <c:pt idx="0">
                  <c:v>aqueous</c:v>
                </c:pt>
              </c:strCache>
            </c:strRef>
          </c:tx>
          <c:cat>
            <c:numRef>
              <c:f>Sheet1!$N$6:$N$10</c:f>
              <c:numCache>
                <c:formatCode>General</c:formatCode>
                <c:ptCount val="5"/>
                <c:pt idx="0">
                  <c:v>25</c:v>
                </c:pt>
                <c:pt idx="1">
                  <c:v>30</c:v>
                </c:pt>
                <c:pt idx="2">
                  <c:v>35</c:v>
                </c:pt>
                <c:pt idx="3">
                  <c:v>40</c:v>
                </c:pt>
                <c:pt idx="4">
                  <c:v>45</c:v>
                </c:pt>
              </c:numCache>
            </c:numRef>
          </c:cat>
          <c:val>
            <c:numRef>
              <c:f>Sheet1!$F$12:$J$12</c:f>
              <c:numCache>
                <c:formatCode>General</c:formatCode>
                <c:ptCount val="5"/>
                <c:pt idx="0">
                  <c:v>47</c:v>
                </c:pt>
                <c:pt idx="1">
                  <c:v>51</c:v>
                </c:pt>
                <c:pt idx="2">
                  <c:v>55</c:v>
                </c:pt>
                <c:pt idx="3">
                  <c:v>59</c:v>
                </c:pt>
                <c:pt idx="4">
                  <c:v>68</c:v>
                </c:pt>
              </c:numCache>
            </c:numRef>
          </c:val>
        </c:ser>
        <c:axId val="146259328"/>
        <c:axId val="146273792"/>
      </c:barChart>
      <c:catAx>
        <c:axId val="146259328"/>
        <c:scaling>
          <c:orientation val="minMax"/>
        </c:scaling>
        <c:axPos val="b"/>
        <c:title>
          <c:tx>
            <c:rich>
              <a:bodyPr/>
              <a:lstStyle/>
              <a:p>
                <a:pPr>
                  <a:defRPr lang="en-IN"/>
                </a:pPr>
                <a:r>
                  <a:rPr lang="en-IN"/>
                  <a:t>Concentration  (µg)</a:t>
                </a:r>
              </a:p>
            </c:rich>
          </c:tx>
        </c:title>
        <c:numFmt formatCode="General" sourceLinked="1"/>
        <c:tickLblPos val="nextTo"/>
        <c:txPr>
          <a:bodyPr/>
          <a:lstStyle/>
          <a:p>
            <a:pPr>
              <a:defRPr lang="en-IN"/>
            </a:pPr>
            <a:endParaRPr lang="en-US"/>
          </a:p>
        </c:txPr>
        <c:crossAx val="146273792"/>
        <c:crosses val="autoZero"/>
        <c:auto val="1"/>
        <c:lblAlgn val="ctr"/>
        <c:lblOffset val="100"/>
      </c:catAx>
      <c:valAx>
        <c:axId val="146273792"/>
        <c:scaling>
          <c:orientation val="minMax"/>
        </c:scaling>
        <c:axPos val="l"/>
        <c:majorGridlines/>
        <c:title>
          <c:tx>
            <c:rich>
              <a:bodyPr rot="-5400000" vert="horz"/>
              <a:lstStyle/>
              <a:p>
                <a:pPr>
                  <a:defRPr lang="en-IN"/>
                </a:pPr>
                <a:r>
                  <a:rPr lang="en-IN"/>
                  <a:t>Percent of inhibition (%)</a:t>
                </a:r>
              </a:p>
            </c:rich>
          </c:tx>
        </c:title>
        <c:numFmt formatCode="General" sourceLinked="1"/>
        <c:tickLblPos val="nextTo"/>
        <c:txPr>
          <a:bodyPr/>
          <a:lstStyle/>
          <a:p>
            <a:pPr>
              <a:defRPr lang="en-IN"/>
            </a:pPr>
            <a:endParaRPr lang="en-US"/>
          </a:p>
        </c:txPr>
        <c:crossAx val="146259328"/>
        <c:crosses val="autoZero"/>
        <c:crossBetween val="between"/>
      </c:valAx>
    </c:plotArea>
    <c:legend>
      <c:legendPos val="r"/>
      <c:txPr>
        <a:bodyPr/>
        <a:lstStyle/>
        <a:p>
          <a:pPr>
            <a:defRPr lang="en-IN"/>
          </a:pPr>
          <a:endParaRPr lang="en-US"/>
        </a:p>
      </c:txPr>
    </c:legend>
    <c:plotVisOnly val="1"/>
  </c:chart>
  <c:spPr>
    <a:solidFill>
      <a:schemeClr val="dk1"/>
    </a:solidFill>
    <a:ln w="38100" cap="flat" cmpd="sng" algn="ctr">
      <a:solidFill>
        <a:schemeClr val="lt1"/>
      </a:solidFill>
      <a:prstDash val="solid"/>
    </a:ln>
    <a:effectLst>
      <a:outerShdw blurRad="40000" dist="20000" dir="5400000" rotWithShape="0">
        <a:srgbClr val="000000">
          <a:alpha val="38000"/>
        </a:srgbClr>
      </a:outerShdw>
    </a:effectLst>
  </c:spPr>
  <c:txPr>
    <a:bodyPr/>
    <a:lstStyle/>
    <a:p>
      <a:pPr>
        <a:defRPr>
          <a:solidFill>
            <a:schemeClr val="lt1"/>
          </a:solidFill>
          <a:latin typeface="Times New Roman" pitchFamily="18" charset="0"/>
          <a:ea typeface="+mn-ea"/>
          <a:cs typeface="Times New Roman" pitchFamily="18" charset="0"/>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barChart>
        <c:barDir val="col"/>
        <c:grouping val="clustered"/>
        <c:ser>
          <c:idx val="0"/>
          <c:order val="0"/>
          <c:tx>
            <c:strRef>
              <c:f>Sheet1!$A$1</c:f>
              <c:strCache>
                <c:ptCount val="1"/>
                <c:pt idx="0">
                  <c:v>Petroleum Ether</c:v>
                </c:pt>
              </c:strCache>
            </c:strRef>
          </c:tx>
          <c:cat>
            <c:numRef>
              <c:f>Sheet1!$F$5:$J$5</c:f>
              <c:numCache>
                <c:formatCode>General</c:formatCode>
                <c:ptCount val="5"/>
                <c:pt idx="0">
                  <c:v>25</c:v>
                </c:pt>
                <c:pt idx="1">
                  <c:v>30</c:v>
                </c:pt>
                <c:pt idx="2">
                  <c:v>35</c:v>
                </c:pt>
                <c:pt idx="3">
                  <c:v>40</c:v>
                </c:pt>
                <c:pt idx="4">
                  <c:v>45</c:v>
                </c:pt>
              </c:numCache>
            </c:numRef>
          </c:cat>
          <c:val>
            <c:numRef>
              <c:f>'G:\THESIS FINAL\thesis fin\resultgraph\[Book1.xlsx]Sheet1'!$D$20:$H$20</c:f>
              <c:numCache>
                <c:formatCode>General</c:formatCode>
                <c:ptCount val="5"/>
                <c:pt idx="0">
                  <c:v>44</c:v>
                </c:pt>
                <c:pt idx="1">
                  <c:v>51</c:v>
                </c:pt>
                <c:pt idx="2">
                  <c:v>62</c:v>
                </c:pt>
                <c:pt idx="3">
                  <c:v>69</c:v>
                </c:pt>
                <c:pt idx="4">
                  <c:v>82</c:v>
                </c:pt>
              </c:numCache>
            </c:numRef>
          </c:val>
        </c:ser>
        <c:ser>
          <c:idx val="1"/>
          <c:order val="1"/>
          <c:tx>
            <c:strRef>
              <c:f>Sheet1!$B$1</c:f>
              <c:strCache>
                <c:ptCount val="1"/>
                <c:pt idx="0">
                  <c:v>Chloroform</c:v>
                </c:pt>
              </c:strCache>
            </c:strRef>
          </c:tx>
          <c:cat>
            <c:numRef>
              <c:f>Sheet1!$F$5:$J$5</c:f>
              <c:numCache>
                <c:formatCode>General</c:formatCode>
                <c:ptCount val="5"/>
                <c:pt idx="0">
                  <c:v>25</c:v>
                </c:pt>
                <c:pt idx="1">
                  <c:v>30</c:v>
                </c:pt>
                <c:pt idx="2">
                  <c:v>35</c:v>
                </c:pt>
                <c:pt idx="3">
                  <c:v>40</c:v>
                </c:pt>
                <c:pt idx="4">
                  <c:v>45</c:v>
                </c:pt>
              </c:numCache>
            </c:numRef>
          </c:cat>
          <c:val>
            <c:numRef>
              <c:f>'G:\THESIS FINAL\thesis fin\resultgraph\[Book1.xlsx]Sheet1'!$D$21:$H$21</c:f>
              <c:numCache>
                <c:formatCode>General</c:formatCode>
                <c:ptCount val="5"/>
                <c:pt idx="0">
                  <c:v>41</c:v>
                </c:pt>
                <c:pt idx="1">
                  <c:v>48</c:v>
                </c:pt>
                <c:pt idx="2">
                  <c:v>51</c:v>
                </c:pt>
                <c:pt idx="3">
                  <c:v>58</c:v>
                </c:pt>
                <c:pt idx="4">
                  <c:v>66</c:v>
                </c:pt>
              </c:numCache>
            </c:numRef>
          </c:val>
        </c:ser>
        <c:ser>
          <c:idx val="2"/>
          <c:order val="2"/>
          <c:tx>
            <c:strRef>
              <c:f>Sheet1!$C$1</c:f>
              <c:strCache>
                <c:ptCount val="1"/>
                <c:pt idx="0">
                  <c:v>Ethanol </c:v>
                </c:pt>
              </c:strCache>
            </c:strRef>
          </c:tx>
          <c:cat>
            <c:numRef>
              <c:f>Sheet1!$F$5:$J$5</c:f>
              <c:numCache>
                <c:formatCode>General</c:formatCode>
                <c:ptCount val="5"/>
                <c:pt idx="0">
                  <c:v>25</c:v>
                </c:pt>
                <c:pt idx="1">
                  <c:v>30</c:v>
                </c:pt>
                <c:pt idx="2">
                  <c:v>35</c:v>
                </c:pt>
                <c:pt idx="3">
                  <c:v>40</c:v>
                </c:pt>
                <c:pt idx="4">
                  <c:v>45</c:v>
                </c:pt>
              </c:numCache>
            </c:numRef>
          </c:cat>
          <c:val>
            <c:numRef>
              <c:f>'G:\THESIS FINAL\thesis fin\resultgraph\[Book1.xlsx]Sheet1'!$D$22:$H$22</c:f>
              <c:numCache>
                <c:formatCode>General</c:formatCode>
                <c:ptCount val="5"/>
                <c:pt idx="0">
                  <c:v>51</c:v>
                </c:pt>
                <c:pt idx="1">
                  <c:v>69</c:v>
                </c:pt>
                <c:pt idx="2">
                  <c:v>82</c:v>
                </c:pt>
                <c:pt idx="3">
                  <c:v>83</c:v>
                </c:pt>
                <c:pt idx="4">
                  <c:v>85</c:v>
                </c:pt>
              </c:numCache>
            </c:numRef>
          </c:val>
        </c:ser>
        <c:ser>
          <c:idx val="3"/>
          <c:order val="3"/>
          <c:tx>
            <c:strRef>
              <c:f>Sheet1!$D$1</c:f>
              <c:strCache>
                <c:ptCount val="1"/>
                <c:pt idx="0">
                  <c:v>Methanol</c:v>
                </c:pt>
              </c:strCache>
            </c:strRef>
          </c:tx>
          <c:cat>
            <c:numRef>
              <c:f>Sheet1!$F$5:$J$5</c:f>
              <c:numCache>
                <c:formatCode>General</c:formatCode>
                <c:ptCount val="5"/>
                <c:pt idx="0">
                  <c:v>25</c:v>
                </c:pt>
                <c:pt idx="1">
                  <c:v>30</c:v>
                </c:pt>
                <c:pt idx="2">
                  <c:v>35</c:v>
                </c:pt>
                <c:pt idx="3">
                  <c:v>40</c:v>
                </c:pt>
                <c:pt idx="4">
                  <c:v>45</c:v>
                </c:pt>
              </c:numCache>
            </c:numRef>
          </c:cat>
          <c:val>
            <c:numRef>
              <c:f>'G:\THESIS FINAL\thesis fin\resultgraph\[Book1.xlsx]Sheet1'!$D$23:$H$23</c:f>
              <c:numCache>
                <c:formatCode>General</c:formatCode>
                <c:ptCount val="5"/>
                <c:pt idx="0">
                  <c:v>58</c:v>
                </c:pt>
                <c:pt idx="1">
                  <c:v>66</c:v>
                </c:pt>
                <c:pt idx="2">
                  <c:v>71</c:v>
                </c:pt>
                <c:pt idx="3">
                  <c:v>80</c:v>
                </c:pt>
                <c:pt idx="4">
                  <c:v>94</c:v>
                </c:pt>
              </c:numCache>
            </c:numRef>
          </c:val>
        </c:ser>
        <c:ser>
          <c:idx val="4"/>
          <c:order val="4"/>
          <c:tx>
            <c:strRef>
              <c:f>Sheet1!$E$1</c:f>
              <c:strCache>
                <c:ptCount val="1"/>
                <c:pt idx="0">
                  <c:v>Ethyl Acetate</c:v>
                </c:pt>
              </c:strCache>
            </c:strRef>
          </c:tx>
          <c:cat>
            <c:numRef>
              <c:f>Sheet1!$F$5:$J$5</c:f>
              <c:numCache>
                <c:formatCode>General</c:formatCode>
                <c:ptCount val="5"/>
                <c:pt idx="0">
                  <c:v>25</c:v>
                </c:pt>
                <c:pt idx="1">
                  <c:v>30</c:v>
                </c:pt>
                <c:pt idx="2">
                  <c:v>35</c:v>
                </c:pt>
                <c:pt idx="3">
                  <c:v>40</c:v>
                </c:pt>
                <c:pt idx="4">
                  <c:v>45</c:v>
                </c:pt>
              </c:numCache>
            </c:numRef>
          </c:cat>
          <c:val>
            <c:numRef>
              <c:f>'G:\THESIS FINAL\thesis fin\resultgraph\[Book1.xlsx]Sheet1'!$D$24:$H$24</c:f>
              <c:numCache>
                <c:formatCode>General</c:formatCode>
                <c:ptCount val="5"/>
                <c:pt idx="0">
                  <c:v>51</c:v>
                </c:pt>
                <c:pt idx="1">
                  <c:v>57</c:v>
                </c:pt>
                <c:pt idx="2">
                  <c:v>58</c:v>
                </c:pt>
                <c:pt idx="3">
                  <c:v>67</c:v>
                </c:pt>
                <c:pt idx="4">
                  <c:v>80</c:v>
                </c:pt>
              </c:numCache>
            </c:numRef>
          </c:val>
        </c:ser>
        <c:ser>
          <c:idx val="5"/>
          <c:order val="5"/>
          <c:tx>
            <c:strRef>
              <c:f>Sheet1!$F$1</c:f>
              <c:strCache>
                <c:ptCount val="1"/>
                <c:pt idx="0">
                  <c:v>Aqueous</c:v>
                </c:pt>
              </c:strCache>
            </c:strRef>
          </c:tx>
          <c:cat>
            <c:numRef>
              <c:f>Sheet1!$F$5:$J$5</c:f>
              <c:numCache>
                <c:formatCode>General</c:formatCode>
                <c:ptCount val="5"/>
                <c:pt idx="0">
                  <c:v>25</c:v>
                </c:pt>
                <c:pt idx="1">
                  <c:v>30</c:v>
                </c:pt>
                <c:pt idx="2">
                  <c:v>35</c:v>
                </c:pt>
                <c:pt idx="3">
                  <c:v>40</c:v>
                </c:pt>
                <c:pt idx="4">
                  <c:v>45</c:v>
                </c:pt>
              </c:numCache>
            </c:numRef>
          </c:cat>
          <c:val>
            <c:numRef>
              <c:f>'G:\THESIS FINAL\thesis fin\resultgraph\[Book1.xlsx]Sheet1'!$D$25:$H$25</c:f>
              <c:numCache>
                <c:formatCode>General</c:formatCode>
                <c:ptCount val="5"/>
                <c:pt idx="0">
                  <c:v>9</c:v>
                </c:pt>
                <c:pt idx="1">
                  <c:v>16</c:v>
                </c:pt>
                <c:pt idx="2">
                  <c:v>17</c:v>
                </c:pt>
                <c:pt idx="3">
                  <c:v>26</c:v>
                </c:pt>
                <c:pt idx="4">
                  <c:v>28</c:v>
                </c:pt>
              </c:numCache>
            </c:numRef>
          </c:val>
        </c:ser>
        <c:axId val="146334848"/>
        <c:axId val="146336768"/>
      </c:barChart>
      <c:catAx>
        <c:axId val="146334848"/>
        <c:scaling>
          <c:orientation val="minMax"/>
        </c:scaling>
        <c:axPos val="b"/>
        <c:title>
          <c:tx>
            <c:rich>
              <a:bodyPr/>
              <a:lstStyle/>
              <a:p>
                <a:pPr>
                  <a:defRPr lang="en-IN"/>
                </a:pPr>
                <a:r>
                  <a:rPr lang="en-US"/>
                  <a:t>Concentration (µg)</a:t>
                </a:r>
              </a:p>
            </c:rich>
          </c:tx>
        </c:title>
        <c:numFmt formatCode="General" sourceLinked="1"/>
        <c:majorTickMark val="none"/>
        <c:tickLblPos val="nextTo"/>
        <c:txPr>
          <a:bodyPr/>
          <a:lstStyle/>
          <a:p>
            <a:pPr>
              <a:defRPr lang="en-IN"/>
            </a:pPr>
            <a:endParaRPr lang="en-US"/>
          </a:p>
        </c:txPr>
        <c:crossAx val="146336768"/>
        <c:crosses val="autoZero"/>
        <c:auto val="1"/>
        <c:lblAlgn val="ctr"/>
        <c:lblOffset val="100"/>
      </c:catAx>
      <c:valAx>
        <c:axId val="146336768"/>
        <c:scaling>
          <c:orientation val="minMax"/>
        </c:scaling>
        <c:axPos val="l"/>
        <c:majorGridlines/>
        <c:title>
          <c:tx>
            <c:rich>
              <a:bodyPr rot="-5400000" vert="horz"/>
              <a:lstStyle/>
              <a:p>
                <a:pPr>
                  <a:defRPr lang="en-IN"/>
                </a:pPr>
                <a:r>
                  <a:rPr lang="en-US"/>
                  <a:t>Percent of inhibiton (%)</a:t>
                </a:r>
              </a:p>
            </c:rich>
          </c:tx>
        </c:title>
        <c:numFmt formatCode="General" sourceLinked="1"/>
        <c:majorTickMark val="none"/>
        <c:tickLblPos val="nextTo"/>
        <c:txPr>
          <a:bodyPr/>
          <a:lstStyle/>
          <a:p>
            <a:pPr>
              <a:defRPr lang="en-IN"/>
            </a:pPr>
            <a:endParaRPr lang="en-US"/>
          </a:p>
        </c:txPr>
        <c:crossAx val="146334848"/>
        <c:crosses val="autoZero"/>
        <c:crossBetween val="between"/>
      </c:valAx>
      <c:spPr>
        <a:solidFill>
          <a:schemeClr val="bg1">
            <a:lumMod val="85000"/>
          </a:schemeClr>
        </a:solidFill>
      </c:spPr>
    </c:plotArea>
    <c:legend>
      <c:legendPos val="r"/>
      <c:txPr>
        <a:bodyPr/>
        <a:lstStyle/>
        <a:p>
          <a:pPr>
            <a:defRPr lang="en-IN"/>
          </a:pPr>
          <a:endParaRPr lang="en-US"/>
        </a:p>
      </c:txPr>
    </c:legend>
    <c:plotVisOnly val="1"/>
    <c:dispBlanksAs val="gap"/>
  </c:chart>
  <c:spPr>
    <a:solidFill>
      <a:schemeClr val="accent4">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sz="1000">
          <a:solidFill>
            <a:schemeClr val="lt1"/>
          </a:solidFill>
          <a:latin typeface="Times New Roman" pitchFamily="18" charset="0"/>
          <a:ea typeface="+mn-ea"/>
          <a:cs typeface="Times New Roman" pitchFamily="18" charset="0"/>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barChart>
        <c:barDir val="col"/>
        <c:grouping val="clustered"/>
        <c:ser>
          <c:idx val="0"/>
          <c:order val="0"/>
          <c:tx>
            <c:strRef>
              <c:f>Sheet1!$A$1</c:f>
              <c:strCache>
                <c:ptCount val="1"/>
                <c:pt idx="0">
                  <c:v>Petroleum Ether</c:v>
                </c:pt>
              </c:strCache>
            </c:strRef>
          </c:tx>
          <c:cat>
            <c:numRef>
              <c:f>Sheet1!$F$5:$J$5</c:f>
              <c:numCache>
                <c:formatCode>General</c:formatCode>
                <c:ptCount val="5"/>
                <c:pt idx="0">
                  <c:v>25</c:v>
                </c:pt>
                <c:pt idx="1">
                  <c:v>30</c:v>
                </c:pt>
                <c:pt idx="2">
                  <c:v>35</c:v>
                </c:pt>
                <c:pt idx="3">
                  <c:v>40</c:v>
                </c:pt>
                <c:pt idx="4">
                  <c:v>45</c:v>
                </c:pt>
              </c:numCache>
            </c:numRef>
          </c:cat>
          <c:val>
            <c:numRef>
              <c:f>Sheet1!$F$6:$J$6</c:f>
              <c:numCache>
                <c:formatCode>General</c:formatCode>
                <c:ptCount val="5"/>
                <c:pt idx="0">
                  <c:v>32</c:v>
                </c:pt>
                <c:pt idx="1">
                  <c:v>37</c:v>
                </c:pt>
                <c:pt idx="2">
                  <c:v>46</c:v>
                </c:pt>
                <c:pt idx="3">
                  <c:v>50</c:v>
                </c:pt>
                <c:pt idx="4">
                  <c:v>57</c:v>
                </c:pt>
              </c:numCache>
            </c:numRef>
          </c:val>
        </c:ser>
        <c:ser>
          <c:idx val="1"/>
          <c:order val="1"/>
          <c:tx>
            <c:strRef>
              <c:f>Sheet1!$B$1</c:f>
              <c:strCache>
                <c:ptCount val="1"/>
                <c:pt idx="0">
                  <c:v>Chloroform</c:v>
                </c:pt>
              </c:strCache>
            </c:strRef>
          </c:tx>
          <c:cat>
            <c:numRef>
              <c:f>Sheet1!$F$5:$J$5</c:f>
              <c:numCache>
                <c:formatCode>General</c:formatCode>
                <c:ptCount val="5"/>
                <c:pt idx="0">
                  <c:v>25</c:v>
                </c:pt>
                <c:pt idx="1">
                  <c:v>30</c:v>
                </c:pt>
                <c:pt idx="2">
                  <c:v>35</c:v>
                </c:pt>
                <c:pt idx="3">
                  <c:v>40</c:v>
                </c:pt>
                <c:pt idx="4">
                  <c:v>45</c:v>
                </c:pt>
              </c:numCache>
            </c:numRef>
          </c:cat>
          <c:val>
            <c:numRef>
              <c:f>Sheet1!$F$7:$J$7</c:f>
              <c:numCache>
                <c:formatCode>General</c:formatCode>
                <c:ptCount val="5"/>
                <c:pt idx="0">
                  <c:v>8</c:v>
                </c:pt>
                <c:pt idx="1">
                  <c:v>16</c:v>
                </c:pt>
                <c:pt idx="2">
                  <c:v>23</c:v>
                </c:pt>
                <c:pt idx="3">
                  <c:v>41</c:v>
                </c:pt>
                <c:pt idx="4">
                  <c:v>58</c:v>
                </c:pt>
              </c:numCache>
            </c:numRef>
          </c:val>
        </c:ser>
        <c:ser>
          <c:idx val="2"/>
          <c:order val="2"/>
          <c:tx>
            <c:strRef>
              <c:f>Sheet1!$C$1</c:f>
              <c:strCache>
                <c:ptCount val="1"/>
                <c:pt idx="0">
                  <c:v>Ethanol </c:v>
                </c:pt>
              </c:strCache>
            </c:strRef>
          </c:tx>
          <c:cat>
            <c:numRef>
              <c:f>Sheet1!$F$5:$J$5</c:f>
              <c:numCache>
                <c:formatCode>General</c:formatCode>
                <c:ptCount val="5"/>
                <c:pt idx="0">
                  <c:v>25</c:v>
                </c:pt>
                <c:pt idx="1">
                  <c:v>30</c:v>
                </c:pt>
                <c:pt idx="2">
                  <c:v>35</c:v>
                </c:pt>
                <c:pt idx="3">
                  <c:v>40</c:v>
                </c:pt>
                <c:pt idx="4">
                  <c:v>45</c:v>
                </c:pt>
              </c:numCache>
            </c:numRef>
          </c:cat>
          <c:val>
            <c:numRef>
              <c:f>Sheet1!$F$8:$J$8</c:f>
              <c:numCache>
                <c:formatCode>General</c:formatCode>
                <c:ptCount val="5"/>
                <c:pt idx="0">
                  <c:v>58</c:v>
                </c:pt>
                <c:pt idx="1">
                  <c:v>62</c:v>
                </c:pt>
                <c:pt idx="2">
                  <c:v>71</c:v>
                </c:pt>
                <c:pt idx="3">
                  <c:v>76</c:v>
                </c:pt>
                <c:pt idx="4">
                  <c:v>83</c:v>
                </c:pt>
              </c:numCache>
            </c:numRef>
          </c:val>
        </c:ser>
        <c:ser>
          <c:idx val="3"/>
          <c:order val="3"/>
          <c:tx>
            <c:strRef>
              <c:f>Sheet1!$D$1</c:f>
              <c:strCache>
                <c:ptCount val="1"/>
                <c:pt idx="0">
                  <c:v>Methanol</c:v>
                </c:pt>
              </c:strCache>
            </c:strRef>
          </c:tx>
          <c:cat>
            <c:numRef>
              <c:f>Sheet1!$F$5:$J$5</c:f>
              <c:numCache>
                <c:formatCode>General</c:formatCode>
                <c:ptCount val="5"/>
                <c:pt idx="0">
                  <c:v>25</c:v>
                </c:pt>
                <c:pt idx="1">
                  <c:v>30</c:v>
                </c:pt>
                <c:pt idx="2">
                  <c:v>35</c:v>
                </c:pt>
                <c:pt idx="3">
                  <c:v>40</c:v>
                </c:pt>
                <c:pt idx="4">
                  <c:v>45</c:v>
                </c:pt>
              </c:numCache>
            </c:numRef>
          </c:cat>
          <c:val>
            <c:numRef>
              <c:f>Sheet1!$F$9:$J$9</c:f>
              <c:numCache>
                <c:formatCode>General</c:formatCode>
                <c:ptCount val="5"/>
                <c:pt idx="0">
                  <c:v>66</c:v>
                </c:pt>
                <c:pt idx="1">
                  <c:v>73</c:v>
                </c:pt>
                <c:pt idx="2">
                  <c:v>76</c:v>
                </c:pt>
                <c:pt idx="3">
                  <c:v>83</c:v>
                </c:pt>
                <c:pt idx="4">
                  <c:v>96</c:v>
                </c:pt>
              </c:numCache>
            </c:numRef>
          </c:val>
        </c:ser>
        <c:ser>
          <c:idx val="4"/>
          <c:order val="4"/>
          <c:tx>
            <c:strRef>
              <c:f>Sheet1!$E$1</c:f>
              <c:strCache>
                <c:ptCount val="1"/>
                <c:pt idx="0">
                  <c:v>Ethyl Acetate</c:v>
                </c:pt>
              </c:strCache>
            </c:strRef>
          </c:tx>
          <c:cat>
            <c:numRef>
              <c:f>Sheet1!$F$5:$J$5</c:f>
              <c:numCache>
                <c:formatCode>General</c:formatCode>
                <c:ptCount val="5"/>
                <c:pt idx="0">
                  <c:v>25</c:v>
                </c:pt>
                <c:pt idx="1">
                  <c:v>30</c:v>
                </c:pt>
                <c:pt idx="2">
                  <c:v>35</c:v>
                </c:pt>
                <c:pt idx="3">
                  <c:v>40</c:v>
                </c:pt>
                <c:pt idx="4">
                  <c:v>45</c:v>
                </c:pt>
              </c:numCache>
            </c:numRef>
          </c:cat>
          <c:val>
            <c:numRef>
              <c:f>Sheet1!$F$10:$J$10</c:f>
              <c:numCache>
                <c:formatCode>General</c:formatCode>
                <c:ptCount val="5"/>
                <c:pt idx="0">
                  <c:v>48</c:v>
                </c:pt>
                <c:pt idx="1">
                  <c:v>53</c:v>
                </c:pt>
                <c:pt idx="2">
                  <c:v>62</c:v>
                </c:pt>
                <c:pt idx="3">
                  <c:v>67</c:v>
                </c:pt>
                <c:pt idx="4">
                  <c:v>73</c:v>
                </c:pt>
              </c:numCache>
            </c:numRef>
          </c:val>
        </c:ser>
        <c:ser>
          <c:idx val="5"/>
          <c:order val="5"/>
          <c:tx>
            <c:strRef>
              <c:f>Sheet1!$F$1</c:f>
              <c:strCache>
                <c:ptCount val="1"/>
                <c:pt idx="0">
                  <c:v>Aqueous</c:v>
                </c:pt>
              </c:strCache>
            </c:strRef>
          </c:tx>
          <c:cat>
            <c:numRef>
              <c:f>Sheet1!$F$5:$J$5</c:f>
              <c:numCache>
                <c:formatCode>General</c:formatCode>
                <c:ptCount val="5"/>
                <c:pt idx="0">
                  <c:v>25</c:v>
                </c:pt>
                <c:pt idx="1">
                  <c:v>30</c:v>
                </c:pt>
                <c:pt idx="2">
                  <c:v>35</c:v>
                </c:pt>
                <c:pt idx="3">
                  <c:v>40</c:v>
                </c:pt>
                <c:pt idx="4">
                  <c:v>45</c:v>
                </c:pt>
              </c:numCache>
            </c:numRef>
          </c:cat>
          <c:val>
            <c:numRef>
              <c:f>Sheet1!$F$11:$J$11</c:f>
              <c:numCache>
                <c:formatCode>General</c:formatCode>
                <c:ptCount val="5"/>
                <c:pt idx="0">
                  <c:v>1</c:v>
                </c:pt>
                <c:pt idx="1">
                  <c:v>7</c:v>
                </c:pt>
                <c:pt idx="2">
                  <c:v>8</c:v>
                </c:pt>
                <c:pt idx="3">
                  <c:v>10</c:v>
                </c:pt>
                <c:pt idx="4">
                  <c:v>17</c:v>
                </c:pt>
              </c:numCache>
            </c:numRef>
          </c:val>
        </c:ser>
        <c:axId val="146389632"/>
        <c:axId val="146400000"/>
      </c:barChart>
      <c:catAx>
        <c:axId val="146389632"/>
        <c:scaling>
          <c:orientation val="minMax"/>
        </c:scaling>
        <c:axPos val="b"/>
        <c:title>
          <c:tx>
            <c:rich>
              <a:bodyPr/>
              <a:lstStyle/>
              <a:p>
                <a:pPr>
                  <a:defRPr lang="en-US"/>
                </a:pPr>
                <a:r>
                  <a:rPr lang="en-US"/>
                  <a:t>Concentration (µg)</a:t>
                </a:r>
              </a:p>
            </c:rich>
          </c:tx>
        </c:title>
        <c:numFmt formatCode="General" sourceLinked="1"/>
        <c:tickLblPos val="nextTo"/>
        <c:txPr>
          <a:bodyPr/>
          <a:lstStyle/>
          <a:p>
            <a:pPr>
              <a:defRPr lang="en-US"/>
            </a:pPr>
            <a:endParaRPr lang="en-US"/>
          </a:p>
        </c:txPr>
        <c:crossAx val="146400000"/>
        <c:crosses val="autoZero"/>
        <c:auto val="1"/>
        <c:lblAlgn val="ctr"/>
        <c:lblOffset val="100"/>
      </c:catAx>
      <c:valAx>
        <c:axId val="146400000"/>
        <c:scaling>
          <c:orientation val="minMax"/>
        </c:scaling>
        <c:axPos val="l"/>
        <c:majorGridlines/>
        <c:title>
          <c:tx>
            <c:rich>
              <a:bodyPr rot="-5400000" vert="horz"/>
              <a:lstStyle/>
              <a:p>
                <a:pPr>
                  <a:defRPr lang="en-US"/>
                </a:pPr>
                <a:r>
                  <a:rPr lang="en-US"/>
                  <a:t>Percent of inhibition(%)</a:t>
                </a:r>
              </a:p>
            </c:rich>
          </c:tx>
        </c:title>
        <c:numFmt formatCode="General" sourceLinked="1"/>
        <c:tickLblPos val="nextTo"/>
        <c:txPr>
          <a:bodyPr/>
          <a:lstStyle/>
          <a:p>
            <a:pPr>
              <a:defRPr lang="en-US"/>
            </a:pPr>
            <a:endParaRPr lang="en-US"/>
          </a:p>
        </c:txPr>
        <c:crossAx val="146389632"/>
        <c:crosses val="autoZero"/>
        <c:crossBetween val="between"/>
      </c:valAx>
      <c:spPr>
        <a:solidFill>
          <a:schemeClr val="bg1">
            <a:lumMod val="85000"/>
          </a:schemeClr>
        </a:solidFill>
      </c:spPr>
    </c:plotArea>
    <c:legend>
      <c:legendPos val="r"/>
      <c:layout>
        <c:manualLayout>
          <c:xMode val="edge"/>
          <c:yMode val="edge"/>
          <c:x val="0.7696700189704041"/>
          <c:y val="0.20729217567364175"/>
          <c:w val="0.21448839687118409"/>
          <c:h val="0.63778496658852801"/>
        </c:manualLayout>
      </c:layout>
      <c:txPr>
        <a:bodyPr/>
        <a:lstStyle/>
        <a:p>
          <a:pPr>
            <a:defRPr lang="en-US"/>
          </a:pPr>
          <a:endParaRPr lang="en-US"/>
        </a:p>
      </c:txPr>
    </c:legend>
    <c:plotVisOnly val="1"/>
    <c:dispBlanksAs val="gap"/>
  </c:chart>
  <c:spPr>
    <a:solidFill>
      <a:schemeClr val="accent5">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sz="1000">
          <a:solidFill>
            <a:schemeClr val="lt1"/>
          </a:solidFill>
          <a:latin typeface="Times New Roman" pitchFamily="18" charset="0"/>
          <a:ea typeface="+mn-ea"/>
          <a:cs typeface="Times New Roman" pitchFamily="18" charset="0"/>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manualLayout>
          <c:layoutTarget val="inner"/>
          <c:xMode val="edge"/>
          <c:yMode val="edge"/>
          <c:x val="0.15206368503782502"/>
          <c:y val="6.9276451096231526E-2"/>
          <c:w val="0.59975539040078563"/>
          <c:h val="0.70628115809327863"/>
        </c:manualLayout>
      </c:layout>
      <c:barChart>
        <c:barDir val="col"/>
        <c:grouping val="clustered"/>
        <c:ser>
          <c:idx val="0"/>
          <c:order val="0"/>
          <c:tx>
            <c:strRef>
              <c:f>Sheet1!$A$1</c:f>
              <c:strCache>
                <c:ptCount val="1"/>
                <c:pt idx="0">
                  <c:v>Petroleum Ether</c:v>
                </c:pt>
              </c:strCache>
            </c:strRef>
          </c:tx>
          <c:cat>
            <c:numRef>
              <c:f>Sheet1!$E$6:$I$6</c:f>
              <c:numCache>
                <c:formatCode>General</c:formatCode>
                <c:ptCount val="5"/>
                <c:pt idx="0">
                  <c:v>25</c:v>
                </c:pt>
                <c:pt idx="1">
                  <c:v>30</c:v>
                </c:pt>
                <c:pt idx="2">
                  <c:v>35</c:v>
                </c:pt>
                <c:pt idx="3">
                  <c:v>40</c:v>
                </c:pt>
                <c:pt idx="4">
                  <c:v>45</c:v>
                </c:pt>
              </c:numCache>
            </c:numRef>
          </c:cat>
          <c:val>
            <c:numRef>
              <c:f>Sheet1!$E$7:$I$7</c:f>
              <c:numCache>
                <c:formatCode>General</c:formatCode>
                <c:ptCount val="5"/>
                <c:pt idx="0">
                  <c:v>5</c:v>
                </c:pt>
                <c:pt idx="1">
                  <c:v>10</c:v>
                </c:pt>
                <c:pt idx="2">
                  <c:v>10</c:v>
                </c:pt>
                <c:pt idx="3">
                  <c:v>11</c:v>
                </c:pt>
                <c:pt idx="4">
                  <c:v>12</c:v>
                </c:pt>
              </c:numCache>
            </c:numRef>
          </c:val>
        </c:ser>
        <c:ser>
          <c:idx val="1"/>
          <c:order val="1"/>
          <c:tx>
            <c:strRef>
              <c:f>Sheet1!$B$1</c:f>
              <c:strCache>
                <c:ptCount val="1"/>
                <c:pt idx="0">
                  <c:v>Chloroform</c:v>
                </c:pt>
              </c:strCache>
            </c:strRef>
          </c:tx>
          <c:cat>
            <c:numRef>
              <c:f>Sheet1!$E$6:$I$6</c:f>
              <c:numCache>
                <c:formatCode>General</c:formatCode>
                <c:ptCount val="5"/>
                <c:pt idx="0">
                  <c:v>25</c:v>
                </c:pt>
                <c:pt idx="1">
                  <c:v>30</c:v>
                </c:pt>
                <c:pt idx="2">
                  <c:v>35</c:v>
                </c:pt>
                <c:pt idx="3">
                  <c:v>40</c:v>
                </c:pt>
                <c:pt idx="4">
                  <c:v>45</c:v>
                </c:pt>
              </c:numCache>
            </c:numRef>
          </c:cat>
          <c:val>
            <c:numRef>
              <c:f>Sheet1!$E$8:$I$8</c:f>
              <c:numCache>
                <c:formatCode>General</c:formatCode>
                <c:ptCount val="5"/>
                <c:pt idx="0">
                  <c:v>15</c:v>
                </c:pt>
                <c:pt idx="1">
                  <c:v>16</c:v>
                </c:pt>
                <c:pt idx="2">
                  <c:v>21</c:v>
                </c:pt>
                <c:pt idx="3">
                  <c:v>27</c:v>
                </c:pt>
                <c:pt idx="4">
                  <c:v>32</c:v>
                </c:pt>
              </c:numCache>
            </c:numRef>
          </c:val>
        </c:ser>
        <c:ser>
          <c:idx val="2"/>
          <c:order val="2"/>
          <c:tx>
            <c:strRef>
              <c:f>Sheet1!$C$1</c:f>
              <c:strCache>
                <c:ptCount val="1"/>
                <c:pt idx="0">
                  <c:v>Ethanol </c:v>
                </c:pt>
              </c:strCache>
            </c:strRef>
          </c:tx>
          <c:cat>
            <c:numRef>
              <c:f>Sheet1!$E$6:$I$6</c:f>
              <c:numCache>
                <c:formatCode>General</c:formatCode>
                <c:ptCount val="5"/>
                <c:pt idx="0">
                  <c:v>25</c:v>
                </c:pt>
                <c:pt idx="1">
                  <c:v>30</c:v>
                </c:pt>
                <c:pt idx="2">
                  <c:v>35</c:v>
                </c:pt>
                <c:pt idx="3">
                  <c:v>40</c:v>
                </c:pt>
                <c:pt idx="4">
                  <c:v>45</c:v>
                </c:pt>
              </c:numCache>
            </c:numRef>
          </c:cat>
          <c:val>
            <c:numRef>
              <c:f>Sheet1!$E$9:$I$9</c:f>
              <c:numCache>
                <c:formatCode>General</c:formatCode>
                <c:ptCount val="5"/>
                <c:pt idx="0">
                  <c:v>40</c:v>
                </c:pt>
                <c:pt idx="1">
                  <c:v>46</c:v>
                </c:pt>
                <c:pt idx="2">
                  <c:v>49</c:v>
                </c:pt>
                <c:pt idx="3">
                  <c:v>59</c:v>
                </c:pt>
                <c:pt idx="4">
                  <c:v>70</c:v>
                </c:pt>
              </c:numCache>
            </c:numRef>
          </c:val>
        </c:ser>
        <c:ser>
          <c:idx val="3"/>
          <c:order val="3"/>
          <c:tx>
            <c:strRef>
              <c:f>Sheet1!$D$1</c:f>
              <c:strCache>
                <c:ptCount val="1"/>
                <c:pt idx="0">
                  <c:v>Methanol</c:v>
                </c:pt>
              </c:strCache>
            </c:strRef>
          </c:tx>
          <c:cat>
            <c:numRef>
              <c:f>Sheet1!$E$6:$I$6</c:f>
              <c:numCache>
                <c:formatCode>General</c:formatCode>
                <c:ptCount val="5"/>
                <c:pt idx="0">
                  <c:v>25</c:v>
                </c:pt>
                <c:pt idx="1">
                  <c:v>30</c:v>
                </c:pt>
                <c:pt idx="2">
                  <c:v>35</c:v>
                </c:pt>
                <c:pt idx="3">
                  <c:v>40</c:v>
                </c:pt>
                <c:pt idx="4">
                  <c:v>45</c:v>
                </c:pt>
              </c:numCache>
            </c:numRef>
          </c:cat>
          <c:val>
            <c:numRef>
              <c:f>Sheet1!$E$10:$I$10</c:f>
              <c:numCache>
                <c:formatCode>General</c:formatCode>
                <c:ptCount val="5"/>
                <c:pt idx="0">
                  <c:v>66</c:v>
                </c:pt>
                <c:pt idx="1">
                  <c:v>75</c:v>
                </c:pt>
                <c:pt idx="2">
                  <c:v>77</c:v>
                </c:pt>
                <c:pt idx="3">
                  <c:v>81</c:v>
                </c:pt>
                <c:pt idx="4">
                  <c:v>89</c:v>
                </c:pt>
              </c:numCache>
            </c:numRef>
          </c:val>
        </c:ser>
        <c:ser>
          <c:idx val="4"/>
          <c:order val="4"/>
          <c:tx>
            <c:strRef>
              <c:f>Sheet1!$E$1</c:f>
              <c:strCache>
                <c:ptCount val="1"/>
                <c:pt idx="0">
                  <c:v>Ethyl Acetate</c:v>
                </c:pt>
              </c:strCache>
            </c:strRef>
          </c:tx>
          <c:cat>
            <c:numRef>
              <c:f>Sheet1!$E$6:$I$6</c:f>
              <c:numCache>
                <c:formatCode>General</c:formatCode>
                <c:ptCount val="5"/>
                <c:pt idx="0">
                  <c:v>25</c:v>
                </c:pt>
                <c:pt idx="1">
                  <c:v>30</c:v>
                </c:pt>
                <c:pt idx="2">
                  <c:v>35</c:v>
                </c:pt>
                <c:pt idx="3">
                  <c:v>40</c:v>
                </c:pt>
                <c:pt idx="4">
                  <c:v>45</c:v>
                </c:pt>
              </c:numCache>
            </c:numRef>
          </c:cat>
          <c:val>
            <c:numRef>
              <c:f>Sheet1!$E$11:$I$11</c:f>
              <c:numCache>
                <c:formatCode>General</c:formatCode>
                <c:ptCount val="5"/>
                <c:pt idx="0">
                  <c:v>64</c:v>
                </c:pt>
                <c:pt idx="1">
                  <c:v>70</c:v>
                </c:pt>
                <c:pt idx="2">
                  <c:v>75</c:v>
                </c:pt>
                <c:pt idx="3">
                  <c:v>79</c:v>
                </c:pt>
                <c:pt idx="4">
                  <c:v>86</c:v>
                </c:pt>
              </c:numCache>
            </c:numRef>
          </c:val>
        </c:ser>
        <c:ser>
          <c:idx val="5"/>
          <c:order val="5"/>
          <c:tx>
            <c:strRef>
              <c:f>Sheet1!$F$1</c:f>
              <c:strCache>
                <c:ptCount val="1"/>
                <c:pt idx="0">
                  <c:v>Aqueous</c:v>
                </c:pt>
              </c:strCache>
            </c:strRef>
          </c:tx>
          <c:cat>
            <c:numRef>
              <c:f>Sheet1!$E$6:$I$6</c:f>
              <c:numCache>
                <c:formatCode>General</c:formatCode>
                <c:ptCount val="5"/>
                <c:pt idx="0">
                  <c:v>25</c:v>
                </c:pt>
                <c:pt idx="1">
                  <c:v>30</c:v>
                </c:pt>
                <c:pt idx="2">
                  <c:v>35</c:v>
                </c:pt>
                <c:pt idx="3">
                  <c:v>40</c:v>
                </c:pt>
                <c:pt idx="4">
                  <c:v>45</c:v>
                </c:pt>
              </c:numCache>
            </c:numRef>
          </c:cat>
          <c:val>
            <c:numRef>
              <c:f>Sheet1!$E$12:$I$12</c:f>
              <c:numCache>
                <c:formatCode>General</c:formatCode>
                <c:ptCount val="5"/>
                <c:pt idx="0">
                  <c:v>10</c:v>
                </c:pt>
                <c:pt idx="1">
                  <c:v>21</c:v>
                </c:pt>
                <c:pt idx="2">
                  <c:v>43</c:v>
                </c:pt>
                <c:pt idx="3">
                  <c:v>67</c:v>
                </c:pt>
                <c:pt idx="4">
                  <c:v>75</c:v>
                </c:pt>
              </c:numCache>
            </c:numRef>
          </c:val>
        </c:ser>
        <c:axId val="146440576"/>
        <c:axId val="146442496"/>
      </c:barChart>
      <c:catAx>
        <c:axId val="146440576"/>
        <c:scaling>
          <c:orientation val="minMax"/>
        </c:scaling>
        <c:axPos val="b"/>
        <c:title>
          <c:tx>
            <c:rich>
              <a:bodyPr/>
              <a:lstStyle/>
              <a:p>
                <a:pPr>
                  <a:defRPr lang="en-US"/>
                </a:pPr>
                <a:r>
                  <a:rPr lang="en-US"/>
                  <a:t>Concentration (µg)</a:t>
                </a:r>
              </a:p>
            </c:rich>
          </c:tx>
        </c:title>
        <c:numFmt formatCode="General" sourceLinked="1"/>
        <c:tickLblPos val="nextTo"/>
        <c:txPr>
          <a:bodyPr/>
          <a:lstStyle/>
          <a:p>
            <a:pPr>
              <a:defRPr lang="en-US"/>
            </a:pPr>
            <a:endParaRPr lang="en-US"/>
          </a:p>
        </c:txPr>
        <c:crossAx val="146442496"/>
        <c:crosses val="autoZero"/>
        <c:auto val="1"/>
        <c:lblAlgn val="ctr"/>
        <c:lblOffset val="100"/>
      </c:catAx>
      <c:valAx>
        <c:axId val="146442496"/>
        <c:scaling>
          <c:orientation val="minMax"/>
        </c:scaling>
        <c:axPos val="l"/>
        <c:title>
          <c:tx>
            <c:rich>
              <a:bodyPr rot="-5400000" vert="horz"/>
              <a:lstStyle/>
              <a:p>
                <a:pPr>
                  <a:defRPr lang="en-US"/>
                </a:pPr>
                <a:r>
                  <a:rPr lang="en-US"/>
                  <a:t>Percent of inhibition (%)</a:t>
                </a:r>
              </a:p>
            </c:rich>
          </c:tx>
        </c:title>
        <c:numFmt formatCode="General" sourceLinked="1"/>
        <c:tickLblPos val="nextTo"/>
        <c:txPr>
          <a:bodyPr/>
          <a:lstStyle/>
          <a:p>
            <a:pPr>
              <a:defRPr lang="en-US"/>
            </a:pPr>
            <a:endParaRPr lang="en-US"/>
          </a:p>
        </c:txPr>
        <c:crossAx val="146440576"/>
        <c:crosses val="autoZero"/>
        <c:crossBetween val="between"/>
      </c:valAx>
      <c:spPr>
        <a:solidFill>
          <a:schemeClr val="bg1">
            <a:lumMod val="85000"/>
          </a:schemeClr>
        </a:solidFill>
      </c:spPr>
    </c:plotArea>
    <c:legend>
      <c:legendPos val="r"/>
      <c:txPr>
        <a:bodyPr/>
        <a:lstStyle/>
        <a:p>
          <a:pPr>
            <a:defRPr lang="en-US"/>
          </a:pPr>
          <a:endParaRPr lang="en-US"/>
        </a:p>
      </c:txPr>
    </c:legend>
    <c:plotVisOnly val="1"/>
    <c:dispBlanksAs val="gap"/>
  </c:chart>
  <c:spPr>
    <a:solidFill>
      <a:schemeClr val="accent2">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sz="1000">
          <a:solidFill>
            <a:schemeClr val="lt1"/>
          </a:solidFill>
          <a:latin typeface="Times New Roman" pitchFamily="18" charset="0"/>
          <a:ea typeface="+mn-ea"/>
          <a:cs typeface="Times New Roman" pitchFamily="18" charset="0"/>
        </a:defRPr>
      </a:pPr>
      <a:endParaRPr lang="en-US"/>
    </a:p>
  </c:txPr>
  <c:externalData r:id="rId1"/>
</c:chartSpac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0F173D4-60C0-4C09-89FA-521FA035C2FE}" type="doc">
      <dgm:prSet loTypeId="urn:microsoft.com/office/officeart/2005/8/layout/hierarchy6" loCatId="hierarchy" qsTypeId="urn:microsoft.com/office/officeart/2005/8/quickstyle/3d3" qsCatId="3D" csTypeId="urn:microsoft.com/office/officeart/2005/8/colors/colorful3" csCatId="colorful" phldr="1"/>
      <dgm:spPr/>
      <dgm:t>
        <a:bodyPr/>
        <a:lstStyle/>
        <a:p>
          <a:endParaRPr lang="en-US"/>
        </a:p>
      </dgm:t>
    </dgm:pt>
    <dgm:pt modelId="{7DEC3D2E-8F6C-41C7-8356-111A1DDCA8E7}">
      <dgm:prSet phldrT="[Text]" custT="1">
        <dgm:style>
          <a:lnRef idx="2">
            <a:schemeClr val="dk1"/>
          </a:lnRef>
          <a:fillRef idx="1">
            <a:schemeClr val="lt1"/>
          </a:fillRef>
          <a:effectRef idx="0">
            <a:schemeClr val="dk1"/>
          </a:effectRef>
          <a:fontRef idx="minor">
            <a:schemeClr val="dk1"/>
          </a:fontRef>
        </dgm:style>
      </dgm:prSet>
      <dgm:spPr/>
      <dgm:t>
        <a:bodyPr/>
        <a:lstStyle/>
        <a:p>
          <a:pPr algn="ctr"/>
          <a:r>
            <a:rPr lang="en-US" sz="1050" b="1">
              <a:solidFill>
                <a:schemeClr val="tx1"/>
              </a:solidFill>
              <a:latin typeface="Times New Roman" pitchFamily="18" charset="0"/>
              <a:cs typeface="Times New Roman" pitchFamily="18" charset="0"/>
            </a:rPr>
            <a:t>ANTIOXIDANT</a:t>
          </a:r>
        </a:p>
      </dgm:t>
    </dgm:pt>
    <dgm:pt modelId="{5C996525-2E30-437A-A377-99BA00B117E8}" type="parTrans" cxnId="{A36DBBAA-52EC-48D3-90C6-1F69E33A62B5}">
      <dgm:prSet/>
      <dgm:spPr/>
      <dgm:t>
        <a:bodyPr/>
        <a:lstStyle/>
        <a:p>
          <a:pPr algn="ctr"/>
          <a:endParaRPr lang="en-US"/>
        </a:p>
      </dgm:t>
    </dgm:pt>
    <dgm:pt modelId="{B4A3A7B2-46E9-4D13-85A6-310C04E7C75D}" type="sibTrans" cxnId="{A36DBBAA-52EC-48D3-90C6-1F69E33A62B5}">
      <dgm:prSet/>
      <dgm:spPr/>
      <dgm:t>
        <a:bodyPr/>
        <a:lstStyle/>
        <a:p>
          <a:pPr algn="ctr"/>
          <a:endParaRPr lang="en-US"/>
        </a:p>
      </dgm:t>
    </dgm:pt>
    <dgm:pt modelId="{C2664072-7485-4845-9B2A-6E1C50ECC972}">
      <dgm:prSet phldrT="[Text]" custT="1">
        <dgm:style>
          <a:lnRef idx="2">
            <a:schemeClr val="dk1"/>
          </a:lnRef>
          <a:fillRef idx="1">
            <a:schemeClr val="lt1"/>
          </a:fillRef>
          <a:effectRef idx="0">
            <a:schemeClr val="dk1"/>
          </a:effectRef>
          <a:fontRef idx="minor">
            <a:schemeClr val="dk1"/>
          </a:fontRef>
        </dgm:style>
      </dgm:prSet>
      <dgm:spPr/>
      <dgm:t>
        <a:bodyPr/>
        <a:lstStyle/>
        <a:p>
          <a:pPr algn="ctr"/>
          <a:r>
            <a:rPr lang="en-US" sz="1050" b="1">
              <a:latin typeface="Times New Roman" pitchFamily="18" charset="0"/>
              <a:cs typeface="Times New Roman" pitchFamily="18" charset="0"/>
            </a:rPr>
            <a:t>ENZYMIC ANTIOXIDANT</a:t>
          </a:r>
        </a:p>
      </dgm:t>
    </dgm:pt>
    <dgm:pt modelId="{C1AEBE84-B10C-424A-B71E-7DA3BE5FDF06}" type="parTrans" cxnId="{69183AB4-A45D-449D-AE76-0489DC813358}">
      <dgm:prSet>
        <dgm:style>
          <a:lnRef idx="2">
            <a:schemeClr val="dk1"/>
          </a:lnRef>
          <a:fillRef idx="0">
            <a:schemeClr val="dk1"/>
          </a:fillRef>
          <a:effectRef idx="1">
            <a:schemeClr val="dk1"/>
          </a:effectRef>
          <a:fontRef idx="minor">
            <a:schemeClr val="tx1"/>
          </a:fontRef>
        </dgm:style>
      </dgm:prSet>
      <dgm:spPr>
        <a:ln/>
      </dgm:spPr>
      <dgm:t>
        <a:bodyPr/>
        <a:lstStyle/>
        <a:p>
          <a:pPr algn="ctr"/>
          <a:endParaRPr lang="en-US"/>
        </a:p>
      </dgm:t>
    </dgm:pt>
    <dgm:pt modelId="{27EA8283-D36B-4339-B60B-8345D93A1BCF}" type="sibTrans" cxnId="{69183AB4-A45D-449D-AE76-0489DC813358}">
      <dgm:prSet/>
      <dgm:spPr/>
      <dgm:t>
        <a:bodyPr/>
        <a:lstStyle/>
        <a:p>
          <a:pPr algn="ctr"/>
          <a:endParaRPr lang="en-US"/>
        </a:p>
      </dgm:t>
    </dgm:pt>
    <dgm:pt modelId="{EE892CDB-EFC7-4A4C-A5E1-B2B2E2F2602F}">
      <dgm:prSet phldrT="[Text]" custT="1">
        <dgm:style>
          <a:lnRef idx="2">
            <a:schemeClr val="dk1"/>
          </a:lnRef>
          <a:fillRef idx="1">
            <a:schemeClr val="lt1"/>
          </a:fillRef>
          <a:effectRef idx="0">
            <a:schemeClr val="dk1"/>
          </a:effectRef>
          <a:fontRef idx="minor">
            <a:schemeClr val="dk1"/>
          </a:fontRef>
        </dgm:style>
      </dgm:prSet>
      <dgm:spPr/>
      <dgm:t>
        <a:bodyPr/>
        <a:lstStyle/>
        <a:p>
          <a:pPr algn="l"/>
          <a:r>
            <a:rPr lang="en-US" sz="1000" b="1">
              <a:solidFill>
                <a:schemeClr val="tx1"/>
              </a:solidFill>
              <a:latin typeface="Times New Roman" pitchFamily="18" charset="0"/>
              <a:cs typeface="Times New Roman" pitchFamily="18" charset="0"/>
            </a:rPr>
            <a:t>1.CATALASE</a:t>
          </a:r>
        </a:p>
        <a:p>
          <a:pPr algn="l"/>
          <a:r>
            <a:rPr lang="en-US" sz="1000" b="1">
              <a:solidFill>
                <a:schemeClr val="tx1"/>
              </a:solidFill>
              <a:latin typeface="Times New Roman" pitchFamily="18" charset="0"/>
              <a:cs typeface="Times New Roman" pitchFamily="18" charset="0"/>
            </a:rPr>
            <a:t>2.PEROXIDASE</a:t>
          </a:r>
        </a:p>
        <a:p>
          <a:pPr algn="l"/>
          <a:r>
            <a:rPr lang="en-US" sz="1000" b="1">
              <a:solidFill>
                <a:schemeClr val="tx1"/>
              </a:solidFill>
              <a:latin typeface="Times New Roman" pitchFamily="18" charset="0"/>
              <a:cs typeface="Times New Roman" pitchFamily="18" charset="0"/>
            </a:rPr>
            <a:t>3.POLYPHENOL OXIDASE</a:t>
          </a:r>
        </a:p>
        <a:p>
          <a:pPr algn="l"/>
          <a:r>
            <a:rPr lang="en-US" sz="1000" b="1">
              <a:solidFill>
                <a:schemeClr val="tx1"/>
              </a:solidFill>
              <a:latin typeface="Times New Roman" pitchFamily="18" charset="0"/>
              <a:cs typeface="Times New Roman" pitchFamily="18" charset="0"/>
            </a:rPr>
            <a:t>4. SUPEROXIDE DISMUTASE 5.GLUTATHIONE -S TRANSFERASE</a:t>
          </a:r>
        </a:p>
      </dgm:t>
    </dgm:pt>
    <dgm:pt modelId="{E487BF12-9BD7-4F45-9EEB-DF66CF3489E8}" type="parTrans" cxnId="{BFEC5C89-72AD-4898-AC85-9D4A632A1724}">
      <dgm:prSet>
        <dgm:style>
          <a:lnRef idx="2">
            <a:schemeClr val="dk1"/>
          </a:lnRef>
          <a:fillRef idx="0">
            <a:schemeClr val="dk1"/>
          </a:fillRef>
          <a:effectRef idx="1">
            <a:schemeClr val="dk1"/>
          </a:effectRef>
          <a:fontRef idx="minor">
            <a:schemeClr val="tx1"/>
          </a:fontRef>
        </dgm:style>
      </dgm:prSet>
      <dgm:spPr>
        <a:ln/>
      </dgm:spPr>
      <dgm:t>
        <a:bodyPr/>
        <a:lstStyle/>
        <a:p>
          <a:pPr algn="ctr"/>
          <a:endParaRPr lang="en-US"/>
        </a:p>
      </dgm:t>
    </dgm:pt>
    <dgm:pt modelId="{05A56532-850D-4055-9F13-F18FC4E882B6}" type="sibTrans" cxnId="{BFEC5C89-72AD-4898-AC85-9D4A632A1724}">
      <dgm:prSet/>
      <dgm:spPr/>
      <dgm:t>
        <a:bodyPr/>
        <a:lstStyle/>
        <a:p>
          <a:pPr algn="ctr"/>
          <a:endParaRPr lang="en-US"/>
        </a:p>
      </dgm:t>
    </dgm:pt>
    <dgm:pt modelId="{3A45D2E9-26F9-4D43-9F32-F3DE1510227C}">
      <dgm:prSet phldrT="[Text]" custT="1">
        <dgm:style>
          <a:lnRef idx="2">
            <a:schemeClr val="dk1"/>
          </a:lnRef>
          <a:fillRef idx="1">
            <a:schemeClr val="lt1"/>
          </a:fillRef>
          <a:effectRef idx="0">
            <a:schemeClr val="dk1"/>
          </a:effectRef>
          <a:fontRef idx="minor">
            <a:schemeClr val="dk1"/>
          </a:fontRef>
        </dgm:style>
      </dgm:prSet>
      <dgm:spPr/>
      <dgm:t>
        <a:bodyPr/>
        <a:lstStyle/>
        <a:p>
          <a:pPr algn="ctr"/>
          <a:r>
            <a:rPr lang="en-US" sz="1050" b="1">
              <a:latin typeface="Times New Roman" pitchFamily="18" charset="0"/>
              <a:cs typeface="Times New Roman" pitchFamily="18" charset="0"/>
            </a:rPr>
            <a:t>NON ENZYMIC ANTIOXIDANT</a:t>
          </a:r>
        </a:p>
      </dgm:t>
    </dgm:pt>
    <dgm:pt modelId="{62327CE6-C64F-4DBF-8A36-33406A64830B}" type="parTrans" cxnId="{5E47EBDE-3612-458E-897D-8A2A46CF2FD5}">
      <dgm:prSet>
        <dgm:style>
          <a:lnRef idx="2">
            <a:schemeClr val="dk1"/>
          </a:lnRef>
          <a:fillRef idx="0">
            <a:schemeClr val="dk1"/>
          </a:fillRef>
          <a:effectRef idx="1">
            <a:schemeClr val="dk1"/>
          </a:effectRef>
          <a:fontRef idx="minor">
            <a:schemeClr val="tx1"/>
          </a:fontRef>
        </dgm:style>
      </dgm:prSet>
      <dgm:spPr/>
      <dgm:t>
        <a:bodyPr/>
        <a:lstStyle/>
        <a:p>
          <a:pPr algn="ctr"/>
          <a:endParaRPr lang="en-US"/>
        </a:p>
      </dgm:t>
    </dgm:pt>
    <dgm:pt modelId="{70334FB7-6B67-42B0-8A66-70C696BA0E72}" type="sibTrans" cxnId="{5E47EBDE-3612-458E-897D-8A2A46CF2FD5}">
      <dgm:prSet/>
      <dgm:spPr/>
      <dgm:t>
        <a:bodyPr/>
        <a:lstStyle/>
        <a:p>
          <a:pPr algn="ctr"/>
          <a:endParaRPr lang="en-US"/>
        </a:p>
      </dgm:t>
    </dgm:pt>
    <dgm:pt modelId="{2DE56E54-9C70-4F83-BA6B-47CBE75A3D2A}">
      <dgm:prSet phldrT="[Text]" custT="1">
        <dgm:style>
          <a:lnRef idx="2">
            <a:schemeClr val="dk1"/>
          </a:lnRef>
          <a:fillRef idx="1">
            <a:schemeClr val="lt1"/>
          </a:fillRef>
          <a:effectRef idx="0">
            <a:schemeClr val="dk1"/>
          </a:effectRef>
          <a:fontRef idx="minor">
            <a:schemeClr val="dk1"/>
          </a:fontRef>
        </dgm:style>
      </dgm:prSet>
      <dgm:spPr>
        <a:solidFill>
          <a:schemeClr val="bg1"/>
        </a:solidFill>
      </dgm:spPr>
      <dgm:t>
        <a:bodyPr/>
        <a:lstStyle/>
        <a:p>
          <a:pPr algn="l"/>
          <a:r>
            <a:rPr lang="en-US" sz="1000" b="1">
              <a:solidFill>
                <a:schemeClr val="tx1"/>
              </a:solidFill>
              <a:latin typeface="Times New Roman" pitchFamily="18" charset="0"/>
              <a:cs typeface="Times New Roman" pitchFamily="18" charset="0"/>
            </a:rPr>
            <a:t>1.ASCORBIC ACID</a:t>
          </a:r>
        </a:p>
        <a:p>
          <a:pPr algn="l"/>
          <a:r>
            <a:rPr lang="en-US" sz="1000" b="1">
              <a:solidFill>
                <a:schemeClr val="tx1"/>
              </a:solidFill>
              <a:latin typeface="Times New Roman" pitchFamily="18" charset="0"/>
              <a:cs typeface="Times New Roman" pitchFamily="18" charset="0"/>
            </a:rPr>
            <a:t>2.</a:t>
          </a:r>
          <a:r>
            <a:rPr lang="el-GR" sz="1000" b="1">
              <a:solidFill>
                <a:schemeClr val="tx1"/>
              </a:solidFill>
              <a:latin typeface="Times New Roman"/>
              <a:cs typeface="Times New Roman"/>
            </a:rPr>
            <a:t>α</a:t>
          </a:r>
          <a:r>
            <a:rPr lang="en-US" sz="1000" b="1">
              <a:solidFill>
                <a:schemeClr val="tx1"/>
              </a:solidFill>
              <a:latin typeface="Times New Roman"/>
              <a:cs typeface="Times New Roman"/>
            </a:rPr>
            <a:t>- </a:t>
          </a:r>
          <a:r>
            <a:rPr lang="en-US" sz="1000" b="1">
              <a:solidFill>
                <a:schemeClr val="tx1"/>
              </a:solidFill>
              <a:latin typeface="Times New Roman" pitchFamily="18" charset="0"/>
              <a:cs typeface="Times New Roman" pitchFamily="18" charset="0"/>
            </a:rPr>
            <a:t>TOCOPHEROL</a:t>
          </a:r>
        </a:p>
        <a:p>
          <a:pPr algn="l"/>
          <a:r>
            <a:rPr lang="en-US" sz="1000" b="1">
              <a:solidFill>
                <a:schemeClr val="tx1"/>
              </a:solidFill>
              <a:latin typeface="Times New Roman" pitchFamily="18" charset="0"/>
              <a:cs typeface="Times New Roman" pitchFamily="18" charset="0"/>
            </a:rPr>
            <a:t>3.FLAVANOIDS</a:t>
          </a:r>
        </a:p>
        <a:p>
          <a:pPr algn="l"/>
          <a:r>
            <a:rPr lang="en-US" sz="1000" b="1">
              <a:solidFill>
                <a:schemeClr val="tx1"/>
              </a:solidFill>
              <a:latin typeface="Times New Roman" pitchFamily="18" charset="0"/>
              <a:cs typeface="Times New Roman" pitchFamily="18" charset="0"/>
            </a:rPr>
            <a:t>4.POLYPHENOLS </a:t>
          </a:r>
        </a:p>
        <a:p>
          <a:pPr algn="l"/>
          <a:r>
            <a:rPr lang="en-US" sz="1000" b="1">
              <a:solidFill>
                <a:schemeClr val="tx1"/>
              </a:solidFill>
              <a:latin typeface="Times New Roman" pitchFamily="18" charset="0"/>
              <a:cs typeface="Times New Roman" pitchFamily="18" charset="0"/>
            </a:rPr>
            <a:t>5.REDUCED GLUTATHIONE </a:t>
          </a:r>
        </a:p>
      </dgm:t>
    </dgm:pt>
    <dgm:pt modelId="{E9725DAF-CEF2-4DBE-BCC8-F4A3286C1972}" type="parTrans" cxnId="{402580A0-8B14-4E25-9883-BF8B4EFFA810}">
      <dgm:prSet>
        <dgm:style>
          <a:lnRef idx="2">
            <a:schemeClr val="dk1"/>
          </a:lnRef>
          <a:fillRef idx="0">
            <a:schemeClr val="dk1"/>
          </a:fillRef>
          <a:effectRef idx="1">
            <a:schemeClr val="dk1"/>
          </a:effectRef>
          <a:fontRef idx="minor">
            <a:schemeClr val="tx1"/>
          </a:fontRef>
        </dgm:style>
      </dgm:prSet>
      <dgm:spPr>
        <a:ln/>
      </dgm:spPr>
      <dgm:t>
        <a:bodyPr/>
        <a:lstStyle/>
        <a:p>
          <a:pPr algn="ctr"/>
          <a:endParaRPr lang="en-US"/>
        </a:p>
      </dgm:t>
    </dgm:pt>
    <dgm:pt modelId="{C8B05080-5AA9-4F49-A62C-CCECF12B0ECE}" type="sibTrans" cxnId="{402580A0-8B14-4E25-9883-BF8B4EFFA810}">
      <dgm:prSet/>
      <dgm:spPr/>
      <dgm:t>
        <a:bodyPr/>
        <a:lstStyle/>
        <a:p>
          <a:pPr algn="ctr"/>
          <a:endParaRPr lang="en-US"/>
        </a:p>
      </dgm:t>
    </dgm:pt>
    <dgm:pt modelId="{25CF66FF-AF62-4F9A-BC59-D27FC156834A}" type="pres">
      <dgm:prSet presAssocID="{A0F173D4-60C0-4C09-89FA-521FA035C2FE}" presName="mainComposite" presStyleCnt="0">
        <dgm:presLayoutVars>
          <dgm:chPref val="1"/>
          <dgm:dir/>
          <dgm:animOne val="branch"/>
          <dgm:animLvl val="lvl"/>
          <dgm:resizeHandles val="exact"/>
        </dgm:presLayoutVars>
      </dgm:prSet>
      <dgm:spPr/>
      <dgm:t>
        <a:bodyPr/>
        <a:lstStyle/>
        <a:p>
          <a:endParaRPr lang="en-IN"/>
        </a:p>
      </dgm:t>
    </dgm:pt>
    <dgm:pt modelId="{1930765A-4191-445B-BF97-5178BA78BBD2}" type="pres">
      <dgm:prSet presAssocID="{A0F173D4-60C0-4C09-89FA-521FA035C2FE}" presName="hierFlow" presStyleCnt="0"/>
      <dgm:spPr/>
    </dgm:pt>
    <dgm:pt modelId="{307F047D-536C-4A6B-91B8-A4BC67E74791}" type="pres">
      <dgm:prSet presAssocID="{A0F173D4-60C0-4C09-89FA-521FA035C2FE}" presName="hierChild1" presStyleCnt="0">
        <dgm:presLayoutVars>
          <dgm:chPref val="1"/>
          <dgm:animOne val="branch"/>
          <dgm:animLvl val="lvl"/>
        </dgm:presLayoutVars>
      </dgm:prSet>
      <dgm:spPr/>
    </dgm:pt>
    <dgm:pt modelId="{B68F0069-9321-4578-9A11-380675682254}" type="pres">
      <dgm:prSet presAssocID="{7DEC3D2E-8F6C-41C7-8356-111A1DDCA8E7}" presName="Name14" presStyleCnt="0"/>
      <dgm:spPr/>
    </dgm:pt>
    <dgm:pt modelId="{B04E7BF9-DA14-4BC0-B233-A1E03A19B512}" type="pres">
      <dgm:prSet presAssocID="{7DEC3D2E-8F6C-41C7-8356-111A1DDCA8E7}" presName="level1Shape" presStyleLbl="node0" presStyleIdx="0" presStyleCnt="1" custScaleY="49579">
        <dgm:presLayoutVars>
          <dgm:chPref val="3"/>
        </dgm:presLayoutVars>
      </dgm:prSet>
      <dgm:spPr/>
      <dgm:t>
        <a:bodyPr/>
        <a:lstStyle/>
        <a:p>
          <a:endParaRPr lang="en-IN"/>
        </a:p>
      </dgm:t>
    </dgm:pt>
    <dgm:pt modelId="{B5466F22-0695-4FA0-990D-EA4D2AF2A8B4}" type="pres">
      <dgm:prSet presAssocID="{7DEC3D2E-8F6C-41C7-8356-111A1DDCA8E7}" presName="hierChild2" presStyleCnt="0"/>
      <dgm:spPr/>
    </dgm:pt>
    <dgm:pt modelId="{32D746B8-3552-463F-BC26-15C9913CD686}" type="pres">
      <dgm:prSet presAssocID="{C1AEBE84-B10C-424A-B71E-7DA3BE5FDF06}" presName="Name19" presStyleLbl="parChTrans1D2" presStyleIdx="0" presStyleCnt="2"/>
      <dgm:spPr/>
      <dgm:t>
        <a:bodyPr/>
        <a:lstStyle/>
        <a:p>
          <a:endParaRPr lang="en-IN"/>
        </a:p>
      </dgm:t>
    </dgm:pt>
    <dgm:pt modelId="{422A397A-C32E-4F40-A7E2-E72204746DC6}" type="pres">
      <dgm:prSet presAssocID="{C2664072-7485-4845-9B2A-6E1C50ECC972}" presName="Name21" presStyleCnt="0"/>
      <dgm:spPr/>
    </dgm:pt>
    <dgm:pt modelId="{B872E143-9932-4B9C-BD5E-4B9D2C6EDAB5}" type="pres">
      <dgm:prSet presAssocID="{C2664072-7485-4845-9B2A-6E1C50ECC972}" presName="level2Shape" presStyleLbl="node2" presStyleIdx="0" presStyleCnt="2" custScaleY="45585"/>
      <dgm:spPr/>
      <dgm:t>
        <a:bodyPr/>
        <a:lstStyle/>
        <a:p>
          <a:endParaRPr lang="en-IN"/>
        </a:p>
      </dgm:t>
    </dgm:pt>
    <dgm:pt modelId="{30F4EB74-1463-455D-975C-7852E202EE6A}" type="pres">
      <dgm:prSet presAssocID="{C2664072-7485-4845-9B2A-6E1C50ECC972}" presName="hierChild3" presStyleCnt="0"/>
      <dgm:spPr/>
    </dgm:pt>
    <dgm:pt modelId="{880A671A-9C48-4D84-90C9-BFE1C4C100BD}" type="pres">
      <dgm:prSet presAssocID="{E487BF12-9BD7-4F45-9EEB-DF66CF3489E8}" presName="Name19" presStyleLbl="parChTrans1D3" presStyleIdx="0" presStyleCnt="2"/>
      <dgm:spPr/>
      <dgm:t>
        <a:bodyPr/>
        <a:lstStyle/>
        <a:p>
          <a:endParaRPr lang="en-IN"/>
        </a:p>
      </dgm:t>
    </dgm:pt>
    <dgm:pt modelId="{A843B698-3F75-40E8-8136-65FAA28ED4F8}" type="pres">
      <dgm:prSet presAssocID="{EE892CDB-EFC7-4A4C-A5E1-B2B2E2F2602F}" presName="Name21" presStyleCnt="0"/>
      <dgm:spPr/>
    </dgm:pt>
    <dgm:pt modelId="{C6BEEE6C-B84F-4D4F-9242-2532BBEA0391}" type="pres">
      <dgm:prSet presAssocID="{EE892CDB-EFC7-4A4C-A5E1-B2B2E2F2602F}" presName="level2Shape" presStyleLbl="node3" presStyleIdx="0" presStyleCnt="2" custScaleX="142129" custScaleY="101965"/>
      <dgm:spPr/>
      <dgm:t>
        <a:bodyPr/>
        <a:lstStyle/>
        <a:p>
          <a:endParaRPr lang="en-US"/>
        </a:p>
      </dgm:t>
    </dgm:pt>
    <dgm:pt modelId="{4EA0D5F0-60E8-4D77-A7EB-1231840103F2}" type="pres">
      <dgm:prSet presAssocID="{EE892CDB-EFC7-4A4C-A5E1-B2B2E2F2602F}" presName="hierChild3" presStyleCnt="0"/>
      <dgm:spPr/>
    </dgm:pt>
    <dgm:pt modelId="{21AD5BEC-93A1-4AEB-99D7-22C7AC82B94C}" type="pres">
      <dgm:prSet presAssocID="{62327CE6-C64F-4DBF-8A36-33406A64830B}" presName="Name19" presStyleLbl="parChTrans1D2" presStyleIdx="1" presStyleCnt="2"/>
      <dgm:spPr/>
      <dgm:t>
        <a:bodyPr/>
        <a:lstStyle/>
        <a:p>
          <a:endParaRPr lang="en-IN"/>
        </a:p>
      </dgm:t>
    </dgm:pt>
    <dgm:pt modelId="{B4E2EA5E-CCD0-499E-9C6C-A0A3E0016458}" type="pres">
      <dgm:prSet presAssocID="{3A45D2E9-26F9-4D43-9F32-F3DE1510227C}" presName="Name21" presStyleCnt="0"/>
      <dgm:spPr/>
    </dgm:pt>
    <dgm:pt modelId="{399FB034-F250-48B9-87A5-02D1D7CD7FBE}" type="pres">
      <dgm:prSet presAssocID="{3A45D2E9-26F9-4D43-9F32-F3DE1510227C}" presName="level2Shape" presStyleLbl="node2" presStyleIdx="1" presStyleCnt="2" custScaleX="109561" custScaleY="39993"/>
      <dgm:spPr/>
      <dgm:t>
        <a:bodyPr/>
        <a:lstStyle/>
        <a:p>
          <a:endParaRPr lang="en-US"/>
        </a:p>
      </dgm:t>
    </dgm:pt>
    <dgm:pt modelId="{3EC39F5D-2B8A-4EA9-9ED4-3DC3FF70253E}" type="pres">
      <dgm:prSet presAssocID="{3A45D2E9-26F9-4D43-9F32-F3DE1510227C}" presName="hierChild3" presStyleCnt="0"/>
      <dgm:spPr/>
    </dgm:pt>
    <dgm:pt modelId="{EF0BB86D-05EA-4389-9E44-72E1B7DD14EA}" type="pres">
      <dgm:prSet presAssocID="{E9725DAF-CEF2-4DBE-BCC8-F4A3286C1972}" presName="Name19" presStyleLbl="parChTrans1D3" presStyleIdx="1" presStyleCnt="2"/>
      <dgm:spPr/>
      <dgm:t>
        <a:bodyPr/>
        <a:lstStyle/>
        <a:p>
          <a:endParaRPr lang="en-IN"/>
        </a:p>
      </dgm:t>
    </dgm:pt>
    <dgm:pt modelId="{FA56F75D-7DE0-44A3-9C19-00DB223A83F6}" type="pres">
      <dgm:prSet presAssocID="{2DE56E54-9C70-4F83-BA6B-47CBE75A3D2A}" presName="Name21" presStyleCnt="0"/>
      <dgm:spPr/>
    </dgm:pt>
    <dgm:pt modelId="{70F9B227-4CA4-4174-A28D-0D995569F0C9}" type="pres">
      <dgm:prSet presAssocID="{2DE56E54-9C70-4F83-BA6B-47CBE75A3D2A}" presName="level2Shape" presStyleLbl="node3" presStyleIdx="1" presStyleCnt="2" custScaleX="140584" custScaleY="106603"/>
      <dgm:spPr/>
      <dgm:t>
        <a:bodyPr/>
        <a:lstStyle/>
        <a:p>
          <a:endParaRPr lang="en-US"/>
        </a:p>
      </dgm:t>
    </dgm:pt>
    <dgm:pt modelId="{F729FE23-6923-4612-8515-638C4C56B7A0}" type="pres">
      <dgm:prSet presAssocID="{2DE56E54-9C70-4F83-BA6B-47CBE75A3D2A}" presName="hierChild3" presStyleCnt="0"/>
      <dgm:spPr/>
    </dgm:pt>
    <dgm:pt modelId="{8D956CCC-5ED4-4524-B5BC-6A75C5F3F4CD}" type="pres">
      <dgm:prSet presAssocID="{A0F173D4-60C0-4C09-89FA-521FA035C2FE}" presName="bgShapesFlow" presStyleCnt="0"/>
      <dgm:spPr/>
    </dgm:pt>
  </dgm:ptLst>
  <dgm:cxnLst>
    <dgm:cxn modelId="{69183AB4-A45D-449D-AE76-0489DC813358}" srcId="{7DEC3D2E-8F6C-41C7-8356-111A1DDCA8E7}" destId="{C2664072-7485-4845-9B2A-6E1C50ECC972}" srcOrd="0" destOrd="0" parTransId="{C1AEBE84-B10C-424A-B71E-7DA3BE5FDF06}" sibTransId="{27EA8283-D36B-4339-B60B-8345D93A1BCF}"/>
    <dgm:cxn modelId="{AF667B2B-EFE4-44E9-B007-78B8A5BCD3F2}" type="presOf" srcId="{E9725DAF-CEF2-4DBE-BCC8-F4A3286C1972}" destId="{EF0BB86D-05EA-4389-9E44-72E1B7DD14EA}" srcOrd="0" destOrd="0" presId="urn:microsoft.com/office/officeart/2005/8/layout/hierarchy6"/>
    <dgm:cxn modelId="{A36DBBAA-52EC-48D3-90C6-1F69E33A62B5}" srcId="{A0F173D4-60C0-4C09-89FA-521FA035C2FE}" destId="{7DEC3D2E-8F6C-41C7-8356-111A1DDCA8E7}" srcOrd="0" destOrd="0" parTransId="{5C996525-2E30-437A-A377-99BA00B117E8}" sibTransId="{B4A3A7B2-46E9-4D13-85A6-310C04E7C75D}"/>
    <dgm:cxn modelId="{481F780E-A9D2-4D3E-BF69-BB173F6B9CC9}" type="presOf" srcId="{3A45D2E9-26F9-4D43-9F32-F3DE1510227C}" destId="{399FB034-F250-48B9-87A5-02D1D7CD7FBE}" srcOrd="0" destOrd="0" presId="urn:microsoft.com/office/officeart/2005/8/layout/hierarchy6"/>
    <dgm:cxn modelId="{402580A0-8B14-4E25-9883-BF8B4EFFA810}" srcId="{3A45D2E9-26F9-4D43-9F32-F3DE1510227C}" destId="{2DE56E54-9C70-4F83-BA6B-47CBE75A3D2A}" srcOrd="0" destOrd="0" parTransId="{E9725DAF-CEF2-4DBE-BCC8-F4A3286C1972}" sibTransId="{C8B05080-5AA9-4F49-A62C-CCECF12B0ECE}"/>
    <dgm:cxn modelId="{39902DCB-38C7-4664-BED8-3BB7706AA5A2}" type="presOf" srcId="{2DE56E54-9C70-4F83-BA6B-47CBE75A3D2A}" destId="{70F9B227-4CA4-4174-A28D-0D995569F0C9}" srcOrd="0" destOrd="0" presId="urn:microsoft.com/office/officeart/2005/8/layout/hierarchy6"/>
    <dgm:cxn modelId="{40D1BE14-6BB7-4B9E-97ED-260906184A07}" type="presOf" srcId="{C2664072-7485-4845-9B2A-6E1C50ECC972}" destId="{B872E143-9932-4B9C-BD5E-4B9D2C6EDAB5}" srcOrd="0" destOrd="0" presId="urn:microsoft.com/office/officeart/2005/8/layout/hierarchy6"/>
    <dgm:cxn modelId="{B515D199-D83A-43E3-9CEB-7AFC1EEBD0AC}" type="presOf" srcId="{EE892CDB-EFC7-4A4C-A5E1-B2B2E2F2602F}" destId="{C6BEEE6C-B84F-4D4F-9242-2532BBEA0391}" srcOrd="0" destOrd="0" presId="urn:microsoft.com/office/officeart/2005/8/layout/hierarchy6"/>
    <dgm:cxn modelId="{5E47EBDE-3612-458E-897D-8A2A46CF2FD5}" srcId="{7DEC3D2E-8F6C-41C7-8356-111A1DDCA8E7}" destId="{3A45D2E9-26F9-4D43-9F32-F3DE1510227C}" srcOrd="1" destOrd="0" parTransId="{62327CE6-C64F-4DBF-8A36-33406A64830B}" sibTransId="{70334FB7-6B67-42B0-8A66-70C696BA0E72}"/>
    <dgm:cxn modelId="{44754952-F2FF-482A-8D40-5D0B11AA4CAA}" type="presOf" srcId="{A0F173D4-60C0-4C09-89FA-521FA035C2FE}" destId="{25CF66FF-AF62-4F9A-BC59-D27FC156834A}" srcOrd="0" destOrd="0" presId="urn:microsoft.com/office/officeart/2005/8/layout/hierarchy6"/>
    <dgm:cxn modelId="{77B55D2F-37A8-4178-944E-60A5870BA7D1}" type="presOf" srcId="{C1AEBE84-B10C-424A-B71E-7DA3BE5FDF06}" destId="{32D746B8-3552-463F-BC26-15C9913CD686}" srcOrd="0" destOrd="0" presId="urn:microsoft.com/office/officeart/2005/8/layout/hierarchy6"/>
    <dgm:cxn modelId="{3FA73526-9CA9-4EF5-B1D1-3018A8E09E0A}" type="presOf" srcId="{7DEC3D2E-8F6C-41C7-8356-111A1DDCA8E7}" destId="{B04E7BF9-DA14-4BC0-B233-A1E03A19B512}" srcOrd="0" destOrd="0" presId="urn:microsoft.com/office/officeart/2005/8/layout/hierarchy6"/>
    <dgm:cxn modelId="{AF129BED-4D66-4374-8D68-E8C22E8B086F}" type="presOf" srcId="{E487BF12-9BD7-4F45-9EEB-DF66CF3489E8}" destId="{880A671A-9C48-4D84-90C9-BFE1C4C100BD}" srcOrd="0" destOrd="0" presId="urn:microsoft.com/office/officeart/2005/8/layout/hierarchy6"/>
    <dgm:cxn modelId="{CF5AEA92-D617-49AD-AEBA-8F97444E5CDF}" type="presOf" srcId="{62327CE6-C64F-4DBF-8A36-33406A64830B}" destId="{21AD5BEC-93A1-4AEB-99D7-22C7AC82B94C}" srcOrd="0" destOrd="0" presId="urn:microsoft.com/office/officeart/2005/8/layout/hierarchy6"/>
    <dgm:cxn modelId="{BFEC5C89-72AD-4898-AC85-9D4A632A1724}" srcId="{C2664072-7485-4845-9B2A-6E1C50ECC972}" destId="{EE892CDB-EFC7-4A4C-A5E1-B2B2E2F2602F}" srcOrd="0" destOrd="0" parTransId="{E487BF12-9BD7-4F45-9EEB-DF66CF3489E8}" sibTransId="{05A56532-850D-4055-9F13-F18FC4E882B6}"/>
    <dgm:cxn modelId="{8C2AFF9D-61FF-4791-8C96-D7838140B020}" type="presParOf" srcId="{25CF66FF-AF62-4F9A-BC59-D27FC156834A}" destId="{1930765A-4191-445B-BF97-5178BA78BBD2}" srcOrd="0" destOrd="0" presId="urn:microsoft.com/office/officeart/2005/8/layout/hierarchy6"/>
    <dgm:cxn modelId="{12FCA9EB-298D-49C9-BCD4-AC53CABAE3D0}" type="presParOf" srcId="{1930765A-4191-445B-BF97-5178BA78BBD2}" destId="{307F047D-536C-4A6B-91B8-A4BC67E74791}" srcOrd="0" destOrd="0" presId="urn:microsoft.com/office/officeart/2005/8/layout/hierarchy6"/>
    <dgm:cxn modelId="{DA9C2D96-BA98-4BF0-9699-9B4CC2A6D197}" type="presParOf" srcId="{307F047D-536C-4A6B-91B8-A4BC67E74791}" destId="{B68F0069-9321-4578-9A11-380675682254}" srcOrd="0" destOrd="0" presId="urn:microsoft.com/office/officeart/2005/8/layout/hierarchy6"/>
    <dgm:cxn modelId="{C98C8E98-8C33-4495-8F47-D7EDC4AC63D6}" type="presParOf" srcId="{B68F0069-9321-4578-9A11-380675682254}" destId="{B04E7BF9-DA14-4BC0-B233-A1E03A19B512}" srcOrd="0" destOrd="0" presId="urn:microsoft.com/office/officeart/2005/8/layout/hierarchy6"/>
    <dgm:cxn modelId="{10FB64CA-8F72-400F-ACFB-6175031B163D}" type="presParOf" srcId="{B68F0069-9321-4578-9A11-380675682254}" destId="{B5466F22-0695-4FA0-990D-EA4D2AF2A8B4}" srcOrd="1" destOrd="0" presId="urn:microsoft.com/office/officeart/2005/8/layout/hierarchy6"/>
    <dgm:cxn modelId="{320D74F3-3C74-4C0F-AA9C-7088D2FD452E}" type="presParOf" srcId="{B5466F22-0695-4FA0-990D-EA4D2AF2A8B4}" destId="{32D746B8-3552-463F-BC26-15C9913CD686}" srcOrd="0" destOrd="0" presId="urn:microsoft.com/office/officeart/2005/8/layout/hierarchy6"/>
    <dgm:cxn modelId="{A9425847-A5BC-4D5D-9777-CE59D2798CE6}" type="presParOf" srcId="{B5466F22-0695-4FA0-990D-EA4D2AF2A8B4}" destId="{422A397A-C32E-4F40-A7E2-E72204746DC6}" srcOrd="1" destOrd="0" presId="urn:microsoft.com/office/officeart/2005/8/layout/hierarchy6"/>
    <dgm:cxn modelId="{13D2A004-4457-4BCC-A846-C5D9C1FA82B7}" type="presParOf" srcId="{422A397A-C32E-4F40-A7E2-E72204746DC6}" destId="{B872E143-9932-4B9C-BD5E-4B9D2C6EDAB5}" srcOrd="0" destOrd="0" presId="urn:microsoft.com/office/officeart/2005/8/layout/hierarchy6"/>
    <dgm:cxn modelId="{1DBDD9CE-4D9B-4C20-8FD1-2C91B3D0CBE0}" type="presParOf" srcId="{422A397A-C32E-4F40-A7E2-E72204746DC6}" destId="{30F4EB74-1463-455D-975C-7852E202EE6A}" srcOrd="1" destOrd="0" presId="urn:microsoft.com/office/officeart/2005/8/layout/hierarchy6"/>
    <dgm:cxn modelId="{57E672A2-9AEB-42F2-8AA0-70B30E9A03BB}" type="presParOf" srcId="{30F4EB74-1463-455D-975C-7852E202EE6A}" destId="{880A671A-9C48-4D84-90C9-BFE1C4C100BD}" srcOrd="0" destOrd="0" presId="urn:microsoft.com/office/officeart/2005/8/layout/hierarchy6"/>
    <dgm:cxn modelId="{14616C94-493E-4F35-A8CB-44292B304B02}" type="presParOf" srcId="{30F4EB74-1463-455D-975C-7852E202EE6A}" destId="{A843B698-3F75-40E8-8136-65FAA28ED4F8}" srcOrd="1" destOrd="0" presId="urn:microsoft.com/office/officeart/2005/8/layout/hierarchy6"/>
    <dgm:cxn modelId="{939C2CDF-E40C-4E71-B423-18F8CB526A56}" type="presParOf" srcId="{A843B698-3F75-40E8-8136-65FAA28ED4F8}" destId="{C6BEEE6C-B84F-4D4F-9242-2532BBEA0391}" srcOrd="0" destOrd="0" presId="urn:microsoft.com/office/officeart/2005/8/layout/hierarchy6"/>
    <dgm:cxn modelId="{773070D2-8A42-4F11-B202-29F2F6A69501}" type="presParOf" srcId="{A843B698-3F75-40E8-8136-65FAA28ED4F8}" destId="{4EA0D5F0-60E8-4D77-A7EB-1231840103F2}" srcOrd="1" destOrd="0" presId="urn:microsoft.com/office/officeart/2005/8/layout/hierarchy6"/>
    <dgm:cxn modelId="{E03F8923-57B5-4F6D-ABA3-1ECD69AF6C5D}" type="presParOf" srcId="{B5466F22-0695-4FA0-990D-EA4D2AF2A8B4}" destId="{21AD5BEC-93A1-4AEB-99D7-22C7AC82B94C}" srcOrd="2" destOrd="0" presId="urn:microsoft.com/office/officeart/2005/8/layout/hierarchy6"/>
    <dgm:cxn modelId="{D85A06D2-8CBD-4BA0-92CC-0458EC074722}" type="presParOf" srcId="{B5466F22-0695-4FA0-990D-EA4D2AF2A8B4}" destId="{B4E2EA5E-CCD0-499E-9C6C-A0A3E0016458}" srcOrd="3" destOrd="0" presId="urn:microsoft.com/office/officeart/2005/8/layout/hierarchy6"/>
    <dgm:cxn modelId="{15CBA89A-8278-4E8C-AAE9-6A4F4AD5A3D3}" type="presParOf" srcId="{B4E2EA5E-CCD0-499E-9C6C-A0A3E0016458}" destId="{399FB034-F250-48B9-87A5-02D1D7CD7FBE}" srcOrd="0" destOrd="0" presId="urn:microsoft.com/office/officeart/2005/8/layout/hierarchy6"/>
    <dgm:cxn modelId="{2B2E695C-6B28-4518-909E-A8E9CDF29795}" type="presParOf" srcId="{B4E2EA5E-CCD0-499E-9C6C-A0A3E0016458}" destId="{3EC39F5D-2B8A-4EA9-9ED4-3DC3FF70253E}" srcOrd="1" destOrd="0" presId="urn:microsoft.com/office/officeart/2005/8/layout/hierarchy6"/>
    <dgm:cxn modelId="{991B58F5-2BBF-4CC5-A5BC-EBAEF2606963}" type="presParOf" srcId="{3EC39F5D-2B8A-4EA9-9ED4-3DC3FF70253E}" destId="{EF0BB86D-05EA-4389-9E44-72E1B7DD14EA}" srcOrd="0" destOrd="0" presId="urn:microsoft.com/office/officeart/2005/8/layout/hierarchy6"/>
    <dgm:cxn modelId="{CCCAF912-FDA9-4C9C-AD82-1568C5CC378C}" type="presParOf" srcId="{3EC39F5D-2B8A-4EA9-9ED4-3DC3FF70253E}" destId="{FA56F75D-7DE0-44A3-9C19-00DB223A83F6}" srcOrd="1" destOrd="0" presId="urn:microsoft.com/office/officeart/2005/8/layout/hierarchy6"/>
    <dgm:cxn modelId="{30B25AA0-296C-45B3-BF30-E89D70AF8DE5}" type="presParOf" srcId="{FA56F75D-7DE0-44A3-9C19-00DB223A83F6}" destId="{70F9B227-4CA4-4174-A28D-0D995569F0C9}" srcOrd="0" destOrd="0" presId="urn:microsoft.com/office/officeart/2005/8/layout/hierarchy6"/>
    <dgm:cxn modelId="{43C9D8C8-A33F-4489-A18F-23469FAF202C}" type="presParOf" srcId="{FA56F75D-7DE0-44A3-9C19-00DB223A83F6}" destId="{F729FE23-6923-4612-8515-638C4C56B7A0}" srcOrd="1" destOrd="0" presId="urn:microsoft.com/office/officeart/2005/8/layout/hierarchy6"/>
    <dgm:cxn modelId="{52EDAE28-5A74-460D-8A0F-67DD28D9A4E0}" type="presParOf" srcId="{25CF66FF-AF62-4F9A-BC59-D27FC156834A}" destId="{8D956CCC-5ED4-4524-B5BC-6A75C5F3F4CD}" srcOrd="1" destOrd="0" presId="urn:microsoft.com/office/officeart/2005/8/layout/hierarchy6"/>
  </dgm:cxnLst>
  <dgm:bg/>
  <dgm:whole/>
  <dgm:extLst>
    <a:ext uri="http://schemas.microsoft.com/office/drawing/2008/diagram">
      <dsp:dataModelExt xmlns:dsp="http://schemas.microsoft.com/office/drawing/2008/diagram" xmlns="" relId="rId1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04E7BF9-DA14-4BC0-B233-A1E03A19B512}">
      <dsp:nvSpPr>
        <dsp:cNvPr id="0" name=""/>
        <dsp:cNvSpPr/>
      </dsp:nvSpPr>
      <dsp:spPr>
        <a:xfrm>
          <a:off x="2025723" y="196706"/>
          <a:ext cx="1519321" cy="502176"/>
        </a:xfrm>
        <a:prstGeom prst="roundRect">
          <a:avLst>
            <a:gd name="adj" fmla="val 10000"/>
          </a:avLst>
        </a:prstGeom>
        <a:solidFill>
          <a:schemeClr val="lt1"/>
        </a:solidFill>
        <a:ln w="25400" cap="flat" cmpd="sng" algn="ctr">
          <a:solidFill>
            <a:schemeClr val="dk1"/>
          </a:solidFill>
          <a:prstDash val="solid"/>
        </a:ln>
        <a:effectLst/>
        <a:scene3d>
          <a:camera prst="orthographicFront">
            <a:rot lat="0" lon="0" rev="0"/>
          </a:camera>
          <a:lightRig rig="contrasting" dir="t">
            <a:rot lat="0" lon="0" rev="1200000"/>
          </a:lightRig>
        </a:scene3d>
        <a:sp3d/>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1" kern="1200">
              <a:solidFill>
                <a:schemeClr val="tx1"/>
              </a:solidFill>
              <a:latin typeface="Times New Roman" pitchFamily="18" charset="0"/>
              <a:cs typeface="Times New Roman" pitchFamily="18" charset="0"/>
            </a:rPr>
            <a:t>ANTIOXIDANT</a:t>
          </a:r>
        </a:p>
      </dsp:txBody>
      <dsp:txXfrm>
        <a:off x="2025723" y="196706"/>
        <a:ext cx="1519321" cy="502176"/>
      </dsp:txXfrm>
    </dsp:sp>
    <dsp:sp modelId="{32D746B8-3552-463F-BC26-15C9913CD686}">
      <dsp:nvSpPr>
        <dsp:cNvPr id="0" name=""/>
        <dsp:cNvSpPr/>
      </dsp:nvSpPr>
      <dsp:spPr>
        <a:xfrm>
          <a:off x="1447340" y="698882"/>
          <a:ext cx="1338043" cy="405152"/>
        </a:xfrm>
        <a:custGeom>
          <a:avLst/>
          <a:gdLst/>
          <a:ahLst/>
          <a:cxnLst/>
          <a:rect l="0" t="0" r="0" b="0"/>
          <a:pathLst>
            <a:path>
              <a:moveTo>
                <a:pt x="1338043" y="0"/>
              </a:moveTo>
              <a:lnTo>
                <a:pt x="1338043" y="202576"/>
              </a:lnTo>
              <a:lnTo>
                <a:pt x="0" y="202576"/>
              </a:lnTo>
              <a:lnTo>
                <a:pt x="0" y="405152"/>
              </a:lnTo>
            </a:path>
          </a:pathLst>
        </a:custGeom>
        <a:noFill/>
        <a:ln w="25400" cap="flat" cmpd="sng" algn="ctr">
          <a:solidFill>
            <a:schemeClr val="dk1"/>
          </a:solidFill>
          <a:prstDash val="solid"/>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110000"/>
      </dsp:spPr>
      <dsp:style>
        <a:lnRef idx="2">
          <a:schemeClr val="dk1"/>
        </a:lnRef>
        <a:fillRef idx="0">
          <a:schemeClr val="dk1"/>
        </a:fillRef>
        <a:effectRef idx="1">
          <a:schemeClr val="dk1"/>
        </a:effectRef>
        <a:fontRef idx="minor">
          <a:schemeClr val="tx1"/>
        </a:fontRef>
      </dsp:style>
    </dsp:sp>
    <dsp:sp modelId="{B872E143-9932-4B9C-BD5E-4B9D2C6EDAB5}">
      <dsp:nvSpPr>
        <dsp:cNvPr id="0" name=""/>
        <dsp:cNvSpPr/>
      </dsp:nvSpPr>
      <dsp:spPr>
        <a:xfrm>
          <a:off x="687679" y="1104035"/>
          <a:ext cx="1519321" cy="461721"/>
        </a:xfrm>
        <a:prstGeom prst="roundRect">
          <a:avLst>
            <a:gd name="adj" fmla="val 10000"/>
          </a:avLst>
        </a:prstGeom>
        <a:solidFill>
          <a:schemeClr val="lt1"/>
        </a:solidFill>
        <a:ln w="25400" cap="flat" cmpd="sng" algn="ctr">
          <a:solidFill>
            <a:schemeClr val="dk1"/>
          </a:solidFill>
          <a:prstDash val="solid"/>
        </a:ln>
        <a:effectLst/>
        <a:scene3d>
          <a:camera prst="orthographicFront">
            <a:rot lat="0" lon="0" rev="0"/>
          </a:camera>
          <a:lightRig rig="contrasting" dir="t">
            <a:rot lat="0" lon="0" rev="1200000"/>
          </a:lightRig>
        </a:scene3d>
        <a:sp3d/>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1" kern="1200">
              <a:latin typeface="Times New Roman" pitchFamily="18" charset="0"/>
              <a:cs typeface="Times New Roman" pitchFamily="18" charset="0"/>
            </a:rPr>
            <a:t>ENZYMIC ANTIOXIDANT</a:t>
          </a:r>
        </a:p>
      </dsp:txBody>
      <dsp:txXfrm>
        <a:off x="687679" y="1104035"/>
        <a:ext cx="1519321" cy="461721"/>
      </dsp:txXfrm>
    </dsp:sp>
    <dsp:sp modelId="{880A671A-9C48-4D84-90C9-BFE1C4C100BD}">
      <dsp:nvSpPr>
        <dsp:cNvPr id="0" name=""/>
        <dsp:cNvSpPr/>
      </dsp:nvSpPr>
      <dsp:spPr>
        <a:xfrm>
          <a:off x="1401620" y="1565756"/>
          <a:ext cx="91440" cy="405152"/>
        </a:xfrm>
        <a:custGeom>
          <a:avLst/>
          <a:gdLst/>
          <a:ahLst/>
          <a:cxnLst/>
          <a:rect l="0" t="0" r="0" b="0"/>
          <a:pathLst>
            <a:path>
              <a:moveTo>
                <a:pt x="45720" y="0"/>
              </a:moveTo>
              <a:lnTo>
                <a:pt x="45720" y="405152"/>
              </a:lnTo>
            </a:path>
          </a:pathLst>
        </a:custGeom>
        <a:noFill/>
        <a:ln w="25400" cap="flat" cmpd="sng" algn="ctr">
          <a:solidFill>
            <a:schemeClr val="dk1"/>
          </a:solidFill>
          <a:prstDash val="solid"/>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110000"/>
      </dsp:spPr>
      <dsp:style>
        <a:lnRef idx="2">
          <a:schemeClr val="dk1"/>
        </a:lnRef>
        <a:fillRef idx="0">
          <a:schemeClr val="dk1"/>
        </a:fillRef>
        <a:effectRef idx="1">
          <a:schemeClr val="dk1"/>
        </a:effectRef>
        <a:fontRef idx="minor">
          <a:schemeClr val="tx1"/>
        </a:fontRef>
      </dsp:style>
    </dsp:sp>
    <dsp:sp modelId="{C6BEEE6C-B84F-4D4F-9242-2532BBEA0391}">
      <dsp:nvSpPr>
        <dsp:cNvPr id="0" name=""/>
        <dsp:cNvSpPr/>
      </dsp:nvSpPr>
      <dsp:spPr>
        <a:xfrm>
          <a:off x="367641" y="1970909"/>
          <a:ext cx="2159396" cy="1032784"/>
        </a:xfrm>
        <a:prstGeom prst="roundRect">
          <a:avLst>
            <a:gd name="adj" fmla="val 10000"/>
          </a:avLst>
        </a:prstGeom>
        <a:solidFill>
          <a:schemeClr val="lt1"/>
        </a:solidFill>
        <a:ln w="25400" cap="flat" cmpd="sng" algn="ctr">
          <a:solidFill>
            <a:schemeClr val="dk1"/>
          </a:solidFill>
          <a:prstDash val="solid"/>
        </a:ln>
        <a:effectLst/>
        <a:scene3d>
          <a:camera prst="orthographicFront">
            <a:rot lat="0" lon="0" rev="0"/>
          </a:camera>
          <a:lightRig rig="contrasting" dir="t">
            <a:rot lat="0" lon="0" rev="1200000"/>
          </a:lightRig>
        </a:scene3d>
        <a:sp3d/>
      </dsp:spPr>
      <dsp:style>
        <a:lnRef idx="2">
          <a:schemeClr val="dk1"/>
        </a:lnRef>
        <a:fillRef idx="1">
          <a:schemeClr val="lt1"/>
        </a:fillRef>
        <a:effectRef idx="0">
          <a:schemeClr val="dk1"/>
        </a:effectRef>
        <a:fontRef idx="minor">
          <a:schemeClr val="dk1"/>
        </a:fontRef>
      </dsp:style>
      <dsp:txBody>
        <a:bodyPr spcFirstLastPara="0" vert="horz" wrap="square" lIns="38100" tIns="38100" rIns="38100" bIns="38100" numCol="1" spcCol="1270" anchor="ctr" anchorCtr="0">
          <a:noAutofit/>
        </a:bodyPr>
        <a:lstStyle/>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1.CATALASE</a:t>
          </a:r>
        </a:p>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2.PEROXIDASE</a:t>
          </a:r>
        </a:p>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3.POLYPHENOL OXIDASE</a:t>
          </a:r>
        </a:p>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4. SUPEROXIDE DISMUTASE 5.GLUTATHIONE -S TRANSFERASE</a:t>
          </a:r>
        </a:p>
      </dsp:txBody>
      <dsp:txXfrm>
        <a:off x="367641" y="1970909"/>
        <a:ext cx="2159396" cy="1032784"/>
      </dsp:txXfrm>
    </dsp:sp>
    <dsp:sp modelId="{21AD5BEC-93A1-4AEB-99D7-22C7AC82B94C}">
      <dsp:nvSpPr>
        <dsp:cNvPr id="0" name=""/>
        <dsp:cNvSpPr/>
      </dsp:nvSpPr>
      <dsp:spPr>
        <a:xfrm>
          <a:off x="2785383" y="698882"/>
          <a:ext cx="1265412" cy="405152"/>
        </a:xfrm>
        <a:custGeom>
          <a:avLst/>
          <a:gdLst/>
          <a:ahLst/>
          <a:cxnLst/>
          <a:rect l="0" t="0" r="0" b="0"/>
          <a:pathLst>
            <a:path>
              <a:moveTo>
                <a:pt x="0" y="0"/>
              </a:moveTo>
              <a:lnTo>
                <a:pt x="0" y="202576"/>
              </a:lnTo>
              <a:lnTo>
                <a:pt x="1265412" y="202576"/>
              </a:lnTo>
              <a:lnTo>
                <a:pt x="1265412" y="405152"/>
              </a:lnTo>
            </a:path>
          </a:pathLst>
        </a:custGeom>
        <a:noFill/>
        <a:ln w="25400" cap="flat" cmpd="sng" algn="ctr">
          <a:solidFill>
            <a:schemeClr val="dk1"/>
          </a:solidFill>
          <a:prstDash val="solid"/>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110000"/>
      </dsp:spPr>
      <dsp:style>
        <a:lnRef idx="2">
          <a:schemeClr val="dk1"/>
        </a:lnRef>
        <a:fillRef idx="0">
          <a:schemeClr val="dk1"/>
        </a:fillRef>
        <a:effectRef idx="1">
          <a:schemeClr val="dk1"/>
        </a:effectRef>
        <a:fontRef idx="minor">
          <a:schemeClr val="tx1"/>
        </a:fontRef>
      </dsp:style>
    </dsp:sp>
    <dsp:sp modelId="{399FB034-F250-48B9-87A5-02D1D7CD7FBE}">
      <dsp:nvSpPr>
        <dsp:cNvPr id="0" name=""/>
        <dsp:cNvSpPr/>
      </dsp:nvSpPr>
      <dsp:spPr>
        <a:xfrm>
          <a:off x="3218504" y="1104035"/>
          <a:ext cx="1664584" cy="405081"/>
        </a:xfrm>
        <a:prstGeom prst="roundRect">
          <a:avLst>
            <a:gd name="adj" fmla="val 10000"/>
          </a:avLst>
        </a:prstGeom>
        <a:solidFill>
          <a:schemeClr val="lt1"/>
        </a:solidFill>
        <a:ln w="25400" cap="flat" cmpd="sng" algn="ctr">
          <a:solidFill>
            <a:schemeClr val="dk1"/>
          </a:solidFill>
          <a:prstDash val="solid"/>
        </a:ln>
        <a:effectLst/>
        <a:scene3d>
          <a:camera prst="orthographicFront">
            <a:rot lat="0" lon="0" rev="0"/>
          </a:camera>
          <a:lightRig rig="contrasting" dir="t">
            <a:rot lat="0" lon="0" rev="1200000"/>
          </a:lightRig>
        </a:scene3d>
        <a:sp3d/>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1" kern="1200">
              <a:latin typeface="Times New Roman" pitchFamily="18" charset="0"/>
              <a:cs typeface="Times New Roman" pitchFamily="18" charset="0"/>
            </a:rPr>
            <a:t>NON ENZYMIC ANTIOXIDANT</a:t>
          </a:r>
        </a:p>
      </dsp:txBody>
      <dsp:txXfrm>
        <a:off x="3218504" y="1104035"/>
        <a:ext cx="1664584" cy="405081"/>
      </dsp:txXfrm>
    </dsp:sp>
    <dsp:sp modelId="{EF0BB86D-05EA-4389-9E44-72E1B7DD14EA}">
      <dsp:nvSpPr>
        <dsp:cNvPr id="0" name=""/>
        <dsp:cNvSpPr/>
      </dsp:nvSpPr>
      <dsp:spPr>
        <a:xfrm>
          <a:off x="4005076" y="1509116"/>
          <a:ext cx="91440" cy="405152"/>
        </a:xfrm>
        <a:custGeom>
          <a:avLst/>
          <a:gdLst/>
          <a:ahLst/>
          <a:cxnLst/>
          <a:rect l="0" t="0" r="0" b="0"/>
          <a:pathLst>
            <a:path>
              <a:moveTo>
                <a:pt x="45720" y="0"/>
              </a:moveTo>
              <a:lnTo>
                <a:pt x="45720" y="405152"/>
              </a:lnTo>
            </a:path>
          </a:pathLst>
        </a:custGeom>
        <a:noFill/>
        <a:ln w="25400" cap="flat" cmpd="sng" algn="ctr">
          <a:solidFill>
            <a:schemeClr val="dk1"/>
          </a:solidFill>
          <a:prstDash val="solid"/>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z="-110000"/>
      </dsp:spPr>
      <dsp:style>
        <a:lnRef idx="2">
          <a:schemeClr val="dk1"/>
        </a:lnRef>
        <a:fillRef idx="0">
          <a:schemeClr val="dk1"/>
        </a:fillRef>
        <a:effectRef idx="1">
          <a:schemeClr val="dk1"/>
        </a:effectRef>
        <a:fontRef idx="minor">
          <a:schemeClr val="tx1"/>
        </a:fontRef>
      </dsp:style>
    </dsp:sp>
    <dsp:sp modelId="{70F9B227-4CA4-4174-A28D-0D995569F0C9}">
      <dsp:nvSpPr>
        <dsp:cNvPr id="0" name=""/>
        <dsp:cNvSpPr/>
      </dsp:nvSpPr>
      <dsp:spPr>
        <a:xfrm>
          <a:off x="2982835" y="1914269"/>
          <a:ext cx="2135923" cy="1079761"/>
        </a:xfrm>
        <a:prstGeom prst="roundRect">
          <a:avLst>
            <a:gd name="adj" fmla="val 10000"/>
          </a:avLst>
        </a:prstGeom>
        <a:solidFill>
          <a:schemeClr val="bg1"/>
        </a:solidFill>
        <a:ln w="25400" cap="flat" cmpd="sng" algn="ctr">
          <a:solidFill>
            <a:schemeClr val="dk1"/>
          </a:solidFill>
          <a:prstDash val="solid"/>
        </a:ln>
        <a:effectLst/>
        <a:scene3d>
          <a:camera prst="orthographicFront">
            <a:rot lat="0" lon="0" rev="0"/>
          </a:camera>
          <a:lightRig rig="contrasting" dir="t">
            <a:rot lat="0" lon="0" rev="1200000"/>
          </a:lightRig>
        </a:scene3d>
        <a:sp3d/>
      </dsp:spPr>
      <dsp:style>
        <a:lnRef idx="2">
          <a:schemeClr val="dk1"/>
        </a:lnRef>
        <a:fillRef idx="1">
          <a:schemeClr val="lt1"/>
        </a:fillRef>
        <a:effectRef idx="0">
          <a:schemeClr val="dk1"/>
        </a:effectRef>
        <a:fontRef idx="minor">
          <a:schemeClr val="dk1"/>
        </a:fontRef>
      </dsp:style>
      <dsp:txBody>
        <a:bodyPr spcFirstLastPara="0" vert="horz" wrap="square" lIns="38100" tIns="38100" rIns="38100" bIns="38100" numCol="1" spcCol="1270" anchor="ctr" anchorCtr="0">
          <a:noAutofit/>
        </a:bodyPr>
        <a:lstStyle/>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1.ASCORBIC ACID</a:t>
          </a:r>
        </a:p>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2.</a:t>
          </a:r>
          <a:r>
            <a:rPr lang="el-GR" sz="1000" b="1" kern="1200">
              <a:solidFill>
                <a:schemeClr val="tx1"/>
              </a:solidFill>
              <a:latin typeface="Times New Roman"/>
              <a:cs typeface="Times New Roman"/>
            </a:rPr>
            <a:t>α</a:t>
          </a:r>
          <a:r>
            <a:rPr lang="en-US" sz="1000" b="1" kern="1200">
              <a:solidFill>
                <a:schemeClr val="tx1"/>
              </a:solidFill>
              <a:latin typeface="Times New Roman"/>
              <a:cs typeface="Times New Roman"/>
            </a:rPr>
            <a:t>- </a:t>
          </a:r>
          <a:r>
            <a:rPr lang="en-US" sz="1000" b="1" kern="1200">
              <a:solidFill>
                <a:schemeClr val="tx1"/>
              </a:solidFill>
              <a:latin typeface="Times New Roman" pitchFamily="18" charset="0"/>
              <a:cs typeface="Times New Roman" pitchFamily="18" charset="0"/>
            </a:rPr>
            <a:t>TOCOPHEROL</a:t>
          </a:r>
        </a:p>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3.FLAVANOIDS</a:t>
          </a:r>
        </a:p>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4.POLYPHENOLS </a:t>
          </a:r>
        </a:p>
        <a:p>
          <a:pPr lvl="0" algn="l" defTabSz="444500">
            <a:lnSpc>
              <a:spcPct val="90000"/>
            </a:lnSpc>
            <a:spcBef>
              <a:spcPct val="0"/>
            </a:spcBef>
            <a:spcAft>
              <a:spcPct val="35000"/>
            </a:spcAft>
          </a:pPr>
          <a:r>
            <a:rPr lang="en-US" sz="1000" b="1" kern="1200">
              <a:solidFill>
                <a:schemeClr val="tx1"/>
              </a:solidFill>
              <a:latin typeface="Times New Roman" pitchFamily="18" charset="0"/>
              <a:cs typeface="Times New Roman" pitchFamily="18" charset="0"/>
            </a:rPr>
            <a:t>5.REDUCED GLUTATHIONE </a:t>
          </a:r>
        </a:p>
      </dsp:txBody>
      <dsp:txXfrm>
        <a:off x="2982835" y="1914269"/>
        <a:ext cx="2135923" cy="107976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104</Pages>
  <Words>19012</Words>
  <Characters>108373</Characters>
  <Application>Microsoft Office Word</Application>
  <DocSecurity>0</DocSecurity>
  <Lines>903</Lines>
  <Paragraphs>254</Paragraphs>
  <ScaleCrop>false</ScaleCrop>
  <Company/>
  <LinksUpToDate>false</LinksUpToDate>
  <CharactersWithSpaces>127131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Acer</cp:lastModifiedBy>
  <cp:revision>3</cp:revision>
  <dcterms:created xsi:type="dcterms:W3CDTF">2018-04-10T11:19:00Z</dcterms:created>
  <dcterms:modified xsi:type="dcterms:W3CDTF">2019-04-03T09:37:00Z</dcterms:modified>
</cp:coreProperties>
</file>